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F47" w:rsidRPr="00453F47" w:rsidRDefault="00453F47" w:rsidP="00453F47">
      <w:pPr>
        <w:jc w:val="center"/>
        <w:rPr>
          <w:rFonts w:ascii="Arial" w:hAnsi="Arial" w:cs="Arial"/>
          <w:sz w:val="32"/>
          <w:szCs w:val="32"/>
        </w:rPr>
      </w:pPr>
      <w:r w:rsidRPr="00453F47">
        <w:rPr>
          <w:rFonts w:ascii="Arial" w:hAnsi="Arial" w:cs="Arial"/>
          <w:noProof/>
          <w:sz w:val="32"/>
          <w:szCs w:val="32"/>
          <w:lang w:eastAsia="ja-JP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4997450</wp:posOffset>
            </wp:positionH>
            <wp:positionV relativeFrom="paragraph">
              <wp:posOffset>79890</wp:posOffset>
            </wp:positionV>
            <wp:extent cx="853440" cy="968375"/>
            <wp:effectExtent l="0" t="0" r="0" b="0"/>
            <wp:wrapSquare wrapText="bothSides"/>
            <wp:docPr id="1" name="Imagen 1" descr="..\Pictures\etsg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\Pictures\etsge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53F47">
        <w:rPr>
          <w:rFonts w:ascii="Arial" w:hAnsi="Arial" w:cs="Arial"/>
          <w:noProof/>
          <w:sz w:val="32"/>
          <w:szCs w:val="32"/>
          <w:lang w:eastAsia="ja-JP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-445135</wp:posOffset>
            </wp:positionH>
            <wp:positionV relativeFrom="paragraph">
              <wp:posOffset>10675</wp:posOffset>
            </wp:positionV>
            <wp:extent cx="988695" cy="988695"/>
            <wp:effectExtent l="0" t="0" r="0" b="0"/>
            <wp:wrapSquare wrapText="bothSides"/>
            <wp:docPr id="2" name="Imagen 2" descr="..\Pictures\logo up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\Pictures\logo upv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53F47" w:rsidRPr="00E07EFD" w:rsidRDefault="00453F47" w:rsidP="00453F47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r w:rsidRPr="00E07EFD">
        <w:rPr>
          <w:rFonts w:ascii="Arial" w:hAnsi="Arial" w:cs="Arial"/>
          <w:b/>
          <w:sz w:val="32"/>
          <w:szCs w:val="32"/>
        </w:rPr>
        <w:t>ESCUELA TÉCNICA SUPERIOR DE INGENIERÍA DE EDIFICACIÓN</w:t>
      </w:r>
    </w:p>
    <w:bookmarkEnd w:id="0"/>
    <w:p w:rsidR="00453F47" w:rsidRPr="00453F47" w:rsidRDefault="00453F47" w:rsidP="00453F47">
      <w:pPr>
        <w:jc w:val="center"/>
        <w:rPr>
          <w:rFonts w:ascii="Arial" w:hAnsi="Arial" w:cs="Arial"/>
          <w:sz w:val="32"/>
          <w:szCs w:val="32"/>
        </w:rPr>
      </w:pPr>
    </w:p>
    <w:p w:rsidR="00704F69" w:rsidRPr="00453F47" w:rsidRDefault="00704F69" w:rsidP="00453F47">
      <w:pPr>
        <w:jc w:val="center"/>
        <w:rPr>
          <w:rFonts w:ascii="Arial" w:hAnsi="Arial" w:cs="Arial"/>
          <w:sz w:val="32"/>
          <w:szCs w:val="32"/>
        </w:rPr>
      </w:pPr>
    </w:p>
    <w:p w:rsidR="00453F47" w:rsidRPr="00453F47" w:rsidRDefault="00453F47" w:rsidP="00453F47">
      <w:pPr>
        <w:jc w:val="center"/>
        <w:rPr>
          <w:rFonts w:ascii="Arial" w:hAnsi="Arial" w:cs="Arial"/>
          <w:sz w:val="32"/>
          <w:szCs w:val="32"/>
        </w:rPr>
      </w:pPr>
    </w:p>
    <w:p w:rsidR="00453F47" w:rsidRPr="00453F47" w:rsidRDefault="00453F47" w:rsidP="00453F47">
      <w:pPr>
        <w:jc w:val="center"/>
        <w:rPr>
          <w:rFonts w:ascii="Arial" w:hAnsi="Arial" w:cs="Arial"/>
          <w:sz w:val="32"/>
          <w:szCs w:val="32"/>
        </w:rPr>
      </w:pPr>
    </w:p>
    <w:p w:rsidR="00453F47" w:rsidRPr="00E07EFD" w:rsidRDefault="00E07EFD" w:rsidP="00453F47">
      <w:pPr>
        <w:jc w:val="center"/>
        <w:rPr>
          <w:rFonts w:ascii="Arial" w:hAnsi="Arial" w:cs="Arial"/>
          <w:b/>
          <w:sz w:val="32"/>
          <w:szCs w:val="32"/>
        </w:rPr>
      </w:pPr>
      <w:r w:rsidRPr="00E07EFD">
        <w:rPr>
          <w:rFonts w:ascii="Arial" w:hAnsi="Arial" w:cs="Arial"/>
          <w:b/>
          <w:sz w:val="32"/>
          <w:szCs w:val="32"/>
        </w:rPr>
        <w:t>CIENTÍFICO-TÉCNICO</w:t>
      </w:r>
    </w:p>
    <w:p w:rsidR="00453F47" w:rsidRPr="00453F47" w:rsidRDefault="00453F47" w:rsidP="00453F47">
      <w:pPr>
        <w:jc w:val="center"/>
        <w:rPr>
          <w:rFonts w:ascii="Arial" w:hAnsi="Arial" w:cs="Arial"/>
          <w:sz w:val="32"/>
          <w:szCs w:val="32"/>
        </w:rPr>
      </w:pPr>
    </w:p>
    <w:p w:rsidR="00453F47" w:rsidRDefault="00453F47" w:rsidP="00453F47">
      <w:pPr>
        <w:jc w:val="center"/>
        <w:rPr>
          <w:rFonts w:ascii="Arial" w:hAnsi="Arial" w:cs="Arial"/>
          <w:b/>
          <w:color w:val="17365D" w:themeColor="text2" w:themeShade="BF"/>
          <w:sz w:val="72"/>
          <w:szCs w:val="72"/>
        </w:rPr>
      </w:pPr>
      <w:r w:rsidRPr="00453F47">
        <w:rPr>
          <w:rFonts w:ascii="Arial" w:hAnsi="Arial" w:cs="Arial"/>
          <w:b/>
          <w:color w:val="17365D" w:themeColor="text2" w:themeShade="BF"/>
          <w:sz w:val="72"/>
          <w:szCs w:val="72"/>
        </w:rPr>
        <w:t>Pavimentos prefabricados de hormigón</w:t>
      </w:r>
    </w:p>
    <w:p w:rsidR="00453F47" w:rsidRPr="00453F47" w:rsidRDefault="00453F47" w:rsidP="00453F47">
      <w:pPr>
        <w:jc w:val="center"/>
        <w:rPr>
          <w:rFonts w:ascii="Arial" w:hAnsi="Arial" w:cs="Arial"/>
          <w:b/>
          <w:color w:val="17365D" w:themeColor="text2" w:themeShade="BF"/>
          <w:sz w:val="72"/>
          <w:szCs w:val="72"/>
        </w:rPr>
      </w:pPr>
    </w:p>
    <w:p w:rsidR="00453F47" w:rsidRDefault="00453F47" w:rsidP="00453F47">
      <w:pPr>
        <w:jc w:val="center"/>
        <w:rPr>
          <w:rFonts w:ascii="Arial" w:hAnsi="Arial" w:cs="Arial"/>
          <w:b/>
          <w:color w:val="31849B" w:themeColor="accent5" w:themeShade="BF"/>
          <w:sz w:val="40"/>
          <w:szCs w:val="40"/>
        </w:rPr>
      </w:pPr>
      <w:r>
        <w:rPr>
          <w:rFonts w:ascii="Arial" w:hAnsi="Arial" w:cs="Arial"/>
          <w:b/>
          <w:color w:val="31849B" w:themeColor="accent5" w:themeShade="BF"/>
          <w:sz w:val="40"/>
          <w:szCs w:val="40"/>
        </w:rPr>
        <w:t>Tipificación, ejecución y patologías</w:t>
      </w:r>
    </w:p>
    <w:p w:rsidR="00453F47" w:rsidRDefault="00453F47" w:rsidP="00453F47">
      <w:pPr>
        <w:jc w:val="center"/>
        <w:rPr>
          <w:rFonts w:ascii="Arial" w:hAnsi="Arial" w:cs="Arial"/>
          <w:b/>
          <w:color w:val="31849B" w:themeColor="accent5" w:themeShade="BF"/>
          <w:sz w:val="40"/>
          <w:szCs w:val="40"/>
        </w:rPr>
      </w:pPr>
    </w:p>
    <w:p w:rsidR="00453F47" w:rsidRDefault="00453F47" w:rsidP="00453F47">
      <w:pPr>
        <w:jc w:val="center"/>
        <w:rPr>
          <w:rFonts w:ascii="Arial" w:hAnsi="Arial" w:cs="Arial"/>
          <w:b/>
          <w:color w:val="31849B" w:themeColor="accent5" w:themeShade="BF"/>
          <w:sz w:val="40"/>
          <w:szCs w:val="40"/>
        </w:rPr>
      </w:pPr>
    </w:p>
    <w:p w:rsidR="00453F47" w:rsidRDefault="00453F47" w:rsidP="00453F47">
      <w:pPr>
        <w:jc w:val="center"/>
        <w:rPr>
          <w:rFonts w:ascii="Arial" w:hAnsi="Arial" w:cs="Arial"/>
          <w:b/>
          <w:color w:val="31849B" w:themeColor="accent5" w:themeShade="BF"/>
          <w:sz w:val="40"/>
          <w:szCs w:val="40"/>
        </w:rPr>
      </w:pPr>
    </w:p>
    <w:p w:rsidR="00453F47" w:rsidRDefault="00453F47" w:rsidP="00453F47">
      <w:pPr>
        <w:jc w:val="center"/>
        <w:rPr>
          <w:rFonts w:ascii="Arial" w:hAnsi="Arial" w:cs="Arial"/>
          <w:b/>
          <w:color w:val="31849B" w:themeColor="accent5" w:themeShade="BF"/>
          <w:sz w:val="40"/>
          <w:szCs w:val="40"/>
        </w:rPr>
      </w:pPr>
    </w:p>
    <w:p w:rsidR="00453F47" w:rsidRDefault="00453F47" w:rsidP="00453F47">
      <w:pPr>
        <w:jc w:val="center"/>
        <w:rPr>
          <w:rFonts w:ascii="Arial" w:hAnsi="Arial" w:cs="Arial"/>
          <w:b/>
          <w:color w:val="31849B" w:themeColor="accent5" w:themeShade="BF"/>
          <w:sz w:val="40"/>
          <w:szCs w:val="40"/>
        </w:rPr>
      </w:pPr>
    </w:p>
    <w:p w:rsidR="00453F47" w:rsidRDefault="00453F47" w:rsidP="00453F47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Armando </w:t>
      </w:r>
      <w:proofErr w:type="spellStart"/>
      <w:r>
        <w:rPr>
          <w:rFonts w:ascii="Arial" w:hAnsi="Arial" w:cs="Arial"/>
          <w:b/>
          <w:sz w:val="32"/>
          <w:szCs w:val="32"/>
        </w:rPr>
        <w:t>Dobón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Martínez</w:t>
      </w:r>
    </w:p>
    <w:p w:rsidR="00453F47" w:rsidRDefault="00453F47" w:rsidP="00453F47">
      <w:pPr>
        <w:rPr>
          <w:rFonts w:ascii="Arial" w:hAnsi="Arial" w:cs="Arial"/>
          <w:b/>
          <w:sz w:val="32"/>
          <w:szCs w:val="32"/>
        </w:rPr>
      </w:pPr>
    </w:p>
    <w:p w:rsidR="00453F47" w:rsidRDefault="00453F47" w:rsidP="00453F47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Tutor: Luis V. García Ballester</w:t>
      </w:r>
    </w:p>
    <w:p w:rsidR="00453F47" w:rsidRDefault="00453F47" w:rsidP="00453F47">
      <w:pPr>
        <w:rPr>
          <w:rFonts w:ascii="Arial" w:hAnsi="Arial" w:cs="Arial"/>
          <w:b/>
          <w:sz w:val="32"/>
          <w:szCs w:val="32"/>
        </w:rPr>
      </w:pPr>
    </w:p>
    <w:p w:rsidR="00453F47" w:rsidRDefault="00453F47" w:rsidP="00453F47">
      <w:pPr>
        <w:rPr>
          <w:rFonts w:ascii="Arial" w:hAnsi="Arial" w:cs="Arial"/>
          <w:b/>
          <w:sz w:val="32"/>
          <w:szCs w:val="32"/>
        </w:rPr>
      </w:pPr>
    </w:p>
    <w:p w:rsidR="00453F47" w:rsidRDefault="00453F47" w:rsidP="00453F47">
      <w:pPr>
        <w:rPr>
          <w:rFonts w:ascii="Arial" w:hAnsi="Arial" w:cs="Arial"/>
          <w:b/>
          <w:sz w:val="32"/>
          <w:szCs w:val="32"/>
        </w:rPr>
      </w:pPr>
    </w:p>
    <w:p w:rsidR="00453F47" w:rsidRDefault="00453F47" w:rsidP="00453F47">
      <w:pPr>
        <w:rPr>
          <w:rFonts w:ascii="Arial" w:hAnsi="Arial" w:cs="Arial"/>
          <w:b/>
          <w:sz w:val="32"/>
          <w:szCs w:val="32"/>
        </w:rPr>
      </w:pPr>
    </w:p>
    <w:p w:rsidR="00453F47" w:rsidRPr="00453F47" w:rsidRDefault="00453F47" w:rsidP="00453F47">
      <w:pPr>
        <w:jc w:val="right"/>
        <w:rPr>
          <w:rFonts w:ascii="Arial" w:hAnsi="Arial" w:cs="Arial"/>
          <w:b/>
          <w:sz w:val="28"/>
          <w:szCs w:val="28"/>
        </w:rPr>
      </w:pPr>
      <w:r w:rsidRPr="00453F47">
        <w:rPr>
          <w:rFonts w:ascii="Arial" w:hAnsi="Arial" w:cs="Arial"/>
          <w:b/>
          <w:sz w:val="28"/>
          <w:szCs w:val="28"/>
        </w:rPr>
        <w:t>ARQUITECTURA TÉCNICA</w:t>
      </w:r>
    </w:p>
    <w:p w:rsidR="00453F47" w:rsidRPr="00453F47" w:rsidRDefault="00453F47" w:rsidP="00453F47">
      <w:pPr>
        <w:jc w:val="right"/>
        <w:rPr>
          <w:rFonts w:ascii="Arial" w:hAnsi="Arial" w:cs="Arial"/>
          <w:b/>
          <w:sz w:val="28"/>
          <w:szCs w:val="28"/>
        </w:rPr>
      </w:pPr>
    </w:p>
    <w:p w:rsidR="00453F47" w:rsidRDefault="00E07EFD" w:rsidP="00453F47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JUNIO </w:t>
      </w:r>
      <w:r w:rsidR="00453F47" w:rsidRPr="00453F47">
        <w:rPr>
          <w:rFonts w:ascii="Arial" w:hAnsi="Arial" w:cs="Arial"/>
          <w:b/>
          <w:sz w:val="28"/>
          <w:szCs w:val="28"/>
        </w:rPr>
        <w:t>2011</w:t>
      </w:r>
    </w:p>
    <w:p w:rsidR="00453F47" w:rsidRDefault="00453F47" w:rsidP="00453F47">
      <w:pPr>
        <w:jc w:val="right"/>
        <w:rPr>
          <w:rFonts w:ascii="Arial" w:hAnsi="Arial" w:cs="Arial"/>
          <w:b/>
          <w:sz w:val="28"/>
          <w:szCs w:val="28"/>
        </w:rPr>
      </w:pPr>
    </w:p>
    <w:p w:rsidR="000B4ACC" w:rsidRDefault="000B4ACC" w:rsidP="00453F47">
      <w:pPr>
        <w:jc w:val="right"/>
        <w:rPr>
          <w:rFonts w:ascii="Arial" w:hAnsi="Arial" w:cs="Arial"/>
          <w:b/>
          <w:sz w:val="28"/>
          <w:szCs w:val="28"/>
        </w:rPr>
      </w:pPr>
    </w:p>
    <w:p w:rsidR="00453F47" w:rsidRDefault="00453F47" w:rsidP="00453F47">
      <w:pPr>
        <w:jc w:val="right"/>
        <w:rPr>
          <w:rFonts w:ascii="Arial" w:hAnsi="Arial" w:cs="Arial"/>
          <w:b/>
          <w:sz w:val="28"/>
          <w:szCs w:val="28"/>
        </w:rPr>
      </w:pPr>
    </w:p>
    <w:p w:rsidR="00453F47" w:rsidRPr="00453F47" w:rsidRDefault="00453F47" w:rsidP="00453F47">
      <w:pPr>
        <w:jc w:val="right"/>
        <w:rPr>
          <w:rFonts w:ascii="Arial" w:hAnsi="Arial" w:cs="Arial"/>
          <w:b/>
          <w:sz w:val="28"/>
          <w:szCs w:val="28"/>
        </w:rPr>
      </w:pPr>
    </w:p>
    <w:sectPr w:rsidR="00453F47" w:rsidRPr="00453F47" w:rsidSect="008859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2"/>
  </w:compat>
  <w:rsids>
    <w:rsidRoot w:val="00453F47"/>
    <w:rsid w:val="000B4ACC"/>
    <w:rsid w:val="00365428"/>
    <w:rsid w:val="00453F47"/>
    <w:rsid w:val="00704F69"/>
    <w:rsid w:val="00885972"/>
    <w:rsid w:val="00E07EFD"/>
    <w:rsid w:val="00E54F15"/>
    <w:rsid w:val="00FF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s-E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5972"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3F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3F47"/>
    <w:rPr>
      <w:rFonts w:ascii="Tahoma" w:hAnsi="Tahoma" w:cs="Tahoma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s-E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3F4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3F47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B512B-528F-4F65-9914-C46B5ECCB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Pavimentos prefabricados de hormigón</vt:lpstr>
    </vt:vector>
  </TitlesOfParts>
  <Company>TOSHIBA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Pavimentos prefabricados de hormigón</dc:title>
  <dc:creator>user</dc:creator>
  <cp:lastModifiedBy>user</cp:lastModifiedBy>
  <cp:revision>4</cp:revision>
  <cp:lastPrinted>2011-06-11T18:12:00Z</cp:lastPrinted>
  <dcterms:created xsi:type="dcterms:W3CDTF">2011-06-11T18:04:00Z</dcterms:created>
  <dcterms:modified xsi:type="dcterms:W3CDTF">2011-06-12T15:25:00Z</dcterms:modified>
</cp:coreProperties>
</file>