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1ED6" w:rsidRDefault="00541ED6">
      <w:pPr>
        <w:spacing w:before="0" w:beforeAutospacing="0" w:after="0"/>
        <w:ind w:firstLine="0"/>
        <w:jc w:val="left"/>
        <w:rPr>
          <w:rFonts w:asciiTheme="minorHAnsi" w:eastAsiaTheme="minorEastAsia" w:hAnsiTheme="minorHAnsi" w:cstheme="minorBidi"/>
          <w:szCs w:val="22"/>
          <w:lang w:eastAsia="ja-JP"/>
        </w:rPr>
      </w:pPr>
      <w:bookmarkStart w:id="0" w:name="_GoBack"/>
      <w:bookmarkEnd w:id="0"/>
    </w:p>
    <w:sdt>
      <w:sdtPr>
        <w:rPr>
          <w:rFonts w:ascii="Arial" w:eastAsia="Times New Roman" w:hAnsi="Arial" w:cs="Times New Roman"/>
          <w:b w:val="0"/>
          <w:bCs w:val="0"/>
          <w:smallCaps/>
          <w:color w:val="auto"/>
          <w:sz w:val="20"/>
          <w:szCs w:val="24"/>
          <w:lang w:eastAsia="es-ES"/>
        </w:rPr>
        <w:id w:val="-1921939912"/>
        <w:docPartObj>
          <w:docPartGallery w:val="Table of Contents"/>
          <w:docPartUnique/>
        </w:docPartObj>
      </w:sdtPr>
      <w:sdtEndPr>
        <w:rPr>
          <w:sz w:val="22"/>
        </w:rPr>
      </w:sdtEndPr>
      <w:sdtContent>
        <w:p w:rsidR="00107AE0" w:rsidRDefault="00107AE0">
          <w:pPr>
            <w:pStyle w:val="TtulodeTDC"/>
          </w:pPr>
          <w:r>
            <w:t>Contenido</w:t>
          </w:r>
        </w:p>
        <w:p w:rsidR="00CC26BA" w:rsidRDefault="00F03D0A">
          <w:pPr>
            <w:pStyle w:val="TDC1"/>
            <w:rPr>
              <w:rFonts w:asciiTheme="minorHAnsi" w:eastAsiaTheme="minorEastAsia" w:hAnsiTheme="minorHAnsi" w:cstheme="minorBidi"/>
              <w:b w:val="0"/>
              <w:bCs w:val="0"/>
              <w:iCs w:val="0"/>
              <w:caps w:val="0"/>
              <w:noProof/>
              <w:szCs w:val="22"/>
              <w:lang w:eastAsia="ja-JP"/>
            </w:rPr>
          </w:pPr>
          <w:r>
            <w:fldChar w:fldCharType="begin"/>
          </w:r>
          <w:r w:rsidR="00107AE0">
            <w:instrText xml:space="preserve"> TOC \o "1-3" \h \z \u </w:instrText>
          </w:r>
          <w:r>
            <w:fldChar w:fldCharType="separate"/>
          </w:r>
          <w:hyperlink w:anchor="_Toc295579121" w:history="1">
            <w:r w:rsidR="00CC26BA" w:rsidRPr="003067DD">
              <w:rPr>
                <w:rStyle w:val="Hipervnculo"/>
                <w:noProof/>
                <w:lang w:eastAsia="ja-JP"/>
              </w:rPr>
              <w:t>INTRODUCCIÓN</w:t>
            </w:r>
            <w:r w:rsidR="00CC26BA">
              <w:rPr>
                <w:noProof/>
                <w:webHidden/>
              </w:rPr>
              <w:tab/>
            </w:r>
            <w:r w:rsidR="00CC26BA">
              <w:rPr>
                <w:noProof/>
                <w:webHidden/>
              </w:rPr>
              <w:fldChar w:fldCharType="begin"/>
            </w:r>
            <w:r w:rsidR="00CC26BA">
              <w:rPr>
                <w:noProof/>
                <w:webHidden/>
              </w:rPr>
              <w:instrText xml:space="preserve"> PAGEREF _Toc295579121 \h </w:instrText>
            </w:r>
            <w:r w:rsidR="00CC26BA">
              <w:rPr>
                <w:noProof/>
                <w:webHidden/>
              </w:rPr>
            </w:r>
            <w:r w:rsidR="00CC26BA">
              <w:rPr>
                <w:noProof/>
                <w:webHidden/>
              </w:rPr>
              <w:fldChar w:fldCharType="separate"/>
            </w:r>
            <w:r w:rsidR="006B62BA">
              <w:rPr>
                <w:noProof/>
                <w:webHidden/>
              </w:rPr>
              <w:t>3</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22" w:history="1">
            <w:r w:rsidR="00CC26BA" w:rsidRPr="003067DD">
              <w:rPr>
                <w:rStyle w:val="Hipervnculo"/>
                <w:noProof/>
              </w:rPr>
              <w:t>1.HISTORIA Y CONCEPTOS GENERALES</w:t>
            </w:r>
            <w:r w:rsidR="00CC26BA">
              <w:rPr>
                <w:noProof/>
                <w:webHidden/>
              </w:rPr>
              <w:tab/>
            </w:r>
            <w:r w:rsidR="00CC26BA">
              <w:rPr>
                <w:noProof/>
                <w:webHidden/>
              </w:rPr>
              <w:fldChar w:fldCharType="begin"/>
            </w:r>
            <w:r w:rsidR="00CC26BA">
              <w:rPr>
                <w:noProof/>
                <w:webHidden/>
              </w:rPr>
              <w:instrText xml:space="preserve"> PAGEREF _Toc295579122 \h </w:instrText>
            </w:r>
            <w:r w:rsidR="00CC26BA">
              <w:rPr>
                <w:noProof/>
                <w:webHidden/>
              </w:rPr>
            </w:r>
            <w:r w:rsidR="00CC26BA">
              <w:rPr>
                <w:noProof/>
                <w:webHidden/>
              </w:rPr>
              <w:fldChar w:fldCharType="separate"/>
            </w:r>
            <w:r w:rsidR="006B62BA">
              <w:rPr>
                <w:noProof/>
                <w:webHidden/>
              </w:rPr>
              <w:t>4</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23" w:history="1">
            <w:r w:rsidR="00CC26BA" w:rsidRPr="003067DD">
              <w:rPr>
                <w:rStyle w:val="Hipervnculo"/>
                <w:noProof/>
              </w:rPr>
              <w:t>1.1.ANTECEDENTES</w:t>
            </w:r>
            <w:r w:rsidR="00CC26BA">
              <w:rPr>
                <w:noProof/>
                <w:webHidden/>
              </w:rPr>
              <w:tab/>
            </w:r>
            <w:r w:rsidR="00CC26BA">
              <w:rPr>
                <w:noProof/>
                <w:webHidden/>
              </w:rPr>
              <w:fldChar w:fldCharType="begin"/>
            </w:r>
            <w:r w:rsidR="00CC26BA">
              <w:rPr>
                <w:noProof/>
                <w:webHidden/>
              </w:rPr>
              <w:instrText xml:space="preserve"> PAGEREF _Toc295579123 \h </w:instrText>
            </w:r>
            <w:r w:rsidR="00CC26BA">
              <w:rPr>
                <w:noProof/>
                <w:webHidden/>
              </w:rPr>
            </w:r>
            <w:r w:rsidR="00CC26BA">
              <w:rPr>
                <w:noProof/>
                <w:webHidden/>
              </w:rPr>
              <w:fldChar w:fldCharType="separate"/>
            </w:r>
            <w:r w:rsidR="006B62BA">
              <w:rPr>
                <w:noProof/>
                <w:webHidden/>
              </w:rPr>
              <w:t>4</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24" w:history="1">
            <w:r w:rsidR="00CC26BA" w:rsidRPr="003067DD">
              <w:rPr>
                <w:rStyle w:val="Hipervnculo"/>
                <w:noProof/>
              </w:rPr>
              <w:t>1.2. CLASIFICACIÓN</w:t>
            </w:r>
            <w:r w:rsidR="00CC26BA">
              <w:rPr>
                <w:noProof/>
                <w:webHidden/>
              </w:rPr>
              <w:tab/>
            </w:r>
            <w:r w:rsidR="00CC26BA">
              <w:rPr>
                <w:noProof/>
                <w:webHidden/>
              </w:rPr>
              <w:fldChar w:fldCharType="begin"/>
            </w:r>
            <w:r w:rsidR="00CC26BA">
              <w:rPr>
                <w:noProof/>
                <w:webHidden/>
              </w:rPr>
              <w:instrText xml:space="preserve"> PAGEREF _Toc295579124 \h </w:instrText>
            </w:r>
            <w:r w:rsidR="00CC26BA">
              <w:rPr>
                <w:noProof/>
                <w:webHidden/>
              </w:rPr>
            </w:r>
            <w:r w:rsidR="00CC26BA">
              <w:rPr>
                <w:noProof/>
                <w:webHidden/>
              </w:rPr>
              <w:fldChar w:fldCharType="separate"/>
            </w:r>
            <w:r w:rsidR="006B62BA">
              <w:rPr>
                <w:noProof/>
                <w:webHidden/>
              </w:rPr>
              <w:t>5</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25" w:history="1">
            <w:r w:rsidR="00CC26BA" w:rsidRPr="003067DD">
              <w:rPr>
                <w:rStyle w:val="Hipervnculo"/>
                <w:noProof/>
              </w:rPr>
              <w:t>2. FABRICACIÓN</w:t>
            </w:r>
            <w:r w:rsidR="00CC26BA">
              <w:rPr>
                <w:noProof/>
                <w:webHidden/>
              </w:rPr>
              <w:tab/>
            </w:r>
            <w:r w:rsidR="00CC26BA">
              <w:rPr>
                <w:noProof/>
                <w:webHidden/>
              </w:rPr>
              <w:fldChar w:fldCharType="begin"/>
            </w:r>
            <w:r w:rsidR="00CC26BA">
              <w:rPr>
                <w:noProof/>
                <w:webHidden/>
              </w:rPr>
              <w:instrText xml:space="preserve"> PAGEREF _Toc295579125 \h </w:instrText>
            </w:r>
            <w:r w:rsidR="00CC26BA">
              <w:rPr>
                <w:noProof/>
                <w:webHidden/>
              </w:rPr>
            </w:r>
            <w:r w:rsidR="00CC26BA">
              <w:rPr>
                <w:noProof/>
                <w:webHidden/>
              </w:rPr>
              <w:fldChar w:fldCharType="separate"/>
            </w:r>
            <w:r w:rsidR="006B62BA">
              <w:rPr>
                <w:noProof/>
                <w:webHidden/>
              </w:rPr>
              <w:t>12</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26" w:history="1">
            <w:r w:rsidR="00CC26BA" w:rsidRPr="003067DD">
              <w:rPr>
                <w:rStyle w:val="Hipervnculo"/>
                <w:noProof/>
              </w:rPr>
              <w:t>2.1. MATERIAS PRIMAS</w:t>
            </w:r>
            <w:r w:rsidR="00CC26BA">
              <w:rPr>
                <w:noProof/>
                <w:webHidden/>
              </w:rPr>
              <w:tab/>
            </w:r>
            <w:r w:rsidR="00CC26BA">
              <w:rPr>
                <w:noProof/>
                <w:webHidden/>
              </w:rPr>
              <w:fldChar w:fldCharType="begin"/>
            </w:r>
            <w:r w:rsidR="00CC26BA">
              <w:rPr>
                <w:noProof/>
                <w:webHidden/>
              </w:rPr>
              <w:instrText xml:space="preserve"> PAGEREF _Toc295579126 \h </w:instrText>
            </w:r>
            <w:r w:rsidR="00CC26BA">
              <w:rPr>
                <w:noProof/>
                <w:webHidden/>
              </w:rPr>
            </w:r>
            <w:r w:rsidR="00CC26BA">
              <w:rPr>
                <w:noProof/>
                <w:webHidden/>
              </w:rPr>
              <w:fldChar w:fldCharType="separate"/>
            </w:r>
            <w:r w:rsidR="006B62BA">
              <w:rPr>
                <w:noProof/>
                <w:webHidden/>
              </w:rPr>
              <w:t>12</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27" w:history="1">
            <w:r w:rsidR="00CC26BA" w:rsidRPr="003067DD">
              <w:rPr>
                <w:rStyle w:val="Hipervnculo"/>
                <w:noProof/>
              </w:rPr>
              <w:t>2.2 FABRICACIÓN</w:t>
            </w:r>
            <w:r w:rsidR="00CC26BA">
              <w:rPr>
                <w:noProof/>
                <w:webHidden/>
              </w:rPr>
              <w:tab/>
            </w:r>
            <w:r w:rsidR="00CC26BA">
              <w:rPr>
                <w:noProof/>
                <w:webHidden/>
              </w:rPr>
              <w:fldChar w:fldCharType="begin"/>
            </w:r>
            <w:r w:rsidR="00CC26BA">
              <w:rPr>
                <w:noProof/>
                <w:webHidden/>
              </w:rPr>
              <w:instrText xml:space="preserve"> PAGEREF _Toc295579127 \h </w:instrText>
            </w:r>
            <w:r w:rsidR="00CC26BA">
              <w:rPr>
                <w:noProof/>
                <w:webHidden/>
              </w:rPr>
            </w:r>
            <w:r w:rsidR="00CC26BA">
              <w:rPr>
                <w:noProof/>
                <w:webHidden/>
              </w:rPr>
              <w:fldChar w:fldCharType="separate"/>
            </w:r>
            <w:r w:rsidR="006B62BA">
              <w:rPr>
                <w:noProof/>
                <w:webHidden/>
              </w:rPr>
              <w:t>17</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28" w:history="1">
            <w:r w:rsidR="00CC26BA" w:rsidRPr="003067DD">
              <w:rPr>
                <w:rStyle w:val="Hipervnculo"/>
                <w:noProof/>
              </w:rPr>
              <w:t>3. CONTROL DE CALIDAD</w:t>
            </w:r>
            <w:r w:rsidR="00CC26BA">
              <w:rPr>
                <w:noProof/>
                <w:webHidden/>
              </w:rPr>
              <w:tab/>
            </w:r>
            <w:r w:rsidR="00CC26BA">
              <w:rPr>
                <w:noProof/>
                <w:webHidden/>
              </w:rPr>
              <w:fldChar w:fldCharType="begin"/>
            </w:r>
            <w:r w:rsidR="00CC26BA">
              <w:rPr>
                <w:noProof/>
                <w:webHidden/>
              </w:rPr>
              <w:instrText xml:space="preserve"> PAGEREF _Toc295579128 \h </w:instrText>
            </w:r>
            <w:r w:rsidR="00CC26BA">
              <w:rPr>
                <w:noProof/>
                <w:webHidden/>
              </w:rPr>
            </w:r>
            <w:r w:rsidR="00CC26BA">
              <w:rPr>
                <w:noProof/>
                <w:webHidden/>
              </w:rPr>
              <w:fldChar w:fldCharType="separate"/>
            </w:r>
            <w:r w:rsidR="006B62BA">
              <w:rPr>
                <w:noProof/>
                <w:webHidden/>
              </w:rPr>
              <w:t>33</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29" w:history="1">
            <w:r w:rsidR="00CC26BA" w:rsidRPr="003067DD">
              <w:rPr>
                <w:rStyle w:val="Hipervnculo"/>
                <w:noProof/>
              </w:rPr>
              <w:t>3.1. MATERIAS PRIMAS</w:t>
            </w:r>
            <w:r w:rsidR="00CC26BA">
              <w:rPr>
                <w:noProof/>
                <w:webHidden/>
              </w:rPr>
              <w:tab/>
            </w:r>
            <w:r w:rsidR="00CC26BA">
              <w:rPr>
                <w:noProof/>
                <w:webHidden/>
              </w:rPr>
              <w:fldChar w:fldCharType="begin"/>
            </w:r>
            <w:r w:rsidR="00CC26BA">
              <w:rPr>
                <w:noProof/>
                <w:webHidden/>
              </w:rPr>
              <w:instrText xml:space="preserve"> PAGEREF _Toc295579129 \h </w:instrText>
            </w:r>
            <w:r w:rsidR="00CC26BA">
              <w:rPr>
                <w:noProof/>
                <w:webHidden/>
              </w:rPr>
            </w:r>
            <w:r w:rsidR="00CC26BA">
              <w:rPr>
                <w:noProof/>
                <w:webHidden/>
              </w:rPr>
              <w:fldChar w:fldCharType="separate"/>
            </w:r>
            <w:r w:rsidR="006B62BA">
              <w:rPr>
                <w:noProof/>
                <w:webHidden/>
              </w:rPr>
              <w:t>33</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0" w:history="1">
            <w:r w:rsidR="00CC26BA" w:rsidRPr="003067DD">
              <w:rPr>
                <w:rStyle w:val="Hipervnculo"/>
                <w:noProof/>
              </w:rPr>
              <w:t>3.1.1. CEMENTO</w:t>
            </w:r>
            <w:r w:rsidR="00CC26BA">
              <w:rPr>
                <w:noProof/>
                <w:webHidden/>
              </w:rPr>
              <w:tab/>
            </w:r>
            <w:r w:rsidR="00CC26BA">
              <w:rPr>
                <w:noProof/>
                <w:webHidden/>
              </w:rPr>
              <w:fldChar w:fldCharType="begin"/>
            </w:r>
            <w:r w:rsidR="00CC26BA">
              <w:rPr>
                <w:noProof/>
                <w:webHidden/>
              </w:rPr>
              <w:instrText xml:space="preserve"> PAGEREF _Toc295579130 \h </w:instrText>
            </w:r>
            <w:r w:rsidR="00CC26BA">
              <w:rPr>
                <w:noProof/>
                <w:webHidden/>
              </w:rPr>
            </w:r>
            <w:r w:rsidR="00CC26BA">
              <w:rPr>
                <w:noProof/>
                <w:webHidden/>
              </w:rPr>
              <w:fldChar w:fldCharType="separate"/>
            </w:r>
            <w:r w:rsidR="006B62BA">
              <w:rPr>
                <w:noProof/>
                <w:webHidden/>
              </w:rPr>
              <w:t>33</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1" w:history="1">
            <w:r w:rsidR="00CC26BA" w:rsidRPr="003067DD">
              <w:rPr>
                <w:rStyle w:val="Hipervnculo"/>
                <w:noProof/>
                <w:lang w:eastAsia="ja-JP"/>
              </w:rPr>
              <w:t>3.1.2. ARENA</w:t>
            </w:r>
            <w:r w:rsidR="00CC26BA">
              <w:rPr>
                <w:noProof/>
                <w:webHidden/>
              </w:rPr>
              <w:tab/>
            </w:r>
            <w:r w:rsidR="00CC26BA">
              <w:rPr>
                <w:noProof/>
                <w:webHidden/>
              </w:rPr>
              <w:fldChar w:fldCharType="begin"/>
            </w:r>
            <w:r w:rsidR="00CC26BA">
              <w:rPr>
                <w:noProof/>
                <w:webHidden/>
              </w:rPr>
              <w:instrText xml:space="preserve"> PAGEREF _Toc295579131 \h </w:instrText>
            </w:r>
            <w:r w:rsidR="00CC26BA">
              <w:rPr>
                <w:noProof/>
                <w:webHidden/>
              </w:rPr>
            </w:r>
            <w:r w:rsidR="00CC26BA">
              <w:rPr>
                <w:noProof/>
                <w:webHidden/>
              </w:rPr>
              <w:fldChar w:fldCharType="separate"/>
            </w:r>
            <w:r w:rsidR="006B62BA">
              <w:rPr>
                <w:noProof/>
                <w:webHidden/>
              </w:rPr>
              <w:t>35</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2" w:history="1">
            <w:r w:rsidR="00CC26BA" w:rsidRPr="003067DD">
              <w:rPr>
                <w:rStyle w:val="Hipervnculo"/>
                <w:noProof/>
                <w:lang w:eastAsia="ja-JP"/>
              </w:rPr>
              <w:t>3.1.3. AGUA</w:t>
            </w:r>
            <w:r w:rsidR="00CC26BA">
              <w:rPr>
                <w:noProof/>
                <w:webHidden/>
              </w:rPr>
              <w:tab/>
            </w:r>
            <w:r w:rsidR="00CC26BA">
              <w:rPr>
                <w:noProof/>
                <w:webHidden/>
              </w:rPr>
              <w:fldChar w:fldCharType="begin"/>
            </w:r>
            <w:r w:rsidR="00CC26BA">
              <w:rPr>
                <w:noProof/>
                <w:webHidden/>
              </w:rPr>
              <w:instrText xml:space="preserve"> PAGEREF _Toc295579132 \h </w:instrText>
            </w:r>
            <w:r w:rsidR="00CC26BA">
              <w:rPr>
                <w:noProof/>
                <w:webHidden/>
              </w:rPr>
            </w:r>
            <w:r w:rsidR="00CC26BA">
              <w:rPr>
                <w:noProof/>
                <w:webHidden/>
              </w:rPr>
              <w:fldChar w:fldCharType="separate"/>
            </w:r>
            <w:r w:rsidR="006B62BA">
              <w:rPr>
                <w:noProof/>
                <w:webHidden/>
              </w:rPr>
              <w:t>37</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3" w:history="1">
            <w:r w:rsidR="00CC26BA" w:rsidRPr="003067DD">
              <w:rPr>
                <w:rStyle w:val="Hipervnculo"/>
                <w:noProof/>
                <w:lang w:eastAsia="ja-JP"/>
              </w:rPr>
              <w:t>3.1.4. PIGMENTOS Y MARMOLINA</w:t>
            </w:r>
            <w:r w:rsidR="00CC26BA">
              <w:rPr>
                <w:noProof/>
                <w:webHidden/>
              </w:rPr>
              <w:tab/>
            </w:r>
            <w:r w:rsidR="00CC26BA">
              <w:rPr>
                <w:noProof/>
                <w:webHidden/>
              </w:rPr>
              <w:fldChar w:fldCharType="begin"/>
            </w:r>
            <w:r w:rsidR="00CC26BA">
              <w:rPr>
                <w:noProof/>
                <w:webHidden/>
              </w:rPr>
              <w:instrText xml:space="preserve"> PAGEREF _Toc295579133 \h </w:instrText>
            </w:r>
            <w:r w:rsidR="00CC26BA">
              <w:rPr>
                <w:noProof/>
                <w:webHidden/>
              </w:rPr>
            </w:r>
            <w:r w:rsidR="00CC26BA">
              <w:rPr>
                <w:noProof/>
                <w:webHidden/>
              </w:rPr>
              <w:fldChar w:fldCharType="separate"/>
            </w:r>
            <w:r w:rsidR="006B62BA">
              <w:rPr>
                <w:noProof/>
                <w:webHidden/>
              </w:rPr>
              <w:t>39</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34" w:history="1">
            <w:r w:rsidR="00CC26BA" w:rsidRPr="003067DD">
              <w:rPr>
                <w:rStyle w:val="Hipervnculo"/>
                <w:noProof/>
              </w:rPr>
              <w:t>3.2. CONTROL DE CALIDAD DEL PRODUCTO</w:t>
            </w:r>
            <w:r w:rsidR="00CC26BA">
              <w:rPr>
                <w:noProof/>
                <w:webHidden/>
              </w:rPr>
              <w:tab/>
            </w:r>
            <w:r w:rsidR="00CC26BA">
              <w:rPr>
                <w:noProof/>
                <w:webHidden/>
              </w:rPr>
              <w:fldChar w:fldCharType="begin"/>
            </w:r>
            <w:r w:rsidR="00CC26BA">
              <w:rPr>
                <w:noProof/>
                <w:webHidden/>
              </w:rPr>
              <w:instrText xml:space="preserve"> PAGEREF _Toc295579134 \h </w:instrText>
            </w:r>
            <w:r w:rsidR="00CC26BA">
              <w:rPr>
                <w:noProof/>
                <w:webHidden/>
              </w:rPr>
            </w:r>
            <w:r w:rsidR="00CC26BA">
              <w:rPr>
                <w:noProof/>
                <w:webHidden/>
              </w:rPr>
              <w:fldChar w:fldCharType="separate"/>
            </w:r>
            <w:r w:rsidR="006B62BA">
              <w:rPr>
                <w:noProof/>
                <w:webHidden/>
              </w:rPr>
              <w:t>40</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35" w:history="1">
            <w:r w:rsidR="00CC26BA" w:rsidRPr="003067DD">
              <w:rPr>
                <w:rStyle w:val="Hipervnculo"/>
                <w:noProof/>
              </w:rPr>
              <w:t>3.3. COMPROBACIÓN VISUAL Y DIMENSIONAL</w:t>
            </w:r>
            <w:r w:rsidR="00CC26BA">
              <w:rPr>
                <w:noProof/>
                <w:webHidden/>
              </w:rPr>
              <w:tab/>
            </w:r>
            <w:r w:rsidR="00CC26BA">
              <w:rPr>
                <w:noProof/>
                <w:webHidden/>
              </w:rPr>
              <w:fldChar w:fldCharType="begin"/>
            </w:r>
            <w:r w:rsidR="00CC26BA">
              <w:rPr>
                <w:noProof/>
                <w:webHidden/>
              </w:rPr>
              <w:instrText xml:space="preserve"> PAGEREF _Toc295579135 \h </w:instrText>
            </w:r>
            <w:r w:rsidR="00CC26BA">
              <w:rPr>
                <w:noProof/>
                <w:webHidden/>
              </w:rPr>
            </w:r>
            <w:r w:rsidR="00CC26BA">
              <w:rPr>
                <w:noProof/>
                <w:webHidden/>
              </w:rPr>
              <w:fldChar w:fldCharType="separate"/>
            </w:r>
            <w:r w:rsidR="006B62BA">
              <w:rPr>
                <w:noProof/>
                <w:webHidden/>
              </w:rPr>
              <w:t>42</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36" w:history="1">
            <w:r w:rsidR="00CC26BA" w:rsidRPr="003067DD">
              <w:rPr>
                <w:rStyle w:val="Hipervnculo"/>
                <w:noProof/>
              </w:rPr>
              <w:t>3.4. ENSAYOS FÍSICOS Y MECÁNICOS</w:t>
            </w:r>
            <w:r w:rsidR="00CC26BA">
              <w:rPr>
                <w:noProof/>
                <w:webHidden/>
              </w:rPr>
              <w:tab/>
            </w:r>
            <w:r w:rsidR="00CC26BA">
              <w:rPr>
                <w:noProof/>
                <w:webHidden/>
              </w:rPr>
              <w:fldChar w:fldCharType="begin"/>
            </w:r>
            <w:r w:rsidR="00CC26BA">
              <w:rPr>
                <w:noProof/>
                <w:webHidden/>
              </w:rPr>
              <w:instrText xml:space="preserve"> PAGEREF _Toc295579136 \h </w:instrText>
            </w:r>
            <w:r w:rsidR="00CC26BA">
              <w:rPr>
                <w:noProof/>
                <w:webHidden/>
              </w:rPr>
            </w:r>
            <w:r w:rsidR="00CC26BA">
              <w:rPr>
                <w:noProof/>
                <w:webHidden/>
              </w:rPr>
              <w:fldChar w:fldCharType="separate"/>
            </w:r>
            <w:r w:rsidR="006B62BA">
              <w:rPr>
                <w:noProof/>
                <w:webHidden/>
              </w:rPr>
              <w:t>49</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7" w:history="1">
            <w:r w:rsidR="00CC26BA" w:rsidRPr="003067DD">
              <w:rPr>
                <w:rStyle w:val="Hipervnculo"/>
                <w:noProof/>
              </w:rPr>
              <w:t>3.4.1.MEDIDA DE LA RESISTENCIA A FLEXIÓN Y CARGA DE ROTURA</w:t>
            </w:r>
            <w:r w:rsidR="00CC26BA">
              <w:rPr>
                <w:noProof/>
                <w:webHidden/>
              </w:rPr>
              <w:tab/>
            </w:r>
            <w:r w:rsidR="00CC26BA">
              <w:rPr>
                <w:noProof/>
                <w:webHidden/>
              </w:rPr>
              <w:fldChar w:fldCharType="begin"/>
            </w:r>
            <w:r w:rsidR="00CC26BA">
              <w:rPr>
                <w:noProof/>
                <w:webHidden/>
              </w:rPr>
              <w:instrText xml:space="preserve"> PAGEREF _Toc295579137 \h </w:instrText>
            </w:r>
            <w:r w:rsidR="00CC26BA">
              <w:rPr>
                <w:noProof/>
                <w:webHidden/>
              </w:rPr>
            </w:r>
            <w:r w:rsidR="00CC26BA">
              <w:rPr>
                <w:noProof/>
                <w:webHidden/>
              </w:rPr>
              <w:fldChar w:fldCharType="separate"/>
            </w:r>
            <w:r w:rsidR="006B62BA">
              <w:rPr>
                <w:noProof/>
                <w:webHidden/>
              </w:rPr>
              <w:t>49</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8" w:history="1">
            <w:r w:rsidR="00CC26BA" w:rsidRPr="003067DD">
              <w:rPr>
                <w:rStyle w:val="Hipervnculo"/>
                <w:noProof/>
              </w:rPr>
              <w:t>3.4.2. RESISTENCIA AL DESGASTE Y LA ABRASIÓN</w:t>
            </w:r>
            <w:r w:rsidR="00CC26BA">
              <w:rPr>
                <w:noProof/>
                <w:webHidden/>
              </w:rPr>
              <w:tab/>
            </w:r>
            <w:r w:rsidR="00CC26BA">
              <w:rPr>
                <w:noProof/>
                <w:webHidden/>
              </w:rPr>
              <w:fldChar w:fldCharType="begin"/>
            </w:r>
            <w:r w:rsidR="00CC26BA">
              <w:rPr>
                <w:noProof/>
                <w:webHidden/>
              </w:rPr>
              <w:instrText xml:space="preserve"> PAGEREF _Toc295579138 \h </w:instrText>
            </w:r>
            <w:r w:rsidR="00CC26BA">
              <w:rPr>
                <w:noProof/>
                <w:webHidden/>
              </w:rPr>
            </w:r>
            <w:r w:rsidR="00CC26BA">
              <w:rPr>
                <w:noProof/>
                <w:webHidden/>
              </w:rPr>
              <w:fldChar w:fldCharType="separate"/>
            </w:r>
            <w:r w:rsidR="006B62BA">
              <w:rPr>
                <w:noProof/>
                <w:webHidden/>
              </w:rPr>
              <w:t>51</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39" w:history="1">
            <w:r w:rsidR="00CC26BA" w:rsidRPr="003067DD">
              <w:rPr>
                <w:rStyle w:val="Hipervnculo"/>
                <w:noProof/>
              </w:rPr>
              <w:t>3.4.3. RESISTENCIA AL RESBALAMIENTO</w:t>
            </w:r>
            <w:r w:rsidR="00CC26BA">
              <w:rPr>
                <w:noProof/>
                <w:webHidden/>
              </w:rPr>
              <w:tab/>
            </w:r>
            <w:r w:rsidR="00CC26BA">
              <w:rPr>
                <w:noProof/>
                <w:webHidden/>
              </w:rPr>
              <w:fldChar w:fldCharType="begin"/>
            </w:r>
            <w:r w:rsidR="00CC26BA">
              <w:rPr>
                <w:noProof/>
                <w:webHidden/>
              </w:rPr>
              <w:instrText xml:space="preserve"> PAGEREF _Toc295579139 \h </w:instrText>
            </w:r>
            <w:r w:rsidR="00CC26BA">
              <w:rPr>
                <w:noProof/>
                <w:webHidden/>
              </w:rPr>
            </w:r>
            <w:r w:rsidR="00CC26BA">
              <w:rPr>
                <w:noProof/>
                <w:webHidden/>
              </w:rPr>
              <w:fldChar w:fldCharType="separate"/>
            </w:r>
            <w:r w:rsidR="006B62BA">
              <w:rPr>
                <w:noProof/>
                <w:webHidden/>
              </w:rPr>
              <w:t>57</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40" w:history="1">
            <w:r w:rsidR="00CC26BA" w:rsidRPr="003067DD">
              <w:rPr>
                <w:rStyle w:val="Hipervnculo"/>
                <w:noProof/>
              </w:rPr>
              <w:t>3.4.4. RESISTENCIA AL HIELO/ DESHIELO CON SALES DESCONGELANTES</w:t>
            </w:r>
            <w:r w:rsidR="00CC26BA">
              <w:rPr>
                <w:noProof/>
                <w:webHidden/>
              </w:rPr>
              <w:tab/>
            </w:r>
            <w:r w:rsidR="00CC26BA">
              <w:rPr>
                <w:noProof/>
                <w:webHidden/>
              </w:rPr>
              <w:fldChar w:fldCharType="begin"/>
            </w:r>
            <w:r w:rsidR="00CC26BA">
              <w:rPr>
                <w:noProof/>
                <w:webHidden/>
              </w:rPr>
              <w:instrText xml:space="preserve"> PAGEREF _Toc295579140 \h </w:instrText>
            </w:r>
            <w:r w:rsidR="00CC26BA">
              <w:rPr>
                <w:noProof/>
                <w:webHidden/>
              </w:rPr>
            </w:r>
            <w:r w:rsidR="00CC26BA">
              <w:rPr>
                <w:noProof/>
                <w:webHidden/>
              </w:rPr>
              <w:fldChar w:fldCharType="separate"/>
            </w:r>
            <w:r w:rsidR="006B62BA">
              <w:rPr>
                <w:noProof/>
                <w:webHidden/>
              </w:rPr>
              <w:t>60</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41" w:history="1">
            <w:r w:rsidR="00CC26BA" w:rsidRPr="003067DD">
              <w:rPr>
                <w:rStyle w:val="Hipervnculo"/>
                <w:noProof/>
              </w:rPr>
              <w:t>3.4.5. ABSORCIÓN DE AGUA</w:t>
            </w:r>
            <w:r w:rsidR="00CC26BA">
              <w:rPr>
                <w:noProof/>
                <w:webHidden/>
              </w:rPr>
              <w:tab/>
            </w:r>
            <w:r w:rsidR="00CC26BA">
              <w:rPr>
                <w:noProof/>
                <w:webHidden/>
              </w:rPr>
              <w:fldChar w:fldCharType="begin"/>
            </w:r>
            <w:r w:rsidR="00CC26BA">
              <w:rPr>
                <w:noProof/>
                <w:webHidden/>
              </w:rPr>
              <w:instrText xml:space="preserve"> PAGEREF _Toc295579141 \h </w:instrText>
            </w:r>
            <w:r w:rsidR="00CC26BA">
              <w:rPr>
                <w:noProof/>
                <w:webHidden/>
              </w:rPr>
            </w:r>
            <w:r w:rsidR="00CC26BA">
              <w:rPr>
                <w:noProof/>
                <w:webHidden/>
              </w:rPr>
              <w:fldChar w:fldCharType="separate"/>
            </w:r>
            <w:r w:rsidR="006B62BA">
              <w:rPr>
                <w:noProof/>
                <w:webHidden/>
              </w:rPr>
              <w:t>64</w:t>
            </w:r>
            <w:r w:rsidR="00CC26BA">
              <w:rPr>
                <w:noProof/>
                <w:webHidden/>
              </w:rPr>
              <w:fldChar w:fldCharType="end"/>
            </w:r>
          </w:hyperlink>
        </w:p>
        <w:p w:rsidR="00CC26BA" w:rsidRDefault="00E5639D">
          <w:pPr>
            <w:pStyle w:val="TDC3"/>
            <w:tabs>
              <w:tab w:val="right" w:leader="dot" w:pos="8494"/>
            </w:tabs>
            <w:rPr>
              <w:rFonts w:asciiTheme="minorHAnsi" w:eastAsiaTheme="minorEastAsia" w:hAnsiTheme="minorHAnsi" w:cstheme="minorBidi"/>
              <w:i w:val="0"/>
              <w:iCs w:val="0"/>
              <w:noProof/>
              <w:szCs w:val="22"/>
              <w:lang w:eastAsia="ja-JP"/>
            </w:rPr>
          </w:pPr>
          <w:hyperlink w:anchor="_Toc295579142" w:history="1">
            <w:r w:rsidR="00CC26BA" w:rsidRPr="003067DD">
              <w:rPr>
                <w:rStyle w:val="Hipervnculo"/>
                <w:noProof/>
              </w:rPr>
              <w:t>3.4.6. RESISTENCIA AL IMPACTO</w:t>
            </w:r>
            <w:r w:rsidR="00CC26BA">
              <w:rPr>
                <w:noProof/>
                <w:webHidden/>
              </w:rPr>
              <w:tab/>
            </w:r>
            <w:r w:rsidR="00CC26BA">
              <w:rPr>
                <w:noProof/>
                <w:webHidden/>
              </w:rPr>
              <w:fldChar w:fldCharType="begin"/>
            </w:r>
            <w:r w:rsidR="00CC26BA">
              <w:rPr>
                <w:noProof/>
                <w:webHidden/>
              </w:rPr>
              <w:instrText xml:space="preserve"> PAGEREF _Toc295579142 \h </w:instrText>
            </w:r>
            <w:r w:rsidR="00CC26BA">
              <w:rPr>
                <w:noProof/>
                <w:webHidden/>
              </w:rPr>
            </w:r>
            <w:r w:rsidR="00CC26BA">
              <w:rPr>
                <w:noProof/>
                <w:webHidden/>
              </w:rPr>
              <w:fldChar w:fldCharType="separate"/>
            </w:r>
            <w:r w:rsidR="006B62BA">
              <w:rPr>
                <w:noProof/>
                <w:webHidden/>
              </w:rPr>
              <w:t>66</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43" w:history="1">
            <w:r w:rsidR="00CC26BA" w:rsidRPr="003067DD">
              <w:rPr>
                <w:rStyle w:val="Hipervnculo"/>
                <w:noProof/>
              </w:rPr>
              <w:t>3.5. TIPOS DE CONTROL Y CRITERIOS DE CONFORMIDAD</w:t>
            </w:r>
            <w:r w:rsidR="00CC26BA">
              <w:rPr>
                <w:noProof/>
                <w:webHidden/>
              </w:rPr>
              <w:tab/>
            </w:r>
            <w:r w:rsidR="00CC26BA">
              <w:rPr>
                <w:noProof/>
                <w:webHidden/>
              </w:rPr>
              <w:fldChar w:fldCharType="begin"/>
            </w:r>
            <w:r w:rsidR="00CC26BA">
              <w:rPr>
                <w:noProof/>
                <w:webHidden/>
              </w:rPr>
              <w:instrText xml:space="preserve"> PAGEREF _Toc295579143 \h </w:instrText>
            </w:r>
            <w:r w:rsidR="00CC26BA">
              <w:rPr>
                <w:noProof/>
                <w:webHidden/>
              </w:rPr>
            </w:r>
            <w:r w:rsidR="00CC26BA">
              <w:rPr>
                <w:noProof/>
                <w:webHidden/>
              </w:rPr>
              <w:fldChar w:fldCharType="separate"/>
            </w:r>
            <w:r w:rsidR="006B62BA">
              <w:rPr>
                <w:noProof/>
                <w:webHidden/>
              </w:rPr>
              <w:t>74</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44" w:history="1">
            <w:r w:rsidR="00CC26BA" w:rsidRPr="003067DD">
              <w:rPr>
                <w:rStyle w:val="Hipervnculo"/>
                <w:noProof/>
              </w:rPr>
              <w:t>4. DISEÑO Y EJECUCIÓN</w:t>
            </w:r>
            <w:r w:rsidR="00CC26BA">
              <w:rPr>
                <w:noProof/>
                <w:webHidden/>
              </w:rPr>
              <w:tab/>
            </w:r>
            <w:r w:rsidR="00CC26BA">
              <w:rPr>
                <w:noProof/>
                <w:webHidden/>
              </w:rPr>
              <w:fldChar w:fldCharType="begin"/>
            </w:r>
            <w:r w:rsidR="00CC26BA">
              <w:rPr>
                <w:noProof/>
                <w:webHidden/>
              </w:rPr>
              <w:instrText xml:space="preserve"> PAGEREF _Toc295579144 \h </w:instrText>
            </w:r>
            <w:r w:rsidR="00CC26BA">
              <w:rPr>
                <w:noProof/>
                <w:webHidden/>
              </w:rPr>
            </w:r>
            <w:r w:rsidR="00CC26BA">
              <w:rPr>
                <w:noProof/>
                <w:webHidden/>
              </w:rPr>
              <w:fldChar w:fldCharType="separate"/>
            </w:r>
            <w:r w:rsidR="006B62BA">
              <w:rPr>
                <w:noProof/>
                <w:webHidden/>
              </w:rPr>
              <w:t>77</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45" w:history="1">
            <w:r w:rsidR="00CC26BA" w:rsidRPr="003067DD">
              <w:rPr>
                <w:rStyle w:val="Hipervnculo"/>
                <w:noProof/>
              </w:rPr>
              <w:t>4.1 FACTORES DE DISEÑO</w:t>
            </w:r>
            <w:r w:rsidR="00CC26BA">
              <w:rPr>
                <w:noProof/>
                <w:webHidden/>
              </w:rPr>
              <w:tab/>
            </w:r>
            <w:r w:rsidR="00CC26BA">
              <w:rPr>
                <w:noProof/>
                <w:webHidden/>
              </w:rPr>
              <w:fldChar w:fldCharType="begin"/>
            </w:r>
            <w:r w:rsidR="00CC26BA">
              <w:rPr>
                <w:noProof/>
                <w:webHidden/>
              </w:rPr>
              <w:instrText xml:space="preserve"> PAGEREF _Toc295579145 \h </w:instrText>
            </w:r>
            <w:r w:rsidR="00CC26BA">
              <w:rPr>
                <w:noProof/>
                <w:webHidden/>
              </w:rPr>
            </w:r>
            <w:r w:rsidR="00CC26BA">
              <w:rPr>
                <w:noProof/>
                <w:webHidden/>
              </w:rPr>
              <w:fldChar w:fldCharType="separate"/>
            </w:r>
            <w:r w:rsidR="006B62BA">
              <w:rPr>
                <w:noProof/>
                <w:webHidden/>
              </w:rPr>
              <w:t>79</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46" w:history="1">
            <w:r w:rsidR="00CC26BA" w:rsidRPr="003067DD">
              <w:rPr>
                <w:rStyle w:val="Hipervnculo"/>
                <w:noProof/>
              </w:rPr>
              <w:t>4.2. DISEÑO Y EJECUCIÓN DE LA SUPERFICIE</w:t>
            </w:r>
            <w:r w:rsidR="00CC26BA">
              <w:rPr>
                <w:noProof/>
                <w:webHidden/>
              </w:rPr>
              <w:tab/>
            </w:r>
            <w:r w:rsidR="00CC26BA">
              <w:rPr>
                <w:noProof/>
                <w:webHidden/>
              </w:rPr>
              <w:fldChar w:fldCharType="begin"/>
            </w:r>
            <w:r w:rsidR="00CC26BA">
              <w:rPr>
                <w:noProof/>
                <w:webHidden/>
              </w:rPr>
              <w:instrText xml:space="preserve"> PAGEREF _Toc295579146 \h </w:instrText>
            </w:r>
            <w:r w:rsidR="00CC26BA">
              <w:rPr>
                <w:noProof/>
                <w:webHidden/>
              </w:rPr>
            </w:r>
            <w:r w:rsidR="00CC26BA">
              <w:rPr>
                <w:noProof/>
                <w:webHidden/>
              </w:rPr>
              <w:fldChar w:fldCharType="separate"/>
            </w:r>
            <w:r w:rsidR="006B62BA">
              <w:rPr>
                <w:noProof/>
                <w:webHidden/>
              </w:rPr>
              <w:t>85</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47" w:history="1">
            <w:r w:rsidR="00CC26BA" w:rsidRPr="003067DD">
              <w:rPr>
                <w:rStyle w:val="Hipervnculo"/>
                <w:noProof/>
              </w:rPr>
              <w:t>4.3. REPLANTEO DE LA SUPERFICIE</w:t>
            </w:r>
            <w:r w:rsidR="00CC26BA">
              <w:rPr>
                <w:noProof/>
                <w:webHidden/>
              </w:rPr>
              <w:tab/>
            </w:r>
            <w:r w:rsidR="00CC26BA">
              <w:rPr>
                <w:noProof/>
                <w:webHidden/>
              </w:rPr>
              <w:fldChar w:fldCharType="begin"/>
            </w:r>
            <w:r w:rsidR="00CC26BA">
              <w:rPr>
                <w:noProof/>
                <w:webHidden/>
              </w:rPr>
              <w:instrText xml:space="preserve"> PAGEREF _Toc295579147 \h </w:instrText>
            </w:r>
            <w:r w:rsidR="00CC26BA">
              <w:rPr>
                <w:noProof/>
                <w:webHidden/>
              </w:rPr>
            </w:r>
            <w:r w:rsidR="00CC26BA">
              <w:rPr>
                <w:noProof/>
                <w:webHidden/>
              </w:rPr>
              <w:fldChar w:fldCharType="separate"/>
            </w:r>
            <w:r w:rsidR="006B62BA">
              <w:rPr>
                <w:noProof/>
                <w:webHidden/>
              </w:rPr>
              <w:t>90</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48" w:history="1">
            <w:r w:rsidR="00CC26BA" w:rsidRPr="003067DD">
              <w:rPr>
                <w:rStyle w:val="Hipervnculo"/>
                <w:noProof/>
              </w:rPr>
              <w:t>4.4. BORDES DE CONFINAMIENTO</w:t>
            </w:r>
            <w:r w:rsidR="00CC26BA">
              <w:rPr>
                <w:noProof/>
                <w:webHidden/>
              </w:rPr>
              <w:tab/>
            </w:r>
            <w:r w:rsidR="00CC26BA">
              <w:rPr>
                <w:noProof/>
                <w:webHidden/>
              </w:rPr>
              <w:fldChar w:fldCharType="begin"/>
            </w:r>
            <w:r w:rsidR="00CC26BA">
              <w:rPr>
                <w:noProof/>
                <w:webHidden/>
              </w:rPr>
              <w:instrText xml:space="preserve"> PAGEREF _Toc295579148 \h </w:instrText>
            </w:r>
            <w:r w:rsidR="00CC26BA">
              <w:rPr>
                <w:noProof/>
                <w:webHidden/>
              </w:rPr>
            </w:r>
            <w:r w:rsidR="00CC26BA">
              <w:rPr>
                <w:noProof/>
                <w:webHidden/>
              </w:rPr>
              <w:fldChar w:fldCharType="separate"/>
            </w:r>
            <w:r w:rsidR="006B62BA">
              <w:rPr>
                <w:noProof/>
                <w:webHidden/>
              </w:rPr>
              <w:t>93</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49" w:history="1">
            <w:r w:rsidR="00CC26BA" w:rsidRPr="003067DD">
              <w:rPr>
                <w:rStyle w:val="Hipervnculo"/>
                <w:noProof/>
              </w:rPr>
              <w:t>4.5. JUNTAS</w:t>
            </w:r>
            <w:r w:rsidR="00CC26BA">
              <w:rPr>
                <w:noProof/>
                <w:webHidden/>
              </w:rPr>
              <w:tab/>
            </w:r>
            <w:r w:rsidR="00CC26BA">
              <w:rPr>
                <w:noProof/>
                <w:webHidden/>
              </w:rPr>
              <w:fldChar w:fldCharType="begin"/>
            </w:r>
            <w:r w:rsidR="00CC26BA">
              <w:rPr>
                <w:noProof/>
                <w:webHidden/>
              </w:rPr>
              <w:instrText xml:space="preserve"> PAGEREF _Toc295579149 \h </w:instrText>
            </w:r>
            <w:r w:rsidR="00CC26BA">
              <w:rPr>
                <w:noProof/>
                <w:webHidden/>
              </w:rPr>
            </w:r>
            <w:r w:rsidR="00CC26BA">
              <w:rPr>
                <w:noProof/>
                <w:webHidden/>
              </w:rPr>
              <w:fldChar w:fldCharType="separate"/>
            </w:r>
            <w:r w:rsidR="006B62BA">
              <w:rPr>
                <w:noProof/>
                <w:webHidden/>
              </w:rPr>
              <w:t>94</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0" w:history="1">
            <w:r w:rsidR="00CC26BA" w:rsidRPr="003067DD">
              <w:rPr>
                <w:rStyle w:val="Hipervnculo"/>
                <w:noProof/>
              </w:rPr>
              <w:t>4.6. EMBALDOSADO</w:t>
            </w:r>
            <w:r w:rsidR="00CC26BA">
              <w:rPr>
                <w:noProof/>
                <w:webHidden/>
              </w:rPr>
              <w:tab/>
            </w:r>
            <w:r w:rsidR="00CC26BA">
              <w:rPr>
                <w:noProof/>
                <w:webHidden/>
              </w:rPr>
              <w:fldChar w:fldCharType="begin"/>
            </w:r>
            <w:r w:rsidR="00CC26BA">
              <w:rPr>
                <w:noProof/>
                <w:webHidden/>
              </w:rPr>
              <w:instrText xml:space="preserve"> PAGEREF _Toc295579150 \h </w:instrText>
            </w:r>
            <w:r w:rsidR="00CC26BA">
              <w:rPr>
                <w:noProof/>
                <w:webHidden/>
              </w:rPr>
            </w:r>
            <w:r w:rsidR="00CC26BA">
              <w:rPr>
                <w:noProof/>
                <w:webHidden/>
              </w:rPr>
              <w:fldChar w:fldCharType="separate"/>
            </w:r>
            <w:r w:rsidR="006B62BA">
              <w:rPr>
                <w:noProof/>
                <w:webHidden/>
              </w:rPr>
              <w:t>98</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1" w:history="1">
            <w:r w:rsidR="00CC26BA" w:rsidRPr="003067DD">
              <w:rPr>
                <w:rStyle w:val="Hipervnculo"/>
                <w:noProof/>
              </w:rPr>
              <w:t>4.7. RELLENO DE JUNTAS</w:t>
            </w:r>
            <w:r w:rsidR="00CC26BA">
              <w:rPr>
                <w:noProof/>
                <w:webHidden/>
              </w:rPr>
              <w:tab/>
            </w:r>
            <w:r w:rsidR="00CC26BA">
              <w:rPr>
                <w:noProof/>
                <w:webHidden/>
              </w:rPr>
              <w:fldChar w:fldCharType="begin"/>
            </w:r>
            <w:r w:rsidR="00CC26BA">
              <w:rPr>
                <w:noProof/>
                <w:webHidden/>
              </w:rPr>
              <w:instrText xml:space="preserve"> PAGEREF _Toc295579151 \h </w:instrText>
            </w:r>
            <w:r w:rsidR="00CC26BA">
              <w:rPr>
                <w:noProof/>
                <w:webHidden/>
              </w:rPr>
            </w:r>
            <w:r w:rsidR="00CC26BA">
              <w:rPr>
                <w:noProof/>
                <w:webHidden/>
              </w:rPr>
              <w:fldChar w:fldCharType="separate"/>
            </w:r>
            <w:r w:rsidR="006B62BA">
              <w:rPr>
                <w:noProof/>
                <w:webHidden/>
              </w:rPr>
              <w:t>109</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2" w:history="1">
            <w:r w:rsidR="00CC26BA" w:rsidRPr="003067DD">
              <w:rPr>
                <w:rStyle w:val="Hipervnculo"/>
                <w:noProof/>
              </w:rPr>
              <w:t>4.8. ACABADO DEL PAVIMENTO EN OBRA</w:t>
            </w:r>
            <w:r w:rsidR="00CC26BA">
              <w:rPr>
                <w:noProof/>
                <w:webHidden/>
              </w:rPr>
              <w:tab/>
            </w:r>
            <w:r w:rsidR="00CC26BA">
              <w:rPr>
                <w:noProof/>
                <w:webHidden/>
              </w:rPr>
              <w:fldChar w:fldCharType="begin"/>
            </w:r>
            <w:r w:rsidR="00CC26BA">
              <w:rPr>
                <w:noProof/>
                <w:webHidden/>
              </w:rPr>
              <w:instrText xml:space="preserve"> PAGEREF _Toc295579152 \h </w:instrText>
            </w:r>
            <w:r w:rsidR="00CC26BA">
              <w:rPr>
                <w:noProof/>
                <w:webHidden/>
              </w:rPr>
            </w:r>
            <w:r w:rsidR="00CC26BA">
              <w:rPr>
                <w:noProof/>
                <w:webHidden/>
              </w:rPr>
              <w:fldChar w:fldCharType="separate"/>
            </w:r>
            <w:r w:rsidR="006B62BA">
              <w:rPr>
                <w:noProof/>
                <w:webHidden/>
              </w:rPr>
              <w:t>111</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3" w:history="1">
            <w:r w:rsidR="00CC26BA" w:rsidRPr="003067DD">
              <w:rPr>
                <w:rStyle w:val="Hipervnculo"/>
                <w:noProof/>
              </w:rPr>
              <w:t>4.9. MANTENIMIENTO</w:t>
            </w:r>
            <w:r w:rsidR="00CC26BA">
              <w:rPr>
                <w:noProof/>
                <w:webHidden/>
              </w:rPr>
              <w:tab/>
            </w:r>
            <w:r w:rsidR="00CC26BA">
              <w:rPr>
                <w:noProof/>
                <w:webHidden/>
              </w:rPr>
              <w:fldChar w:fldCharType="begin"/>
            </w:r>
            <w:r w:rsidR="00CC26BA">
              <w:rPr>
                <w:noProof/>
                <w:webHidden/>
              </w:rPr>
              <w:instrText xml:space="preserve"> PAGEREF _Toc295579153 \h </w:instrText>
            </w:r>
            <w:r w:rsidR="00CC26BA">
              <w:rPr>
                <w:noProof/>
                <w:webHidden/>
              </w:rPr>
            </w:r>
            <w:r w:rsidR="00CC26BA">
              <w:rPr>
                <w:noProof/>
                <w:webHidden/>
              </w:rPr>
              <w:fldChar w:fldCharType="separate"/>
            </w:r>
            <w:r w:rsidR="006B62BA">
              <w:rPr>
                <w:noProof/>
                <w:webHidden/>
              </w:rPr>
              <w:t>117</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54" w:history="1">
            <w:r w:rsidR="00CC26BA" w:rsidRPr="003067DD">
              <w:rPr>
                <w:rStyle w:val="Hipervnculo"/>
                <w:noProof/>
              </w:rPr>
              <w:t>5. PATOLOGÍAS</w:t>
            </w:r>
            <w:r w:rsidR="00CC26BA">
              <w:rPr>
                <w:noProof/>
                <w:webHidden/>
              </w:rPr>
              <w:tab/>
            </w:r>
            <w:r w:rsidR="00CC26BA">
              <w:rPr>
                <w:noProof/>
                <w:webHidden/>
              </w:rPr>
              <w:fldChar w:fldCharType="begin"/>
            </w:r>
            <w:r w:rsidR="00CC26BA">
              <w:rPr>
                <w:noProof/>
                <w:webHidden/>
              </w:rPr>
              <w:instrText xml:space="preserve"> PAGEREF _Toc295579154 \h </w:instrText>
            </w:r>
            <w:r w:rsidR="00CC26BA">
              <w:rPr>
                <w:noProof/>
                <w:webHidden/>
              </w:rPr>
            </w:r>
            <w:r w:rsidR="00CC26BA">
              <w:rPr>
                <w:noProof/>
                <w:webHidden/>
              </w:rPr>
              <w:fldChar w:fldCharType="separate"/>
            </w:r>
            <w:r w:rsidR="006B62BA">
              <w:rPr>
                <w:noProof/>
                <w:webHidden/>
              </w:rPr>
              <w:t>120</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5" w:history="1">
            <w:r w:rsidR="00CC26BA" w:rsidRPr="003067DD">
              <w:rPr>
                <w:rStyle w:val="Hipervnculo"/>
                <w:noProof/>
              </w:rPr>
              <w:t>5.1. PATOLOGÍAS DEL PRODUCTO</w:t>
            </w:r>
            <w:r w:rsidR="00CC26BA">
              <w:rPr>
                <w:noProof/>
                <w:webHidden/>
              </w:rPr>
              <w:tab/>
            </w:r>
            <w:r w:rsidR="00CC26BA">
              <w:rPr>
                <w:noProof/>
                <w:webHidden/>
              </w:rPr>
              <w:fldChar w:fldCharType="begin"/>
            </w:r>
            <w:r w:rsidR="00CC26BA">
              <w:rPr>
                <w:noProof/>
                <w:webHidden/>
              </w:rPr>
              <w:instrText xml:space="preserve"> PAGEREF _Toc295579155 \h </w:instrText>
            </w:r>
            <w:r w:rsidR="00CC26BA">
              <w:rPr>
                <w:noProof/>
                <w:webHidden/>
              </w:rPr>
            </w:r>
            <w:r w:rsidR="00CC26BA">
              <w:rPr>
                <w:noProof/>
                <w:webHidden/>
              </w:rPr>
              <w:fldChar w:fldCharType="separate"/>
            </w:r>
            <w:r w:rsidR="006B62BA">
              <w:rPr>
                <w:noProof/>
                <w:webHidden/>
              </w:rPr>
              <w:t>120</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6" w:history="1">
            <w:r w:rsidR="00CC26BA" w:rsidRPr="003067DD">
              <w:rPr>
                <w:rStyle w:val="Hipervnculo"/>
                <w:noProof/>
              </w:rPr>
              <w:t>5.2. PATOLOGÍAS DE EJECUCIÓN</w:t>
            </w:r>
            <w:r w:rsidR="00CC26BA">
              <w:rPr>
                <w:noProof/>
                <w:webHidden/>
              </w:rPr>
              <w:tab/>
            </w:r>
            <w:r w:rsidR="00CC26BA">
              <w:rPr>
                <w:noProof/>
                <w:webHidden/>
              </w:rPr>
              <w:fldChar w:fldCharType="begin"/>
            </w:r>
            <w:r w:rsidR="00CC26BA">
              <w:rPr>
                <w:noProof/>
                <w:webHidden/>
              </w:rPr>
              <w:instrText xml:space="preserve"> PAGEREF _Toc295579156 \h </w:instrText>
            </w:r>
            <w:r w:rsidR="00CC26BA">
              <w:rPr>
                <w:noProof/>
                <w:webHidden/>
              </w:rPr>
            </w:r>
            <w:r w:rsidR="00CC26BA">
              <w:rPr>
                <w:noProof/>
                <w:webHidden/>
              </w:rPr>
              <w:fldChar w:fldCharType="separate"/>
            </w:r>
            <w:r w:rsidR="006B62BA">
              <w:rPr>
                <w:noProof/>
                <w:webHidden/>
              </w:rPr>
              <w:t>121</w:t>
            </w:r>
            <w:r w:rsidR="00CC26BA">
              <w:rPr>
                <w:noProof/>
                <w:webHidden/>
              </w:rPr>
              <w:fldChar w:fldCharType="end"/>
            </w:r>
          </w:hyperlink>
        </w:p>
        <w:p w:rsidR="00CC26BA" w:rsidRDefault="00E5639D">
          <w:pPr>
            <w:pStyle w:val="TDC2"/>
            <w:tabs>
              <w:tab w:val="right" w:leader="dot" w:pos="8494"/>
            </w:tabs>
            <w:rPr>
              <w:rFonts w:asciiTheme="minorHAnsi" w:eastAsiaTheme="minorEastAsia" w:hAnsiTheme="minorHAnsi" w:cstheme="minorBidi"/>
              <w:smallCaps w:val="0"/>
              <w:noProof/>
              <w:szCs w:val="22"/>
              <w:lang w:eastAsia="ja-JP"/>
            </w:rPr>
          </w:pPr>
          <w:hyperlink w:anchor="_Toc295579157" w:history="1">
            <w:r w:rsidR="00CC26BA" w:rsidRPr="003067DD">
              <w:rPr>
                <w:rStyle w:val="Hipervnculo"/>
                <w:noProof/>
              </w:rPr>
              <w:t>5.3. PATOLOGÍAS DEL SOPORTE CONSTRUCTIVO</w:t>
            </w:r>
            <w:r w:rsidR="00CC26BA">
              <w:rPr>
                <w:noProof/>
                <w:webHidden/>
              </w:rPr>
              <w:tab/>
            </w:r>
            <w:r w:rsidR="00CC26BA">
              <w:rPr>
                <w:noProof/>
                <w:webHidden/>
              </w:rPr>
              <w:fldChar w:fldCharType="begin"/>
            </w:r>
            <w:r w:rsidR="00CC26BA">
              <w:rPr>
                <w:noProof/>
                <w:webHidden/>
              </w:rPr>
              <w:instrText xml:space="preserve"> PAGEREF _Toc295579157 \h </w:instrText>
            </w:r>
            <w:r w:rsidR="00CC26BA">
              <w:rPr>
                <w:noProof/>
                <w:webHidden/>
              </w:rPr>
            </w:r>
            <w:r w:rsidR="00CC26BA">
              <w:rPr>
                <w:noProof/>
                <w:webHidden/>
              </w:rPr>
              <w:fldChar w:fldCharType="separate"/>
            </w:r>
            <w:r w:rsidR="006B62BA">
              <w:rPr>
                <w:noProof/>
                <w:webHidden/>
              </w:rPr>
              <w:t>125</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58" w:history="1">
            <w:r w:rsidR="00CC26BA" w:rsidRPr="003067DD">
              <w:rPr>
                <w:rStyle w:val="Hipervnculo"/>
                <w:noProof/>
              </w:rPr>
              <w:t>6. CONCLUSIONES</w:t>
            </w:r>
            <w:r w:rsidR="00CC26BA">
              <w:rPr>
                <w:noProof/>
                <w:webHidden/>
              </w:rPr>
              <w:tab/>
            </w:r>
            <w:r w:rsidR="00CC26BA">
              <w:rPr>
                <w:noProof/>
                <w:webHidden/>
              </w:rPr>
              <w:fldChar w:fldCharType="begin"/>
            </w:r>
            <w:r w:rsidR="00CC26BA">
              <w:rPr>
                <w:noProof/>
                <w:webHidden/>
              </w:rPr>
              <w:instrText xml:space="preserve"> PAGEREF _Toc295579158 \h </w:instrText>
            </w:r>
            <w:r w:rsidR="00CC26BA">
              <w:rPr>
                <w:noProof/>
                <w:webHidden/>
              </w:rPr>
            </w:r>
            <w:r w:rsidR="00CC26BA">
              <w:rPr>
                <w:noProof/>
                <w:webHidden/>
              </w:rPr>
              <w:fldChar w:fldCharType="separate"/>
            </w:r>
            <w:r w:rsidR="006B62BA">
              <w:rPr>
                <w:noProof/>
                <w:webHidden/>
              </w:rPr>
              <w:t>127</w:t>
            </w:r>
            <w:r w:rsidR="00CC26BA">
              <w:rPr>
                <w:noProof/>
                <w:webHidden/>
              </w:rPr>
              <w:fldChar w:fldCharType="end"/>
            </w:r>
          </w:hyperlink>
        </w:p>
        <w:p w:rsidR="00CC26BA" w:rsidRDefault="00E5639D">
          <w:pPr>
            <w:pStyle w:val="TDC1"/>
            <w:rPr>
              <w:rFonts w:asciiTheme="minorHAnsi" w:eastAsiaTheme="minorEastAsia" w:hAnsiTheme="minorHAnsi" w:cstheme="minorBidi"/>
              <w:b w:val="0"/>
              <w:bCs w:val="0"/>
              <w:iCs w:val="0"/>
              <w:caps w:val="0"/>
              <w:noProof/>
              <w:szCs w:val="22"/>
              <w:lang w:eastAsia="ja-JP"/>
            </w:rPr>
          </w:pPr>
          <w:hyperlink w:anchor="_Toc295579159" w:history="1">
            <w:r w:rsidR="00CC26BA" w:rsidRPr="003067DD">
              <w:rPr>
                <w:rStyle w:val="Hipervnculo"/>
                <w:noProof/>
              </w:rPr>
              <w:t>BIBLIOGRAFÍA</w:t>
            </w:r>
            <w:r w:rsidR="00CC26BA">
              <w:rPr>
                <w:noProof/>
                <w:webHidden/>
              </w:rPr>
              <w:tab/>
            </w:r>
            <w:r w:rsidR="00CC26BA">
              <w:rPr>
                <w:noProof/>
                <w:webHidden/>
              </w:rPr>
              <w:fldChar w:fldCharType="begin"/>
            </w:r>
            <w:r w:rsidR="00CC26BA">
              <w:rPr>
                <w:noProof/>
                <w:webHidden/>
              </w:rPr>
              <w:instrText xml:space="preserve"> PAGEREF _Toc295579159 \h </w:instrText>
            </w:r>
            <w:r w:rsidR="00CC26BA">
              <w:rPr>
                <w:noProof/>
                <w:webHidden/>
              </w:rPr>
            </w:r>
            <w:r w:rsidR="00CC26BA">
              <w:rPr>
                <w:noProof/>
                <w:webHidden/>
              </w:rPr>
              <w:fldChar w:fldCharType="separate"/>
            </w:r>
            <w:r w:rsidR="006B62BA">
              <w:rPr>
                <w:noProof/>
                <w:webHidden/>
              </w:rPr>
              <w:t>128</w:t>
            </w:r>
            <w:r w:rsidR="00CC26BA">
              <w:rPr>
                <w:noProof/>
                <w:webHidden/>
              </w:rPr>
              <w:fldChar w:fldCharType="end"/>
            </w:r>
          </w:hyperlink>
        </w:p>
        <w:p w:rsidR="00107AE0" w:rsidRDefault="00F03D0A" w:rsidP="00A073C7">
          <w:pPr>
            <w:pStyle w:val="TDC2"/>
            <w:tabs>
              <w:tab w:val="right" w:leader="dot" w:pos="8494"/>
            </w:tabs>
          </w:pPr>
          <w:r>
            <w:rPr>
              <w:b/>
              <w:bCs/>
            </w:rPr>
            <w:fldChar w:fldCharType="end"/>
          </w:r>
        </w:p>
      </w:sdtContent>
    </w:sdt>
    <w:p w:rsidR="002A40A1" w:rsidRDefault="002A40A1">
      <w:pPr>
        <w:pStyle w:val="TDC2"/>
        <w:sectPr w:rsidR="002A40A1" w:rsidSect="00C25F9B">
          <w:headerReference w:type="even" r:id="rId10"/>
          <w:headerReference w:type="default" r:id="rId11"/>
          <w:footerReference w:type="even" r:id="rId12"/>
          <w:footerReference w:type="default" r:id="rId13"/>
          <w:headerReference w:type="first" r:id="rId14"/>
          <w:pgSz w:w="11906" w:h="16838"/>
          <w:pgMar w:top="1562" w:right="1701" w:bottom="1258" w:left="1701" w:header="360" w:footer="708" w:gutter="0"/>
          <w:pgNumType w:start="0"/>
          <w:cols w:space="708"/>
          <w:titlePg/>
          <w:docGrid w:linePitch="360"/>
        </w:sectPr>
      </w:pPr>
    </w:p>
    <w:p w:rsidR="003E54DE" w:rsidRDefault="003E54DE" w:rsidP="0066205F">
      <w:pPr>
        <w:pStyle w:val="Ttulo1"/>
        <w:spacing w:before="100"/>
        <w:rPr>
          <w:noProof/>
          <w:lang w:eastAsia="ja-JP"/>
        </w:rPr>
      </w:pPr>
      <w:bookmarkStart w:id="1" w:name="_Toc295579121"/>
      <w:bookmarkStart w:id="2" w:name="_Toc278925659"/>
      <w:r>
        <w:rPr>
          <w:noProof/>
          <w:lang w:eastAsia="ja-JP"/>
        </w:rPr>
        <w:lastRenderedPageBreak/>
        <w:t>INTRODUCCIÓN</w:t>
      </w:r>
      <w:bookmarkEnd w:id="1"/>
    </w:p>
    <w:p w:rsidR="003E54DE" w:rsidRDefault="00BC4234" w:rsidP="003E54DE">
      <w:pPr>
        <w:rPr>
          <w:lang w:eastAsia="ja-JP"/>
        </w:rPr>
      </w:pPr>
      <w:r>
        <w:rPr>
          <w:lang w:eastAsia="ja-JP"/>
        </w:rPr>
        <w:t>En primer lugar hablaré de porqué elegí realizar el trabajo final de carrera sobre los pavimentos prefabricados de hormigón</w:t>
      </w:r>
      <w:r w:rsidR="00692256">
        <w:rPr>
          <w:lang w:eastAsia="ja-JP"/>
        </w:rPr>
        <w:t>.</w:t>
      </w:r>
    </w:p>
    <w:p w:rsidR="00692256" w:rsidRDefault="00692256" w:rsidP="003E54DE">
      <w:pPr>
        <w:rPr>
          <w:lang w:eastAsia="ja-JP"/>
        </w:rPr>
      </w:pPr>
      <w:r>
        <w:rPr>
          <w:lang w:eastAsia="ja-JP"/>
        </w:rPr>
        <w:t xml:space="preserve">Cuando empecé a hacer prácticas hace ya algunos años lo primero que encontré fue una obra con el pavimento puesto, sin embargo había comenzado a levantarse, aparecían cejas y en definitiva me encontraba en un edificio que sin haber tenido nunca tabiques necesitaba un arreglo. En aquel momento no me </w:t>
      </w:r>
      <w:proofErr w:type="spellStart"/>
      <w:r>
        <w:rPr>
          <w:lang w:eastAsia="ja-JP"/>
        </w:rPr>
        <w:t>dí</w:t>
      </w:r>
      <w:proofErr w:type="spellEnd"/>
      <w:r>
        <w:rPr>
          <w:lang w:eastAsia="ja-JP"/>
        </w:rPr>
        <w:t xml:space="preserve"> cuenta pero aquello se debía a que la lámina anti-impacto no tenía ningún tipo de protección, lo que convertía aquel sistema constructivo en un sándwich de dos elementos rígidos con una capa blanda, lo cual seguramente provocó la rotura de la capa de mortero. Encontrarme con aquello y no saber qué había pasado me hizo pensar que mi formación no era todo lo buena que debiera, lo cual podía deberse tanto a omisiones durante las</w:t>
      </w:r>
      <w:r w:rsidR="00211983">
        <w:rPr>
          <w:lang w:eastAsia="ja-JP"/>
        </w:rPr>
        <w:t xml:space="preserve"> lecciones o a falta de estudio, y por lo tanto mi formación no estaba completa.</w:t>
      </w:r>
    </w:p>
    <w:p w:rsidR="00692256" w:rsidRDefault="00692256" w:rsidP="003E54DE">
      <w:pPr>
        <w:rPr>
          <w:lang w:eastAsia="ja-JP"/>
        </w:rPr>
      </w:pPr>
      <w:r>
        <w:rPr>
          <w:lang w:eastAsia="ja-JP"/>
        </w:rPr>
        <w:t>Sin embargo aquello no fue un hecho aislado</w:t>
      </w:r>
      <w:r w:rsidR="00C76DC5">
        <w:rPr>
          <w:lang w:eastAsia="ja-JP"/>
        </w:rPr>
        <w:t>, ya que me lo encontré en otras obras, con problemas muy parecidos, pero había algo peor, la dirección no decía absolutamente nada sobre ello aunque podían pasarse horas discutiendo sobre otros temas como la fachada o la cubierta, y tal vez a que poco más que yo supiesen en ese momento sobre la correcta ejecución de un pavimento de terrazo.</w:t>
      </w:r>
      <w:r w:rsidR="00FC4DE1">
        <w:rPr>
          <w:lang w:eastAsia="ja-JP"/>
        </w:rPr>
        <w:t xml:space="preserve"> Porque es cierto que siempre ha habido una forma tradicional de hacer las cosas, pero con el tiempo todo evoluciona, y lo que antes podía estar bien, hoy en día sabemos que no lo estaba tanto como puede ser el caso de la capa de arena para separar el soporte del pavimento, no es que esté mal pero me he encontrado libros que hablaban de hasta 5cm cuando no debemos pasar de 2cm, y cuando hoy en día existen sistemas mejores como una simple lámina de poliuretano.</w:t>
      </w:r>
    </w:p>
    <w:p w:rsidR="00293308" w:rsidRDefault="00293308" w:rsidP="003E54DE">
      <w:pPr>
        <w:rPr>
          <w:lang w:eastAsia="ja-JP"/>
        </w:rPr>
      </w:pPr>
      <w:r>
        <w:rPr>
          <w:lang w:eastAsia="ja-JP"/>
        </w:rPr>
        <w:t xml:space="preserve">Por todo ello comencé a buscar información al respecto (la poca que había y que en su gran mayoría había sido escrita por los fabricantes), realicé visitas a Pavimentos </w:t>
      </w:r>
      <w:proofErr w:type="spellStart"/>
      <w:r>
        <w:rPr>
          <w:lang w:eastAsia="ja-JP"/>
        </w:rPr>
        <w:t>Algemesí</w:t>
      </w:r>
      <w:proofErr w:type="spellEnd"/>
      <w:r>
        <w:rPr>
          <w:lang w:eastAsia="ja-JP"/>
        </w:rPr>
        <w:t xml:space="preserve"> para comprobar el sistema de fabricación, y los controles en cuanto a materiales y producto acabado, y finalmente una visita a AIDICO empujado por mi tutor para comparar los ensayos exigidos por la norma con los reales</w:t>
      </w:r>
      <w:r w:rsidR="003A6CF7">
        <w:rPr>
          <w:lang w:eastAsia="ja-JP"/>
        </w:rPr>
        <w:t xml:space="preserve"> y sobre todo para comprobar el proceso de concesión de un sello de calidad.</w:t>
      </w:r>
    </w:p>
    <w:p w:rsidR="00211983" w:rsidRPr="003E54DE" w:rsidRDefault="00211983" w:rsidP="003E54DE">
      <w:pPr>
        <w:rPr>
          <w:lang w:eastAsia="ja-JP"/>
        </w:rPr>
      </w:pPr>
      <w:r>
        <w:rPr>
          <w:lang w:eastAsia="ja-JP"/>
        </w:rPr>
        <w:t>Todo ello he intentado plasmarlo en este trabajo con mayor o menor éxito pero desde luego a mí me ha servido para aprender mucho más y poder conocer el origen de todos los problemas que me encontré durante mis años en la obra.</w:t>
      </w:r>
    </w:p>
    <w:p w:rsidR="003E54DE" w:rsidRDefault="003E54DE">
      <w:pPr>
        <w:spacing w:before="0" w:beforeAutospacing="0" w:after="0" w:line="240" w:lineRule="auto"/>
        <w:ind w:firstLine="0"/>
        <w:jc w:val="left"/>
        <w:rPr>
          <w:rFonts w:cs="Arial"/>
          <w:b/>
          <w:bCs/>
          <w:noProof/>
          <w:kern w:val="32"/>
          <w:sz w:val="32"/>
          <w:szCs w:val="32"/>
          <w:lang w:eastAsia="ja-JP"/>
        </w:rPr>
      </w:pPr>
      <w:r>
        <w:rPr>
          <w:noProof/>
          <w:lang w:eastAsia="ja-JP"/>
        </w:rPr>
        <w:br w:type="page"/>
      </w:r>
    </w:p>
    <w:p w:rsidR="002A40A1" w:rsidRDefault="00541ED6" w:rsidP="0066205F">
      <w:pPr>
        <w:pStyle w:val="Ttulo1"/>
        <w:spacing w:before="100"/>
      </w:pPr>
      <w:bookmarkStart w:id="3" w:name="_Toc295579122"/>
      <w:proofErr w:type="gramStart"/>
      <w:r>
        <w:lastRenderedPageBreak/>
        <w:t>1.HISTORIA</w:t>
      </w:r>
      <w:proofErr w:type="gramEnd"/>
      <w:r>
        <w:t xml:space="preserve"> Y CONCEPTOS GENERALES</w:t>
      </w:r>
      <w:bookmarkEnd w:id="2"/>
      <w:bookmarkEnd w:id="3"/>
    </w:p>
    <w:p w:rsidR="002A40A1" w:rsidRDefault="00541ED6">
      <w:pPr>
        <w:pStyle w:val="Ttulo2"/>
      </w:pPr>
      <w:bookmarkStart w:id="4" w:name="_Toc278925660"/>
      <w:bookmarkStart w:id="5" w:name="_Toc295579123"/>
      <w:r>
        <w:t>1.1</w:t>
      </w:r>
      <w:proofErr w:type="gramStart"/>
      <w:r>
        <w:t>.ANTECEDENTES</w:t>
      </w:r>
      <w:bookmarkEnd w:id="4"/>
      <w:bookmarkEnd w:id="5"/>
      <w:proofErr w:type="gramEnd"/>
    </w:p>
    <w:p w:rsidR="002A40A1" w:rsidRDefault="00541ED6" w:rsidP="002E5DAF">
      <w:r>
        <w:t xml:space="preserve">Los pavimentos continuos son más conocidos internacionalmente por la designación de "terrazo", nombre de una población de la provincia de Verona, en Italia, de donde se extraían los mármoles de los antiguos mosaicos venecianos. </w:t>
      </w:r>
    </w:p>
    <w:p w:rsidR="002A40A1" w:rsidRDefault="00541ED6" w:rsidP="002E5DAF">
      <w:r>
        <w:t xml:space="preserve">Con la aparición en 1824 del cemento "Portland", así denominado por su inventor el inglés Joseph </w:t>
      </w:r>
      <w:proofErr w:type="spellStart"/>
      <w:r>
        <w:t>Aspdin</w:t>
      </w:r>
      <w:proofErr w:type="spellEnd"/>
      <w:r>
        <w:t>, se posibilitó la producción de piedra artificial, como elemento constructivo que permite obtener piezas de formas muy diversas mediante procesos industrializados, mejorando el comportamiento de los productos de pavimentación y dando respuesta a las necesidades de un creciente mercado. La tecnología de la piedra artificial dio paso al mosaico hidráulico, antecedente del terrazo, que desde el último cuarto del siglo XIX ha sido el material más usado y de mayor calidad con que se han pavimentado los suelos de las viviendas y que aún se sigue utilizando.</w:t>
      </w:r>
    </w:p>
    <w:p w:rsidR="002822D7" w:rsidRDefault="002822D7" w:rsidP="002E5DAF">
      <w:r>
        <w:t>Este se diferencia de las baldosas actuales en su carácter artesanal, ya que se emplean moldes sobre los que se vierten morteros hidráulicos de diferentes colores obteniendo como resultado una baldosa con un mosaico en su cara vista</w:t>
      </w:r>
    </w:p>
    <w:p w:rsidR="002A40A1" w:rsidRDefault="00541ED6" w:rsidP="002E5DAF">
      <w:r>
        <w:t>Con el desarrollo industrial en el sector de materiales para la construcción, apareció una nueva tipología de maquinaria y proceso de fabricación, que sin perder las posibilidades creativas del mosaico hidráulico, permitieron mejorar las características mecánicas de las baldosas y producirlas en series mayores, naciendo el terrazo.</w:t>
      </w:r>
    </w:p>
    <w:p w:rsidR="002A40A1" w:rsidRDefault="00541ED6" w:rsidP="002E5DAF">
      <w:r>
        <w:t>El terrazo en forma de baldosas, permite aglutinar piedras naturales (de cantos rodados, granitos y /o mármoles triturados) mezcladas entre sí y con cemento Portland, habitualmente coloreado, que, una vez endurecido, permite obtener diferentes acabados superficiales para presentar una superficie lisa o rugosa y resaltar las formas y colores de sus componentes. Su superficie externa puede ser sometida a numerosos tratamientos mecánicos secundarios industrializados, que aumentan sus posibilidades estéticas y funcionales.</w:t>
      </w:r>
    </w:p>
    <w:p w:rsidR="002A40A1" w:rsidRDefault="00541ED6" w:rsidP="002E5DAF">
      <w:r>
        <w:rPr>
          <w:color w:val="000000"/>
        </w:rPr>
        <w:t>El uso del terrazo se generalizó en España a partir de la década de los 60, cuando se consiguió moldear y producir piezas en procesos de fabricación automatizados que ofrecían un producto de alta calidad y belleza, a precios muy competitivos.</w:t>
      </w:r>
    </w:p>
    <w:p w:rsidR="002A40A1" w:rsidRDefault="00541ED6" w:rsidP="002E5DAF">
      <w:r>
        <w:rPr>
          <w:color w:val="000000"/>
        </w:rPr>
        <w:t>Prácticamente la totalidad de la pavimentación de viviendas, locales comerciales y áreas peatonales entre los años 60 y 80 estaban constituidas por baldosas prefabricadas de hormigón.</w:t>
      </w:r>
    </w:p>
    <w:p w:rsidR="002A40A1" w:rsidRDefault="00541ED6" w:rsidP="002E5DAF">
      <w:r>
        <w:t>A partir de los años 80 el terrazo lideró el mercado en la pavimentación de áreas comerciales y espacios peatonales, a pesar de la incorporación en el mercado de otros materiales. De hecho aún hoy sigue los prefabricados de hormigón siguen siendo los más utilizados en pavimentación exterior debido a la relación calidad-precio.</w:t>
      </w:r>
    </w:p>
    <w:p w:rsidR="002A40A1" w:rsidRDefault="00541ED6">
      <w:pPr>
        <w:pStyle w:val="Ttulo2"/>
      </w:pPr>
      <w:bookmarkStart w:id="6" w:name="_Toc278925661"/>
      <w:bookmarkStart w:id="7" w:name="_Toc295579124"/>
      <w:r>
        <w:lastRenderedPageBreak/>
        <w:t>1.2. CLASIFICACIÓN</w:t>
      </w:r>
      <w:bookmarkEnd w:id="6"/>
      <w:bookmarkEnd w:id="7"/>
    </w:p>
    <w:p w:rsidR="002A40A1" w:rsidRDefault="00541ED6" w:rsidP="002E5DAF">
      <w:r>
        <w:t xml:space="preserve">Las baldosas prefabricadas son productos elaborados en fábrica a base de cemento y áridos de diversas naturalezas en función del uso al que están destinadas. Poseen dos capas una superior llamada huella (cara vista) y otra inferior llamada base. La huella o cara superior está constituida por trozos o granos de agregados (mármoles, calizas, granitos, sílices, basaltos) aglomerados con cemento, normalmente coloreado y sometido a un proceso de </w:t>
      </w:r>
      <w:proofErr w:type="spellStart"/>
      <w:r>
        <w:t>vibroprensado</w:t>
      </w:r>
      <w:proofErr w:type="spellEnd"/>
      <w:r>
        <w:t xml:space="preserve"> que permite diversos acabados en su cara vista. La composición de la cara superior de las baldosas puede ser muy variada, así como los tamaños de los agregados, desde chinas (piedras pequeñas) hasta trozos de mármol, que constituyen su superficie, tomando en cada caso una denominación espec</w:t>
      </w:r>
      <w:r w:rsidR="00972CF6">
        <w:t>í</w:t>
      </w:r>
      <w:r>
        <w:t xml:space="preserve">fica en función de estos tamaños. La capa inferior que da soporte a la cara superior está formada por un mortero de cemento gris y con un acabado rugoso para facilitar la adherencia con el mortero de </w:t>
      </w:r>
      <w:r w:rsidR="00031154">
        <w:t>agarre</w:t>
      </w:r>
      <w:r>
        <w:t>.</w:t>
      </w:r>
    </w:p>
    <w:p w:rsidR="00673EDE" w:rsidRDefault="00673EDE" w:rsidP="00673EDE">
      <w:pPr>
        <w:pStyle w:val="western"/>
        <w:spacing w:before="0" w:beforeAutospacing="0"/>
        <w:ind w:left="2694" w:hanging="2694"/>
      </w:pPr>
      <w:r>
        <w:rPr>
          <w:noProof/>
          <w:lang w:eastAsia="ja-JP"/>
        </w:rPr>
        <w:drawing>
          <wp:anchor distT="0" distB="0" distL="114300" distR="114300" simplePos="0" relativeHeight="251644928" behindDoc="0" locked="0" layoutInCell="1" allowOverlap="1" wp14:anchorId="7FB8916F" wp14:editId="66B05B70">
            <wp:simplePos x="0" y="0"/>
            <wp:positionH relativeFrom="margin">
              <wp:posOffset>1076325</wp:posOffset>
            </wp:positionH>
            <wp:positionV relativeFrom="margin">
              <wp:posOffset>3541395</wp:posOffset>
            </wp:positionV>
            <wp:extent cx="3829685" cy="2371725"/>
            <wp:effectExtent l="0" t="0" r="0" b="9525"/>
            <wp:wrapTopAndBottom/>
            <wp:docPr id="71"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1696" t="20930" r="10733" b="17597"/>
                    <a:stretch/>
                  </pic:blipFill>
                  <pic:spPr bwMode="auto">
                    <a:xfrm>
                      <a:off x="0" y="0"/>
                      <a:ext cx="3829685" cy="2371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ja-JP"/>
        </w:rPr>
        <mc:AlternateContent>
          <mc:Choice Requires="wps">
            <w:drawing>
              <wp:anchor distT="0" distB="0" distL="114300" distR="114300" simplePos="0" relativeHeight="251800576" behindDoc="0" locked="0" layoutInCell="1" allowOverlap="1" wp14:anchorId="5E02A61B" wp14:editId="26AB4F99">
                <wp:simplePos x="0" y="0"/>
                <wp:positionH relativeFrom="column">
                  <wp:posOffset>678180</wp:posOffset>
                </wp:positionH>
                <wp:positionV relativeFrom="paragraph">
                  <wp:posOffset>2844165</wp:posOffset>
                </wp:positionV>
                <wp:extent cx="4226560" cy="260985"/>
                <wp:effectExtent l="0" t="0" r="2540" b="5715"/>
                <wp:wrapTopAndBottom/>
                <wp:docPr id="508"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6560" cy="260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401A2" w:rsidRDefault="00D401A2" w:rsidP="0019571D">
                            <w:pPr>
                              <w:pStyle w:val="Epgrafe"/>
                              <w:ind w:firstLine="0"/>
                            </w:pPr>
                            <w:r>
                              <w:t>Imagen 1 Partes de un pavimento prefabricado de hormigón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4" o:spid="_x0000_s1031" type="#_x0000_t202" style="position:absolute;left:0;text-align:left;margin-left:53.4pt;margin-top:223.95pt;width:332.8pt;height:20.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" stroked="f">
                <v:textbox style="mso-fit-shape-to-text:t" inset="0,0,0,0">
                  <w:txbxContent>
                    <w:p w:rsidR="00D401A2" w:rsidRDefault="00D401A2" w:rsidP="0019571D">
                      <w:pPr>
                        <w:pStyle w:val="Epgrafe"/>
                        <w:ind w:firstLine="0"/>
                      </w:pPr>
                      <w:r>
                        <w:t>Imagen 1 Partes de un pavimento prefabricado de hormigón</w:t>
                      </w:r>
                    </w:p>
                  </w:txbxContent>
                </v:textbox>
                <w10:wrap type="topAndBottom"/>
              </v:shape>
            </w:pict>
          </mc:Fallback>
        </mc:AlternateContent>
      </w:r>
    </w:p>
    <w:p w:rsidR="00673EDE" w:rsidRDefault="00673EDE" w:rsidP="00673EDE">
      <w:pPr>
        <w:pStyle w:val="western"/>
        <w:spacing w:before="0" w:beforeAutospacing="0"/>
      </w:pPr>
    </w:p>
    <w:p w:rsidR="002A40A1" w:rsidRDefault="00541ED6" w:rsidP="00673EDE">
      <w:pPr>
        <w:pStyle w:val="western"/>
        <w:spacing w:before="0" w:beforeAutospacing="0"/>
      </w:pPr>
      <w:r>
        <w:t>Según las normas UNE actuales los pavimentos prefabricados de hormigón se pueden tipificar en:</w:t>
      </w:r>
    </w:p>
    <w:p w:rsidR="002A40A1" w:rsidRDefault="00541ED6" w:rsidP="00541ED6">
      <w:pPr>
        <w:pStyle w:val="western"/>
        <w:numPr>
          <w:ilvl w:val="0"/>
          <w:numId w:val="1"/>
        </w:numPr>
        <w:tabs>
          <w:tab w:val="clear" w:pos="720"/>
          <w:tab w:val="num" w:pos="0"/>
        </w:tabs>
        <w:ind w:left="1134" w:hanging="414"/>
        <w:rPr>
          <w:b/>
          <w:bCs/>
        </w:rPr>
      </w:pPr>
      <w:r>
        <w:rPr>
          <w:b/>
          <w:bCs/>
        </w:rPr>
        <w:t xml:space="preserve">Baldosas de hormigón (UNE 1339): </w:t>
      </w:r>
      <w:r>
        <w:t>es aquel tipo de pavimento prefabricado de hormigón y cuyas dimensiones abarcan desde los 25cm de lado hasta los 60cm</w:t>
      </w:r>
    </w:p>
    <w:p w:rsidR="002A40A1" w:rsidRDefault="00541ED6" w:rsidP="00541ED6">
      <w:pPr>
        <w:pStyle w:val="western"/>
        <w:numPr>
          <w:ilvl w:val="0"/>
          <w:numId w:val="1"/>
        </w:numPr>
        <w:tabs>
          <w:tab w:val="clear" w:pos="720"/>
          <w:tab w:val="num" w:pos="0"/>
        </w:tabs>
        <w:ind w:left="1134" w:hanging="414"/>
        <w:rPr>
          <w:b/>
          <w:bCs/>
        </w:rPr>
      </w:pPr>
      <w:r>
        <w:rPr>
          <w:b/>
          <w:bCs/>
        </w:rPr>
        <w:t xml:space="preserve">Losas (UNE 1339): </w:t>
      </w:r>
      <w:r>
        <w:t>es aquella baldosa prefabricada de hormigón con dimensiones superiores a los 60cm de lado.</w:t>
      </w:r>
    </w:p>
    <w:p w:rsidR="002A40A1" w:rsidRDefault="00541ED6" w:rsidP="00541ED6">
      <w:pPr>
        <w:pStyle w:val="western"/>
        <w:numPr>
          <w:ilvl w:val="0"/>
          <w:numId w:val="1"/>
        </w:numPr>
        <w:tabs>
          <w:tab w:val="clear" w:pos="720"/>
          <w:tab w:val="num" w:pos="0"/>
        </w:tabs>
        <w:ind w:left="1134" w:hanging="414"/>
        <w:rPr>
          <w:b/>
          <w:bCs/>
        </w:rPr>
      </w:pPr>
      <w:r>
        <w:rPr>
          <w:b/>
          <w:bCs/>
        </w:rPr>
        <w:t xml:space="preserve">Losetas (UNE 1339): </w:t>
      </w:r>
      <w:r>
        <w:t>es aquella baldosa prefabricada de hormigón con dimensiones inferiores a los 25cm de lado.</w:t>
      </w:r>
    </w:p>
    <w:p w:rsidR="002A40A1" w:rsidRDefault="00541ED6" w:rsidP="003E54DE">
      <w:pPr>
        <w:pStyle w:val="western"/>
        <w:numPr>
          <w:ilvl w:val="0"/>
          <w:numId w:val="1"/>
        </w:numPr>
        <w:tabs>
          <w:tab w:val="clear" w:pos="720"/>
          <w:tab w:val="num" w:pos="0"/>
        </w:tabs>
        <w:ind w:left="1134" w:hanging="414"/>
        <w:rPr>
          <w:b/>
          <w:bCs/>
        </w:rPr>
      </w:pPr>
      <w:r>
        <w:rPr>
          <w:b/>
          <w:bCs/>
        </w:rPr>
        <w:t>Adoquines de hormigón (UNE 1338):</w:t>
      </w:r>
      <w:r>
        <w:t xml:space="preserve"> </w:t>
      </w:r>
      <w:r w:rsidRPr="00972CF6">
        <w:t xml:space="preserve">es aquel tipo de pavimento prefabricado de hormigón de dimensiones prismáticas de forma que su </w:t>
      </w:r>
      <w:r w:rsidRPr="00972CF6">
        <w:lastRenderedPageBreak/>
        <w:t>longitud total dividida por su espesor es menor o igual que cuatro y que en ninguna de sus secciones transversales la distancia horizontal es menor a 50mm.</w:t>
      </w:r>
    </w:p>
    <w:p w:rsidR="002A40A1" w:rsidRDefault="00541ED6" w:rsidP="00541ED6">
      <w:pPr>
        <w:pStyle w:val="western"/>
        <w:numPr>
          <w:ilvl w:val="0"/>
          <w:numId w:val="1"/>
        </w:numPr>
        <w:tabs>
          <w:tab w:val="clear" w:pos="720"/>
          <w:tab w:val="num" w:pos="0"/>
        </w:tabs>
        <w:ind w:left="1134" w:hanging="414"/>
        <w:rPr>
          <w:b/>
          <w:bCs/>
        </w:rPr>
      </w:pPr>
      <w:r>
        <w:rPr>
          <w:b/>
          <w:bCs/>
        </w:rPr>
        <w:t>Terrazo exterior (UNE 13748-</w:t>
      </w:r>
      <w:r w:rsidR="00694DF1">
        <w:rPr>
          <w:b/>
          <w:bCs/>
        </w:rPr>
        <w:t>2</w:t>
      </w:r>
      <w:r>
        <w:rPr>
          <w:b/>
          <w:bCs/>
        </w:rPr>
        <w:t xml:space="preserve">): </w:t>
      </w:r>
      <w:r>
        <w:rPr>
          <w:color w:val="000000"/>
        </w:rPr>
        <w:t>es un pavimento de uso exterior formado por trozos de mármol o china aglomerado con cemento.</w:t>
      </w:r>
    </w:p>
    <w:p w:rsidR="002A40A1" w:rsidRPr="002822D7" w:rsidRDefault="00541ED6" w:rsidP="00541ED6">
      <w:pPr>
        <w:pStyle w:val="western"/>
        <w:numPr>
          <w:ilvl w:val="0"/>
          <w:numId w:val="1"/>
        </w:numPr>
        <w:tabs>
          <w:tab w:val="clear" w:pos="720"/>
          <w:tab w:val="num" w:pos="0"/>
        </w:tabs>
        <w:ind w:left="1134" w:hanging="414"/>
        <w:rPr>
          <w:b/>
          <w:bCs/>
        </w:rPr>
      </w:pPr>
      <w:r>
        <w:rPr>
          <w:b/>
          <w:bCs/>
        </w:rPr>
        <w:t>Terrazo interior (UNE 13748-</w:t>
      </w:r>
      <w:r w:rsidR="00694DF1">
        <w:rPr>
          <w:b/>
          <w:bCs/>
        </w:rPr>
        <w:t>1</w:t>
      </w:r>
      <w:r>
        <w:rPr>
          <w:b/>
          <w:bCs/>
        </w:rPr>
        <w:t>):</w:t>
      </w:r>
      <w:r>
        <w:rPr>
          <w:color w:val="000000"/>
        </w:rPr>
        <w:t xml:space="preserve"> es un pavimento de uso interior formado por trozos de mármol o china aglomerado con cemento y cuya superficie habitualmente se pulimenta.</w:t>
      </w:r>
    </w:p>
    <w:p w:rsidR="002822D7" w:rsidRPr="002822D7" w:rsidRDefault="002822D7" w:rsidP="002822D7">
      <w:pPr>
        <w:pStyle w:val="western"/>
        <w:numPr>
          <w:ilvl w:val="0"/>
          <w:numId w:val="1"/>
        </w:numPr>
        <w:tabs>
          <w:tab w:val="clear" w:pos="720"/>
          <w:tab w:val="num" w:pos="0"/>
        </w:tabs>
        <w:ind w:left="1134" w:hanging="414"/>
        <w:rPr>
          <w:b/>
          <w:bCs/>
        </w:rPr>
      </w:pPr>
      <w:r w:rsidRPr="002822D7">
        <w:rPr>
          <w:b/>
          <w:bCs/>
        </w:rPr>
        <w:t xml:space="preserve">Baldosa hidráulica: </w:t>
      </w:r>
      <w:r>
        <w:rPr>
          <w:bCs/>
        </w:rPr>
        <w:t>é</w:t>
      </w:r>
      <w:r w:rsidRPr="002822D7">
        <w:rPr>
          <w:bCs/>
        </w:rPr>
        <w:t>st</w:t>
      </w:r>
      <w:r>
        <w:rPr>
          <w:bCs/>
        </w:rPr>
        <w:t>a</w:t>
      </w:r>
      <w:r w:rsidRPr="002822D7">
        <w:rPr>
          <w:bCs/>
        </w:rPr>
        <w:t xml:space="preserve"> se diferencia de</w:t>
      </w:r>
      <w:r>
        <w:rPr>
          <w:bCs/>
        </w:rPr>
        <w:t>l</w:t>
      </w:r>
      <w:r w:rsidRPr="002822D7">
        <w:rPr>
          <w:bCs/>
        </w:rPr>
        <w:t xml:space="preserve"> </w:t>
      </w:r>
      <w:r>
        <w:rPr>
          <w:bCs/>
        </w:rPr>
        <w:t>resto</w:t>
      </w:r>
      <w:r w:rsidRPr="002822D7">
        <w:rPr>
          <w:bCs/>
        </w:rPr>
        <w:t xml:space="preserve"> </w:t>
      </w:r>
      <w:r>
        <w:rPr>
          <w:bCs/>
        </w:rPr>
        <w:t>por</w:t>
      </w:r>
      <w:r w:rsidRPr="002822D7">
        <w:rPr>
          <w:bCs/>
        </w:rPr>
        <w:t xml:space="preserve"> su carácter artesanal, ya que se emplean moldes sobre los que se vierten morteros hidráulicos de diferentes colores obteniendo como resultado una baldosa con un mosaico en su cara vista</w:t>
      </w:r>
    </w:p>
    <w:p w:rsidR="002A40A1" w:rsidRDefault="00541ED6" w:rsidP="002E5DAF">
      <w:r>
        <w:t>Los pavimentos se pueden clasificar de la siguiente manera:</w:t>
      </w:r>
    </w:p>
    <w:p w:rsidR="002A40A1" w:rsidRDefault="00541ED6" w:rsidP="002E5DAF">
      <w:pPr>
        <w:pStyle w:val="western"/>
        <w:spacing w:before="0" w:beforeAutospacing="0"/>
        <w:ind w:left="708" w:firstLine="0"/>
      </w:pPr>
      <w:r>
        <w:rPr>
          <w:b/>
          <w:bCs/>
          <w:u w:val="single"/>
        </w:rPr>
        <w:t>Por el número de capas:</w:t>
      </w:r>
    </w:p>
    <w:p w:rsidR="002A40A1" w:rsidRDefault="00541ED6" w:rsidP="00541ED6">
      <w:pPr>
        <w:pStyle w:val="western"/>
        <w:numPr>
          <w:ilvl w:val="0"/>
          <w:numId w:val="1"/>
        </w:numPr>
        <w:tabs>
          <w:tab w:val="clear" w:pos="720"/>
          <w:tab w:val="num" w:pos="0"/>
        </w:tabs>
        <w:ind w:left="1134" w:hanging="414"/>
      </w:pPr>
      <w:r>
        <w:rPr>
          <w:b/>
          <w:bCs/>
        </w:rPr>
        <w:t xml:space="preserve">Bicapa: </w:t>
      </w:r>
      <w:r>
        <w:t>se compone de capa de huella y capa de revés, la capa de huella debe tener un mínimo de 4 mm de grosor, y en todo caso el grosor de los áridos no puede ser superior a las 3/4 partes del espesor total de la capa de huella</w:t>
      </w:r>
    </w:p>
    <w:p w:rsidR="002A40A1" w:rsidRDefault="00541ED6" w:rsidP="00541ED6">
      <w:pPr>
        <w:pStyle w:val="western"/>
        <w:numPr>
          <w:ilvl w:val="0"/>
          <w:numId w:val="2"/>
        </w:numPr>
        <w:ind w:left="1134" w:hanging="414"/>
      </w:pPr>
      <w:proofErr w:type="spellStart"/>
      <w:r>
        <w:rPr>
          <w:b/>
          <w:bCs/>
        </w:rPr>
        <w:t>Monocapa</w:t>
      </w:r>
      <w:proofErr w:type="spellEnd"/>
      <w:r>
        <w:rPr>
          <w:b/>
          <w:bCs/>
        </w:rPr>
        <w:t xml:space="preserve">: </w:t>
      </w:r>
      <w:r>
        <w:t>posee únicamente la capa de huella.</w:t>
      </w:r>
    </w:p>
    <w:p w:rsidR="002A40A1" w:rsidRDefault="00541ED6" w:rsidP="002E5DAF">
      <w:pPr>
        <w:pStyle w:val="western"/>
        <w:spacing w:before="0" w:beforeAutospacing="0"/>
        <w:ind w:left="708" w:firstLine="0"/>
        <w:rPr>
          <w:b/>
          <w:bCs/>
          <w:u w:val="single"/>
        </w:rPr>
      </w:pPr>
      <w:r>
        <w:rPr>
          <w:b/>
          <w:bCs/>
          <w:u w:val="single"/>
        </w:rPr>
        <w:t>Por la localización de su uso:</w:t>
      </w:r>
    </w:p>
    <w:p w:rsidR="002A40A1" w:rsidRDefault="00541ED6" w:rsidP="00541ED6">
      <w:pPr>
        <w:pStyle w:val="western"/>
        <w:numPr>
          <w:ilvl w:val="0"/>
          <w:numId w:val="5"/>
        </w:numPr>
        <w:tabs>
          <w:tab w:val="clear" w:pos="720"/>
          <w:tab w:val="num" w:pos="1134"/>
        </w:tabs>
        <w:spacing w:before="0" w:beforeAutospacing="0"/>
        <w:ind w:left="1134" w:hanging="414"/>
      </w:pPr>
      <w:r>
        <w:rPr>
          <w:b/>
          <w:bCs/>
        </w:rPr>
        <w:t xml:space="preserve">Interior: </w:t>
      </w:r>
      <w:r>
        <w:t>son aquellos pavimentos que por sus propiedades técnicas sólo pueden ser usados en el interior de edificaciones.</w:t>
      </w:r>
    </w:p>
    <w:p w:rsidR="002A40A1" w:rsidRDefault="00541ED6" w:rsidP="00541ED6">
      <w:pPr>
        <w:pStyle w:val="western"/>
        <w:numPr>
          <w:ilvl w:val="0"/>
          <w:numId w:val="3"/>
        </w:numPr>
        <w:tabs>
          <w:tab w:val="clear" w:pos="720"/>
          <w:tab w:val="num" w:pos="1134"/>
        </w:tabs>
        <w:ind w:left="1134" w:hanging="414"/>
      </w:pPr>
      <w:r>
        <w:rPr>
          <w:b/>
          <w:bCs/>
        </w:rPr>
        <w:t xml:space="preserve">Exterior: </w:t>
      </w:r>
      <w:r>
        <w:t xml:space="preserve">son aquellos pavimentos que por sus propiedades técnicas (resistencia a la </w:t>
      </w:r>
      <w:proofErr w:type="spellStart"/>
      <w:r>
        <w:t>heladicidad</w:t>
      </w:r>
      <w:proofErr w:type="spellEnd"/>
      <w:r>
        <w:t>, resistencia al deslizamiento, resistencia al desgaste) y por el acabado de su superficie deben usarse e</w:t>
      </w:r>
      <w:r w:rsidR="00174C5E">
        <w:t>n</w:t>
      </w:r>
      <w:r>
        <w:t xml:space="preserve"> zonas exteriores. Son pavimentos exteriores las baldosas de hormigón, losas, losetas, adoquines de hormigón y el terrazo exterior.</w:t>
      </w:r>
    </w:p>
    <w:p w:rsidR="002A40A1" w:rsidRDefault="00541ED6" w:rsidP="002E5DAF">
      <w:pPr>
        <w:pStyle w:val="western"/>
        <w:spacing w:before="0" w:beforeAutospacing="0" w:after="240"/>
        <w:ind w:left="708" w:firstLine="0"/>
        <w:rPr>
          <w:b/>
          <w:bCs/>
          <w:u w:val="single"/>
        </w:rPr>
      </w:pPr>
      <w:r>
        <w:rPr>
          <w:b/>
          <w:bCs/>
          <w:u w:val="single"/>
        </w:rPr>
        <w:t>Por el acabado superficial:</w:t>
      </w:r>
    </w:p>
    <w:p w:rsidR="002A40A1" w:rsidRDefault="00541ED6" w:rsidP="00541ED6">
      <w:pPr>
        <w:pStyle w:val="western"/>
        <w:numPr>
          <w:ilvl w:val="1"/>
          <w:numId w:val="3"/>
        </w:numPr>
        <w:tabs>
          <w:tab w:val="clear" w:pos="1440"/>
          <w:tab w:val="num" w:pos="1134"/>
        </w:tabs>
        <w:spacing w:before="0" w:beforeAutospacing="0" w:after="240"/>
        <w:ind w:left="1134" w:hanging="414"/>
        <w:rPr>
          <w:b/>
          <w:bCs/>
          <w:u w:val="single"/>
        </w:rPr>
      </w:pPr>
      <w:r>
        <w:rPr>
          <w:b/>
          <w:bCs/>
        </w:rPr>
        <w:t xml:space="preserve">Pulido: </w:t>
      </w:r>
      <w:r>
        <w:t>Acabado mediante el cual la cara vista queda perfectamente lisa, con el empleo en fábrica de pulidoras industriales, pudiéndose suministrar con diversos grados de pulido en función de los requerimientos del cliente, generalmente grano 220. En las baldosas pulidas se puede conseguir una amplia gama de colores y tonalidades al combinar los áridos y la pigmentación de la cara vista.   La operación de pulido en fábrica conlleva un perfecto control de calidad, ya que se detecta cualquier defecto estructural y visual que pueda presentar la baldosa.</w:t>
      </w:r>
    </w:p>
    <w:p w:rsidR="002A40A1" w:rsidRDefault="00541ED6" w:rsidP="00541ED6">
      <w:pPr>
        <w:pStyle w:val="western"/>
        <w:numPr>
          <w:ilvl w:val="1"/>
          <w:numId w:val="3"/>
        </w:numPr>
        <w:tabs>
          <w:tab w:val="num" w:pos="1134"/>
        </w:tabs>
        <w:ind w:left="1134" w:hanging="414"/>
        <w:rPr>
          <w:b/>
          <w:bCs/>
          <w:u w:val="single"/>
        </w:rPr>
      </w:pPr>
      <w:r>
        <w:rPr>
          <w:b/>
          <w:bCs/>
        </w:rPr>
        <w:t xml:space="preserve">Granallado: </w:t>
      </w:r>
      <w:r>
        <w:t xml:space="preserve">Con este procedimiento se consigue una superficie rugosa, antideslizante y plana. Este acabado se obtiene mediante un proceso de </w:t>
      </w:r>
      <w:r>
        <w:lastRenderedPageBreak/>
        <w:t>granallado. El proceso de granallado se realiza mediante proyección a alta velocidad, por turbinas, de granalla de acero sobre la cara vista de la baldosa.</w:t>
      </w:r>
    </w:p>
    <w:p w:rsidR="002A40A1" w:rsidRDefault="00541ED6" w:rsidP="00541ED6">
      <w:pPr>
        <w:pStyle w:val="western"/>
        <w:numPr>
          <w:ilvl w:val="1"/>
          <w:numId w:val="3"/>
        </w:numPr>
        <w:tabs>
          <w:tab w:val="num" w:pos="1134"/>
        </w:tabs>
        <w:ind w:left="1134" w:hanging="414"/>
        <w:rPr>
          <w:b/>
          <w:bCs/>
          <w:u w:val="single"/>
        </w:rPr>
      </w:pPr>
      <w:r>
        <w:rPr>
          <w:b/>
          <w:bCs/>
        </w:rPr>
        <w:t xml:space="preserve">Lavado: </w:t>
      </w:r>
      <w:r>
        <w:t>Acabado en el que, mediante procesos secundarios, se elimina parcialmente el mortero de su capa vista con el fin de dejar visibles los áridos.</w:t>
      </w:r>
    </w:p>
    <w:p w:rsidR="002A40A1" w:rsidRDefault="00541ED6" w:rsidP="00541ED6">
      <w:pPr>
        <w:pStyle w:val="western"/>
        <w:numPr>
          <w:ilvl w:val="1"/>
          <w:numId w:val="3"/>
        </w:numPr>
        <w:tabs>
          <w:tab w:val="num" w:pos="1134"/>
        </w:tabs>
        <w:ind w:left="1134" w:hanging="414"/>
        <w:rPr>
          <w:b/>
          <w:bCs/>
          <w:u w:val="single"/>
        </w:rPr>
      </w:pPr>
      <w:r>
        <w:rPr>
          <w:b/>
          <w:bCs/>
        </w:rPr>
        <w:t xml:space="preserve">Texturizado: </w:t>
      </w:r>
      <w:r>
        <w:t xml:space="preserve">La textura de la cara vista se obtiene directamente del molde de la prensa, sin someter </w:t>
      </w:r>
      <w:proofErr w:type="spellStart"/>
      <w:r>
        <w:t>esta</w:t>
      </w:r>
      <w:proofErr w:type="spellEnd"/>
      <w:r>
        <w:t xml:space="preserve"> a tratamientos mecánicos.</w:t>
      </w:r>
    </w:p>
    <w:p w:rsidR="002A40A1" w:rsidRDefault="00541ED6" w:rsidP="00541ED6">
      <w:pPr>
        <w:pStyle w:val="western"/>
        <w:numPr>
          <w:ilvl w:val="1"/>
          <w:numId w:val="3"/>
        </w:numPr>
        <w:tabs>
          <w:tab w:val="num" w:pos="1134"/>
        </w:tabs>
        <w:ind w:left="1134" w:hanging="414"/>
        <w:rPr>
          <w:b/>
          <w:bCs/>
          <w:u w:val="single"/>
        </w:rPr>
      </w:pPr>
      <w:r>
        <w:rPr>
          <w:b/>
          <w:bCs/>
        </w:rPr>
        <w:t>Bajor</w:t>
      </w:r>
      <w:r w:rsidR="00E06792">
        <w:rPr>
          <w:b/>
          <w:bCs/>
        </w:rPr>
        <w:t>r</w:t>
      </w:r>
      <w:r>
        <w:rPr>
          <w:b/>
          <w:bCs/>
        </w:rPr>
        <w:t xml:space="preserve">elieves: </w:t>
      </w:r>
      <w:r>
        <w:t>Diseños especiales de la capa vista (en planta y alzado), obtenidos directamente de prensa. La capa vista de las baldosas puede tener multitud de diseños: pastillas, escudos, motivos decorativos, señales de identificación.</w:t>
      </w:r>
    </w:p>
    <w:p w:rsidR="002A40A1" w:rsidRPr="002E5DAF" w:rsidRDefault="00541ED6" w:rsidP="00541ED6">
      <w:pPr>
        <w:pStyle w:val="western"/>
        <w:numPr>
          <w:ilvl w:val="1"/>
          <w:numId w:val="3"/>
        </w:numPr>
        <w:tabs>
          <w:tab w:val="clear" w:pos="1440"/>
          <w:tab w:val="num" w:pos="1134"/>
        </w:tabs>
        <w:spacing w:before="0" w:beforeAutospacing="0" w:after="240"/>
        <w:ind w:left="1134" w:hanging="414"/>
      </w:pPr>
      <w:r>
        <w:rPr>
          <w:b/>
          <w:bCs/>
        </w:rPr>
        <w:t xml:space="preserve">Táctil: </w:t>
      </w:r>
      <w:r>
        <w:t xml:space="preserve">Acabado que permite obtener relieves especiales de las baldosas directamente de molde o prensa, posibilitando plantas y alzados de la capa vista específicos, que proporcionan informaciones concretas a usuarios discapacitados, permitiendo a su vez el paso de sillas de ruedas y el apoyo estable de bastones. </w:t>
      </w:r>
      <w:r w:rsidRPr="002E5DAF">
        <w:t>Existen dos tipos</w:t>
      </w:r>
    </w:p>
    <w:p w:rsidR="002A40A1" w:rsidRDefault="00541ED6" w:rsidP="00541ED6">
      <w:pPr>
        <w:pStyle w:val="western"/>
        <w:numPr>
          <w:ilvl w:val="2"/>
          <w:numId w:val="3"/>
        </w:numPr>
        <w:spacing w:before="0" w:beforeAutospacing="0" w:after="240"/>
        <w:rPr>
          <w:b/>
          <w:bCs/>
          <w:u w:val="single"/>
        </w:rPr>
      </w:pPr>
      <w:r>
        <w:rPr>
          <w:b/>
          <w:bCs/>
        </w:rPr>
        <w:t xml:space="preserve">Pavimento táctil de botones: </w:t>
      </w:r>
      <w:r>
        <w:t>está diseñado para señalizar un obstáculo o cualquier tipo de cambio de dirección (paso de cebra, esquina...)</w:t>
      </w:r>
    </w:p>
    <w:p w:rsidR="002A40A1" w:rsidRDefault="00541ED6" w:rsidP="00541ED6">
      <w:pPr>
        <w:pStyle w:val="western"/>
        <w:numPr>
          <w:ilvl w:val="2"/>
          <w:numId w:val="3"/>
        </w:numPr>
        <w:spacing w:before="0" w:beforeAutospacing="0" w:after="240"/>
        <w:rPr>
          <w:u w:val="single"/>
        </w:rPr>
      </w:pPr>
      <w:r>
        <w:rPr>
          <w:b/>
          <w:bCs/>
        </w:rPr>
        <w:t xml:space="preserve">Pavimento táctil de bandas direccionales: </w:t>
      </w:r>
      <w:r>
        <w:t>está diseñado para servir de guía en espacios abiertos (plazas)</w:t>
      </w:r>
    </w:p>
    <w:p w:rsidR="002E5DAF" w:rsidRDefault="002E5DAF">
      <w:pPr>
        <w:pStyle w:val="western"/>
        <w:spacing w:before="0" w:beforeAutospacing="0"/>
        <w:ind w:firstLine="0"/>
        <w:rPr>
          <w:b/>
          <w:bCs/>
          <w:u w:val="single"/>
        </w:rPr>
      </w:pPr>
    </w:p>
    <w:p w:rsidR="002A40A1" w:rsidRDefault="00541ED6">
      <w:pPr>
        <w:pStyle w:val="western"/>
        <w:spacing w:before="0" w:beforeAutospacing="0"/>
        <w:ind w:firstLine="0"/>
      </w:pPr>
      <w:r>
        <w:rPr>
          <w:b/>
          <w:bCs/>
          <w:u w:val="single"/>
        </w:rPr>
        <w:t>Por el uso al que están destinados</w:t>
      </w:r>
    </w:p>
    <w:p w:rsidR="002A40A1" w:rsidRDefault="00541ED6" w:rsidP="00541ED6">
      <w:pPr>
        <w:pStyle w:val="western"/>
        <w:numPr>
          <w:ilvl w:val="0"/>
          <w:numId w:val="4"/>
        </w:numPr>
        <w:tabs>
          <w:tab w:val="clear" w:pos="720"/>
          <w:tab w:val="num" w:pos="1134"/>
        </w:tabs>
        <w:ind w:left="1134" w:hanging="414"/>
      </w:pPr>
      <w:r>
        <w:rPr>
          <w:b/>
          <w:bCs/>
        </w:rPr>
        <w:t>Normal:</w:t>
      </w:r>
      <w:r>
        <w:t xml:space="preserve"> Son pavimentos destinados a un tráfico peatonal ligero</w:t>
      </w:r>
    </w:p>
    <w:p w:rsidR="002A40A1" w:rsidRDefault="00541ED6" w:rsidP="00541ED6">
      <w:pPr>
        <w:pStyle w:val="western"/>
        <w:numPr>
          <w:ilvl w:val="0"/>
          <w:numId w:val="4"/>
        </w:numPr>
        <w:tabs>
          <w:tab w:val="clear" w:pos="720"/>
          <w:tab w:val="num" w:pos="1134"/>
        </w:tabs>
        <w:ind w:left="1134" w:hanging="414"/>
      </w:pPr>
      <w:r>
        <w:rPr>
          <w:b/>
          <w:bCs/>
        </w:rPr>
        <w:t xml:space="preserve">Intensivo: </w:t>
      </w:r>
      <w:r>
        <w:t>Son aquellos pavimentos destinados a un tráfico peatonal intenso y el paso de vehículos ligeros.</w:t>
      </w:r>
    </w:p>
    <w:p w:rsidR="002A40A1" w:rsidRDefault="00541ED6" w:rsidP="00541ED6">
      <w:pPr>
        <w:pStyle w:val="western"/>
        <w:numPr>
          <w:ilvl w:val="0"/>
          <w:numId w:val="4"/>
        </w:numPr>
        <w:tabs>
          <w:tab w:val="clear" w:pos="720"/>
          <w:tab w:val="num" w:pos="1134"/>
        </w:tabs>
        <w:ind w:left="1134" w:hanging="414"/>
      </w:pPr>
      <w:r>
        <w:rPr>
          <w:b/>
          <w:bCs/>
        </w:rPr>
        <w:t xml:space="preserve">Industrial: </w:t>
      </w:r>
      <w:r>
        <w:t>Son aquellos pavimentos destinados a un tráfico tanto peatonal como de vehículos.</w:t>
      </w:r>
    </w:p>
    <w:p w:rsidR="002A40A1" w:rsidRDefault="00541ED6" w:rsidP="00541ED6">
      <w:pPr>
        <w:pStyle w:val="western"/>
        <w:numPr>
          <w:ilvl w:val="0"/>
          <w:numId w:val="4"/>
        </w:numPr>
        <w:tabs>
          <w:tab w:val="clear" w:pos="720"/>
          <w:tab w:val="num" w:pos="1134"/>
        </w:tabs>
        <w:ind w:left="1134" w:hanging="414"/>
      </w:pPr>
      <w:r>
        <w:rPr>
          <w:b/>
          <w:bCs/>
        </w:rPr>
        <w:t>Exterior:</w:t>
      </w:r>
      <w:r>
        <w:t xml:space="preserve"> Son aquellos destinados únicamente al exterior siempre se considera que van a sufrir con un tráfico de vehículos pesados, aunque se empleen en zonas que en principio sólo son peatonales.</w:t>
      </w:r>
    </w:p>
    <w:p w:rsidR="00267F90" w:rsidRDefault="00267F90" w:rsidP="00267F90">
      <w:pPr>
        <w:pStyle w:val="western"/>
        <w:ind w:left="1134" w:firstLine="0"/>
      </w:pPr>
    </w:p>
    <w:p w:rsidR="002E5DAF" w:rsidRDefault="00541ED6" w:rsidP="00267F90">
      <w:pPr>
        <w:pStyle w:val="western"/>
        <w:tabs>
          <w:tab w:val="num" w:pos="786"/>
        </w:tabs>
        <w:ind w:firstLine="0"/>
        <w:rPr>
          <w:b/>
          <w:bCs/>
          <w:u w:val="single"/>
        </w:rPr>
      </w:pPr>
      <w:r>
        <w:rPr>
          <w:b/>
          <w:bCs/>
          <w:u w:val="single"/>
        </w:rPr>
        <w:t>Por el tipo de grano</w:t>
      </w:r>
      <w:r w:rsidR="002E5DAF" w:rsidRPr="002E5DAF">
        <w:rPr>
          <w:b/>
          <w:bCs/>
        </w:rPr>
        <w:t xml:space="preserve"> </w:t>
      </w:r>
    </w:p>
    <w:p w:rsidR="002A40A1" w:rsidRDefault="002A40A1">
      <w:pPr>
        <w:pStyle w:val="western"/>
        <w:ind w:firstLine="0"/>
        <w:rPr>
          <w:b/>
          <w:bCs/>
          <w:u w:val="single"/>
        </w:rPr>
      </w:pPr>
    </w:p>
    <w:tbl>
      <w:tblPr>
        <w:tblStyle w:val="Tablaconcuadrcula"/>
        <w:tblW w:w="0" w:type="auto"/>
        <w:tblInd w:w="786" w:type="dxa"/>
        <w:tblLook w:val="04A0" w:firstRow="1" w:lastRow="0" w:firstColumn="1" w:lastColumn="0" w:noHBand="0" w:noVBand="1"/>
      </w:tblPr>
      <w:tblGrid>
        <w:gridCol w:w="3954"/>
        <w:gridCol w:w="3980"/>
      </w:tblGrid>
      <w:tr w:rsidR="00993F7A" w:rsidRPr="00993F7A" w:rsidTr="00993F7A">
        <w:tc>
          <w:tcPr>
            <w:tcW w:w="3954" w:type="dxa"/>
          </w:tcPr>
          <w:p w:rsidR="00993F7A" w:rsidRPr="00993F7A" w:rsidRDefault="00993F7A" w:rsidP="00450DDF">
            <w:pPr>
              <w:pStyle w:val="western"/>
              <w:numPr>
                <w:ilvl w:val="1"/>
                <w:numId w:val="4"/>
              </w:numPr>
              <w:tabs>
                <w:tab w:val="clear" w:pos="786"/>
              </w:tabs>
              <w:ind w:left="0" w:firstLine="0"/>
              <w:jc w:val="left"/>
              <w:rPr>
                <w:b/>
                <w:bCs/>
              </w:rPr>
            </w:pPr>
            <w:proofErr w:type="spellStart"/>
            <w:r w:rsidRPr="00993F7A">
              <w:rPr>
                <w:b/>
                <w:bCs/>
              </w:rPr>
              <w:lastRenderedPageBreak/>
              <w:t>Micrograno</w:t>
            </w:r>
            <w:proofErr w:type="spellEnd"/>
            <w:r w:rsidRPr="00993F7A">
              <w:rPr>
                <w:b/>
                <w:bCs/>
              </w:rPr>
              <w:t xml:space="preserve">  &lt; 6mm</w:t>
            </w:r>
          </w:p>
        </w:tc>
        <w:tc>
          <w:tcPr>
            <w:tcW w:w="3980" w:type="dxa"/>
          </w:tcPr>
          <w:p w:rsidR="00993F7A" w:rsidRPr="00993F7A" w:rsidRDefault="00993F7A" w:rsidP="00450DDF">
            <w:pPr>
              <w:pStyle w:val="western"/>
              <w:numPr>
                <w:ilvl w:val="1"/>
                <w:numId w:val="4"/>
              </w:numPr>
              <w:tabs>
                <w:tab w:val="clear" w:pos="786"/>
              </w:tabs>
              <w:ind w:left="0" w:firstLine="0"/>
              <w:jc w:val="left"/>
              <w:rPr>
                <w:b/>
                <w:bCs/>
                <w:u w:val="single"/>
              </w:rPr>
            </w:pPr>
            <w:r w:rsidRPr="00993F7A">
              <w:rPr>
                <w:b/>
                <w:bCs/>
              </w:rPr>
              <w:t>Grano medio  &lt; 27mm</w:t>
            </w:r>
          </w:p>
        </w:tc>
      </w:tr>
      <w:tr w:rsidR="00993F7A" w:rsidRPr="00993F7A" w:rsidTr="00993F7A">
        <w:tc>
          <w:tcPr>
            <w:tcW w:w="3954" w:type="dxa"/>
          </w:tcPr>
          <w:p w:rsidR="00993F7A" w:rsidRPr="00993F7A" w:rsidRDefault="00993F7A" w:rsidP="00450DDF">
            <w:pPr>
              <w:pStyle w:val="Imagenes"/>
            </w:pPr>
            <w:r w:rsidRPr="00993F7A">
              <w:rPr>
                <w:noProof/>
                <w:lang w:eastAsia="ja-JP"/>
              </w:rPr>
              <w:drawing>
                <wp:inline distT="0" distB="0" distL="0" distR="0">
                  <wp:extent cx="2052000" cy="2047875"/>
                  <wp:effectExtent l="19050" t="0" r="5400" b="0"/>
                  <wp:docPr id="1"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rotWithShape="1">
                          <a:blip r:embed="rId16" cstate="print">
                            <a:lum/>
                            <a:extLst>
                              <a:ext uri="{28A0092B-C50C-407E-A947-70E740481C1C}">
                                <a14:useLocalDpi xmlns:a14="http://schemas.microsoft.com/office/drawing/2010/main" val="0"/>
                              </a:ext>
                            </a:extLst>
                          </a:blip>
                          <a:srcRect l="1" r="415" b="305"/>
                          <a:stretch/>
                        </pic:blipFill>
                        <pic:spPr bwMode="auto">
                          <a:xfrm>
                            <a:off x="0" y="0"/>
                            <a:ext cx="2052000" cy="20478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80" w:type="dxa"/>
          </w:tcPr>
          <w:p w:rsidR="00993F7A" w:rsidRPr="00993F7A" w:rsidRDefault="00993F7A" w:rsidP="00450DDF">
            <w:pPr>
              <w:pStyle w:val="Imagenes"/>
              <w:rPr>
                <w:b/>
                <w:bCs/>
              </w:rPr>
            </w:pPr>
            <w:r w:rsidRPr="00993F7A">
              <w:rPr>
                <w:noProof/>
                <w:lang w:eastAsia="ja-JP"/>
              </w:rPr>
              <w:drawing>
                <wp:inline distT="0" distB="0" distL="0" distR="0">
                  <wp:extent cx="2047875" cy="2047532"/>
                  <wp:effectExtent l="19050" t="0" r="9525" b="0"/>
                  <wp:docPr id="5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lum/>
                            <a:extLst>
                              <a:ext uri="{28A0092B-C50C-407E-A947-70E740481C1C}">
                                <a14:useLocalDpi xmlns:a14="http://schemas.microsoft.com/office/drawing/2010/main" val="0"/>
                              </a:ext>
                            </a:extLst>
                          </a:blip>
                          <a:srcRect r="16"/>
                          <a:stretch/>
                        </pic:blipFill>
                        <pic:spPr bwMode="auto">
                          <a:xfrm>
                            <a:off x="0" y="0"/>
                            <a:ext cx="2047875" cy="20475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3F7A" w:rsidRPr="00993F7A" w:rsidTr="00993F7A">
        <w:tc>
          <w:tcPr>
            <w:tcW w:w="3954" w:type="dxa"/>
          </w:tcPr>
          <w:p w:rsidR="00993F7A" w:rsidRPr="00993F7A" w:rsidRDefault="00993F7A" w:rsidP="00450DDF">
            <w:pPr>
              <w:pStyle w:val="western"/>
              <w:numPr>
                <w:ilvl w:val="1"/>
                <w:numId w:val="4"/>
              </w:numPr>
              <w:tabs>
                <w:tab w:val="clear" w:pos="786"/>
              </w:tabs>
              <w:ind w:left="0" w:firstLine="0"/>
              <w:rPr>
                <w:b/>
                <w:bCs/>
              </w:rPr>
            </w:pPr>
            <w:r w:rsidRPr="00993F7A">
              <w:rPr>
                <w:b/>
                <w:bCs/>
              </w:rPr>
              <w:t>Grano grueso</w:t>
            </w:r>
            <w:r>
              <w:rPr>
                <w:b/>
                <w:bCs/>
              </w:rPr>
              <w:t xml:space="preserve">  </w:t>
            </w:r>
            <w:r w:rsidRPr="00993F7A">
              <w:rPr>
                <w:b/>
                <w:bCs/>
              </w:rPr>
              <w:t>&lt;45mm</w:t>
            </w:r>
          </w:p>
        </w:tc>
        <w:tc>
          <w:tcPr>
            <w:tcW w:w="3980" w:type="dxa"/>
          </w:tcPr>
          <w:p w:rsidR="00993F7A" w:rsidRPr="00993F7A" w:rsidRDefault="00993F7A" w:rsidP="00450DDF">
            <w:pPr>
              <w:pStyle w:val="western"/>
              <w:numPr>
                <w:ilvl w:val="1"/>
                <w:numId w:val="4"/>
              </w:numPr>
              <w:tabs>
                <w:tab w:val="clear" w:pos="786"/>
              </w:tabs>
              <w:ind w:left="0" w:firstLine="0"/>
              <w:rPr>
                <w:b/>
                <w:bCs/>
              </w:rPr>
            </w:pPr>
            <w:r w:rsidRPr="00993F7A">
              <w:rPr>
                <w:b/>
                <w:bCs/>
              </w:rPr>
              <w:t>Encachado</w:t>
            </w:r>
            <w:r>
              <w:rPr>
                <w:b/>
                <w:bCs/>
              </w:rPr>
              <w:t xml:space="preserve">  </w:t>
            </w:r>
            <w:r w:rsidRPr="00993F7A">
              <w:rPr>
                <w:b/>
                <w:bCs/>
              </w:rPr>
              <w:t>&gt;45mm</w:t>
            </w:r>
          </w:p>
        </w:tc>
      </w:tr>
      <w:tr w:rsidR="00993F7A" w:rsidRPr="00993F7A" w:rsidTr="00993F7A">
        <w:tc>
          <w:tcPr>
            <w:tcW w:w="3954" w:type="dxa"/>
          </w:tcPr>
          <w:p w:rsidR="00993F7A" w:rsidRPr="00993F7A" w:rsidRDefault="00993F7A" w:rsidP="00450DDF">
            <w:pPr>
              <w:pStyle w:val="Imagenes"/>
            </w:pPr>
            <w:r w:rsidRPr="00993F7A">
              <w:rPr>
                <w:noProof/>
                <w:lang w:eastAsia="ja-JP"/>
              </w:rPr>
              <w:drawing>
                <wp:inline distT="0" distB="0" distL="0" distR="0">
                  <wp:extent cx="2057400" cy="2076450"/>
                  <wp:effectExtent l="19050" t="0" r="0" b="0"/>
                  <wp:docPr id="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lum/>
                            <a:extLst>
                              <a:ext uri="{BEBA8EAE-BF5A-486C-A8C5-ECC9F3942E4B}">
                                <a14:imgProps xmlns:a14="http://schemas.microsoft.com/office/drawing/2010/main">
                                  <a14:imgLayer r:embed="rId19">
                                    <a14:imgEffect>
                                      <a14:brightnessContrast bright="-20000" contrast="40000"/>
                                    </a14:imgEffect>
                                  </a14:imgLayer>
                                </a14:imgProps>
                              </a:ext>
                              <a:ext uri="{28A0092B-C50C-407E-A947-70E740481C1C}">
                                <a14:useLocalDpi xmlns:a14="http://schemas.microsoft.com/office/drawing/2010/main" val="0"/>
                              </a:ext>
                            </a:extLst>
                          </a:blip>
                          <a:srcRect r="174"/>
                          <a:stretch/>
                        </pic:blipFill>
                        <pic:spPr bwMode="auto">
                          <a:xfrm>
                            <a:off x="0" y="0"/>
                            <a:ext cx="2057400" cy="20764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80" w:type="dxa"/>
          </w:tcPr>
          <w:p w:rsidR="00993F7A" w:rsidRPr="00993F7A" w:rsidRDefault="00993F7A" w:rsidP="00450DDF">
            <w:pPr>
              <w:pStyle w:val="Imagenes"/>
            </w:pPr>
            <w:r w:rsidRPr="00993F7A">
              <w:rPr>
                <w:noProof/>
                <w:lang w:eastAsia="ja-JP"/>
              </w:rPr>
              <w:drawing>
                <wp:inline distT="0" distB="0" distL="0" distR="0">
                  <wp:extent cx="2095500" cy="2057400"/>
                  <wp:effectExtent l="19050" t="0" r="0" b="0"/>
                  <wp:docPr id="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lum/>
                            <a:extLst>
                              <a:ext uri="{28A0092B-C50C-407E-A947-70E740481C1C}">
                                <a14:useLocalDpi xmlns:a14="http://schemas.microsoft.com/office/drawing/2010/main" val="0"/>
                              </a:ext>
                            </a:extLst>
                          </a:blip>
                          <a:srcRect t="-1" r="-118" b="93"/>
                          <a:stretch/>
                        </pic:blipFill>
                        <pic:spPr bwMode="auto">
                          <a:xfrm>
                            <a:off x="0" y="0"/>
                            <a:ext cx="2095500" cy="20574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993F7A" w:rsidRDefault="00993F7A" w:rsidP="004641F6">
      <w:pPr>
        <w:pStyle w:val="Imagenes"/>
      </w:pPr>
    </w:p>
    <w:p w:rsidR="006B694A" w:rsidRDefault="006B694A">
      <w:pPr>
        <w:pStyle w:val="Sangradetextonormal"/>
        <w:ind w:firstLine="284"/>
      </w:pPr>
    </w:p>
    <w:p w:rsidR="00993F7A" w:rsidRDefault="00993F7A">
      <w:pPr>
        <w:pStyle w:val="Sangradetextonormal"/>
        <w:ind w:firstLine="284"/>
      </w:pPr>
    </w:p>
    <w:p w:rsidR="00267F90" w:rsidRDefault="00267F90">
      <w:pPr>
        <w:pStyle w:val="Sangradetextonormal"/>
        <w:ind w:firstLine="284"/>
      </w:pPr>
    </w:p>
    <w:p w:rsidR="00267F90" w:rsidRDefault="00267F90">
      <w:pPr>
        <w:pStyle w:val="Sangradetextonormal"/>
        <w:ind w:firstLine="284"/>
      </w:pPr>
    </w:p>
    <w:p w:rsidR="00267F90" w:rsidRPr="00267F90" w:rsidRDefault="00267F90" w:rsidP="0019571D">
      <w:pPr>
        <w:pStyle w:val="Epgrafe"/>
        <w:keepNext/>
        <w:ind w:firstLine="0"/>
        <w:jc w:val="center"/>
      </w:pPr>
      <w:r>
        <w:t xml:space="preserve">Tabla </w:t>
      </w:r>
      <w:fldSimple w:instr=" SEQ Tabla \* ARABIC ">
        <w:r w:rsidR="006B62BA">
          <w:rPr>
            <w:noProof/>
          </w:rPr>
          <w:t>1</w:t>
        </w:r>
      </w:fldSimple>
      <w:r>
        <w:t xml:space="preserve">: </w:t>
      </w:r>
      <w:r w:rsidRPr="00267F90">
        <w:t>RESUMEN CLASIFICACIÓN DE LOS PAVIMENTOS PREFABRICADOS DE HORMIGÓN</w:t>
      </w:r>
    </w:p>
    <w:tbl>
      <w:tblPr>
        <w:tblStyle w:val="Tablaconcuadrcula"/>
        <w:tblW w:w="9904" w:type="dxa"/>
        <w:jc w:val="center"/>
        <w:tblLayout w:type="fixed"/>
        <w:tblLook w:val="04A0" w:firstRow="1" w:lastRow="0" w:firstColumn="1" w:lastColumn="0" w:noHBand="0" w:noVBand="1"/>
      </w:tblPr>
      <w:tblGrid>
        <w:gridCol w:w="1485"/>
        <w:gridCol w:w="1134"/>
        <w:gridCol w:w="1130"/>
        <w:gridCol w:w="850"/>
        <w:gridCol w:w="709"/>
        <w:gridCol w:w="709"/>
        <w:gridCol w:w="1276"/>
        <w:gridCol w:w="1134"/>
        <w:gridCol w:w="1477"/>
      </w:tblGrid>
      <w:tr w:rsidR="00901BF0" w:rsidTr="00E8460F">
        <w:trPr>
          <w:jc w:val="center"/>
        </w:trPr>
        <w:tc>
          <w:tcPr>
            <w:tcW w:w="1485"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BC51B6" w:rsidRPr="00BC51B6" w:rsidRDefault="00BC51B6" w:rsidP="00BC51B6">
            <w:pPr>
              <w:ind w:firstLine="0"/>
              <w:jc w:val="center"/>
              <w:rPr>
                <w:b/>
              </w:rPr>
            </w:pPr>
            <w:r>
              <w:rPr>
                <w:b/>
              </w:rPr>
              <w:t>Tipos</w:t>
            </w:r>
          </w:p>
        </w:tc>
        <w:tc>
          <w:tcPr>
            <w:tcW w:w="1134"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BC51B6" w:rsidRPr="00BC51B6" w:rsidRDefault="00BC51B6" w:rsidP="00BC51B6">
            <w:pPr>
              <w:ind w:firstLine="0"/>
              <w:jc w:val="center"/>
              <w:rPr>
                <w:b/>
              </w:rPr>
            </w:pPr>
            <w:r>
              <w:rPr>
                <w:b/>
              </w:rPr>
              <w:t>Clases</w:t>
            </w:r>
          </w:p>
        </w:tc>
        <w:tc>
          <w:tcPr>
            <w:tcW w:w="3398" w:type="dxa"/>
            <w:gridSpan w:val="4"/>
            <w:tcBorders>
              <w:top w:val="single" w:sz="12" w:space="0" w:color="auto"/>
              <w:left w:val="single" w:sz="12" w:space="0" w:color="auto"/>
              <w:right w:val="single" w:sz="12" w:space="0" w:color="auto"/>
            </w:tcBorders>
            <w:shd w:val="clear" w:color="auto" w:fill="BFBFBF" w:themeFill="background1" w:themeFillShade="BF"/>
            <w:vAlign w:val="center"/>
          </w:tcPr>
          <w:p w:rsidR="00BC51B6" w:rsidRPr="00BC51B6" w:rsidRDefault="00BC51B6" w:rsidP="00BC51B6">
            <w:pPr>
              <w:ind w:firstLine="0"/>
              <w:jc w:val="center"/>
              <w:rPr>
                <w:b/>
              </w:rPr>
            </w:pPr>
            <w:r>
              <w:rPr>
                <w:b/>
              </w:rPr>
              <w:t>Dimensiones</w:t>
            </w:r>
          </w:p>
        </w:tc>
        <w:tc>
          <w:tcPr>
            <w:tcW w:w="1276" w:type="dxa"/>
            <w:vMerge w:val="restart"/>
            <w:tcBorders>
              <w:top w:val="single" w:sz="12" w:space="0" w:color="auto"/>
              <w:left w:val="single" w:sz="12" w:space="0" w:color="auto"/>
              <w:bottom w:val="single" w:sz="12" w:space="0" w:color="auto"/>
            </w:tcBorders>
            <w:shd w:val="clear" w:color="auto" w:fill="BFBFBF" w:themeFill="background1" w:themeFillShade="BF"/>
            <w:vAlign w:val="center"/>
          </w:tcPr>
          <w:p w:rsidR="00BC51B6" w:rsidRPr="00BC51B6" w:rsidRDefault="00BC51B6" w:rsidP="00BC51B6">
            <w:pPr>
              <w:ind w:firstLine="0"/>
              <w:jc w:val="center"/>
              <w:rPr>
                <w:b/>
              </w:rPr>
            </w:pPr>
            <w:proofErr w:type="spellStart"/>
            <w:r>
              <w:rPr>
                <w:b/>
              </w:rPr>
              <w:t>Nºcapas</w:t>
            </w:r>
            <w:proofErr w:type="spellEnd"/>
          </w:p>
        </w:tc>
        <w:tc>
          <w:tcPr>
            <w:tcW w:w="1134" w:type="dxa"/>
            <w:vMerge w:val="restart"/>
            <w:tcBorders>
              <w:top w:val="single" w:sz="12" w:space="0" w:color="auto"/>
              <w:bottom w:val="single" w:sz="12" w:space="0" w:color="auto"/>
            </w:tcBorders>
            <w:shd w:val="clear" w:color="auto" w:fill="BFBFBF" w:themeFill="background1" w:themeFillShade="BF"/>
            <w:vAlign w:val="center"/>
          </w:tcPr>
          <w:p w:rsidR="00BC51B6" w:rsidRPr="00BC51B6" w:rsidRDefault="00BC51B6" w:rsidP="00BC51B6">
            <w:pPr>
              <w:ind w:firstLine="0"/>
              <w:jc w:val="center"/>
              <w:rPr>
                <w:b/>
              </w:rPr>
            </w:pPr>
            <w:r>
              <w:rPr>
                <w:b/>
              </w:rPr>
              <w:t>Uso</w:t>
            </w:r>
            <w:r w:rsidR="00E06792">
              <w:rPr>
                <w:b/>
              </w:rPr>
              <w:t>s</w:t>
            </w:r>
          </w:p>
        </w:tc>
        <w:tc>
          <w:tcPr>
            <w:tcW w:w="1477" w:type="dxa"/>
            <w:vMerge w:val="restart"/>
            <w:tcBorders>
              <w:top w:val="single" w:sz="12" w:space="0" w:color="auto"/>
              <w:bottom w:val="single" w:sz="12" w:space="0" w:color="auto"/>
              <w:right w:val="single" w:sz="12" w:space="0" w:color="auto"/>
            </w:tcBorders>
            <w:shd w:val="clear" w:color="auto" w:fill="BFBFBF" w:themeFill="background1" w:themeFillShade="BF"/>
            <w:vAlign w:val="center"/>
          </w:tcPr>
          <w:p w:rsidR="00BC51B6" w:rsidRPr="00BC51B6" w:rsidRDefault="00BC51B6" w:rsidP="00BC51B6">
            <w:pPr>
              <w:ind w:firstLine="0"/>
              <w:jc w:val="center"/>
              <w:rPr>
                <w:b/>
              </w:rPr>
            </w:pPr>
            <w:r>
              <w:rPr>
                <w:b/>
              </w:rPr>
              <w:t>Acabado*</w:t>
            </w:r>
          </w:p>
        </w:tc>
      </w:tr>
      <w:tr w:rsidR="00901BF0" w:rsidTr="00E8460F">
        <w:trPr>
          <w:jc w:val="center"/>
        </w:trPr>
        <w:tc>
          <w:tcPr>
            <w:tcW w:w="1485" w:type="dxa"/>
            <w:vMerge/>
            <w:tcBorders>
              <w:left w:val="single" w:sz="12" w:space="0" w:color="auto"/>
              <w:bottom w:val="single" w:sz="12" w:space="0" w:color="auto"/>
              <w:right w:val="single" w:sz="12" w:space="0" w:color="auto"/>
            </w:tcBorders>
          </w:tcPr>
          <w:p w:rsidR="00BC51B6" w:rsidRDefault="00BC51B6" w:rsidP="00BC51B6">
            <w:pPr>
              <w:ind w:firstLine="0"/>
              <w:jc w:val="center"/>
            </w:pPr>
          </w:p>
        </w:tc>
        <w:tc>
          <w:tcPr>
            <w:tcW w:w="1134" w:type="dxa"/>
            <w:vMerge/>
            <w:tcBorders>
              <w:left w:val="single" w:sz="12" w:space="0" w:color="auto"/>
              <w:bottom w:val="single" w:sz="12" w:space="0" w:color="auto"/>
              <w:right w:val="single" w:sz="12" w:space="0" w:color="auto"/>
            </w:tcBorders>
          </w:tcPr>
          <w:p w:rsidR="00BC51B6" w:rsidRDefault="00BC51B6" w:rsidP="00BC51B6">
            <w:pPr>
              <w:ind w:firstLine="0"/>
              <w:jc w:val="center"/>
            </w:pPr>
          </w:p>
        </w:tc>
        <w:tc>
          <w:tcPr>
            <w:tcW w:w="1980" w:type="dxa"/>
            <w:gridSpan w:val="2"/>
            <w:tcBorders>
              <w:left w:val="single" w:sz="12" w:space="0" w:color="auto"/>
              <w:bottom w:val="single" w:sz="12" w:space="0" w:color="auto"/>
            </w:tcBorders>
            <w:shd w:val="clear" w:color="auto" w:fill="BFBFBF" w:themeFill="background1" w:themeFillShade="BF"/>
            <w:vAlign w:val="center"/>
          </w:tcPr>
          <w:p w:rsidR="00BC51B6" w:rsidRPr="00BC51B6" w:rsidRDefault="00BC51B6" w:rsidP="00454849">
            <w:pPr>
              <w:ind w:firstLine="0"/>
              <w:jc w:val="center"/>
              <w:rPr>
                <w:b/>
              </w:rPr>
            </w:pPr>
            <w:proofErr w:type="spellStart"/>
            <w:r w:rsidRPr="00BC51B6">
              <w:rPr>
                <w:b/>
              </w:rPr>
              <w:t>LxB</w:t>
            </w:r>
            <w:proofErr w:type="spellEnd"/>
            <w:r w:rsidR="00E06792">
              <w:rPr>
                <w:b/>
              </w:rPr>
              <w:t xml:space="preserve"> (cm)</w:t>
            </w:r>
          </w:p>
        </w:tc>
        <w:tc>
          <w:tcPr>
            <w:tcW w:w="1418" w:type="dxa"/>
            <w:gridSpan w:val="2"/>
            <w:tcBorders>
              <w:bottom w:val="single" w:sz="12" w:space="0" w:color="auto"/>
              <w:right w:val="single" w:sz="12" w:space="0" w:color="auto"/>
            </w:tcBorders>
            <w:shd w:val="clear" w:color="auto" w:fill="BFBFBF" w:themeFill="background1" w:themeFillShade="BF"/>
          </w:tcPr>
          <w:p w:rsidR="00BC51B6" w:rsidRPr="00BC51B6" w:rsidRDefault="00BC51B6" w:rsidP="00BC51B6">
            <w:pPr>
              <w:ind w:firstLine="0"/>
              <w:jc w:val="center"/>
              <w:rPr>
                <w:b/>
              </w:rPr>
            </w:pPr>
            <w:r w:rsidRPr="00BC51B6">
              <w:rPr>
                <w:b/>
              </w:rPr>
              <w:t>Espesor</w:t>
            </w:r>
            <w:r w:rsidR="00E06792">
              <w:rPr>
                <w:b/>
              </w:rPr>
              <w:t xml:space="preserve"> (cm)</w:t>
            </w:r>
          </w:p>
        </w:tc>
        <w:tc>
          <w:tcPr>
            <w:tcW w:w="1276" w:type="dxa"/>
            <w:vMerge/>
            <w:tcBorders>
              <w:left w:val="single" w:sz="12" w:space="0" w:color="auto"/>
              <w:bottom w:val="single" w:sz="12" w:space="0" w:color="auto"/>
            </w:tcBorders>
          </w:tcPr>
          <w:p w:rsidR="00BC51B6" w:rsidRDefault="00BC51B6" w:rsidP="00BC51B6">
            <w:pPr>
              <w:ind w:firstLine="0"/>
              <w:jc w:val="center"/>
            </w:pPr>
          </w:p>
        </w:tc>
        <w:tc>
          <w:tcPr>
            <w:tcW w:w="1134" w:type="dxa"/>
            <w:vMerge/>
            <w:tcBorders>
              <w:bottom w:val="single" w:sz="12" w:space="0" w:color="auto"/>
            </w:tcBorders>
            <w:shd w:val="clear" w:color="auto" w:fill="BFBFBF" w:themeFill="background1" w:themeFillShade="BF"/>
          </w:tcPr>
          <w:p w:rsidR="00BC51B6" w:rsidRDefault="00BC51B6" w:rsidP="00BC51B6">
            <w:pPr>
              <w:ind w:firstLine="0"/>
              <w:jc w:val="center"/>
            </w:pPr>
          </w:p>
        </w:tc>
        <w:tc>
          <w:tcPr>
            <w:tcW w:w="1477" w:type="dxa"/>
            <w:vMerge/>
            <w:tcBorders>
              <w:bottom w:val="single" w:sz="12" w:space="0" w:color="auto"/>
              <w:right w:val="single" w:sz="12" w:space="0" w:color="auto"/>
            </w:tcBorders>
            <w:shd w:val="clear" w:color="auto" w:fill="BFBFBF" w:themeFill="background1" w:themeFillShade="BF"/>
          </w:tcPr>
          <w:p w:rsidR="00BC51B6" w:rsidRDefault="00BC51B6" w:rsidP="00BC51B6">
            <w:pPr>
              <w:ind w:firstLine="0"/>
              <w:jc w:val="center"/>
            </w:pPr>
          </w:p>
        </w:tc>
      </w:tr>
      <w:tr w:rsidR="00901BF0" w:rsidTr="00E8460F">
        <w:trPr>
          <w:trHeight w:val="325"/>
          <w:jc w:val="center"/>
        </w:trPr>
        <w:tc>
          <w:tcPr>
            <w:tcW w:w="1485"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r w:rsidRPr="00BC51B6">
              <w:rPr>
                <w:b/>
              </w:rPr>
              <w:t>Terrazo</w:t>
            </w:r>
          </w:p>
        </w:tc>
        <w:tc>
          <w:tcPr>
            <w:tcW w:w="1134" w:type="dxa"/>
            <w:vMerge w:val="restart"/>
            <w:tcBorders>
              <w:top w:val="single" w:sz="12" w:space="0" w:color="auto"/>
              <w:left w:val="single" w:sz="12" w:space="0" w:color="auto"/>
              <w:right w:val="single" w:sz="12" w:space="0" w:color="auto"/>
            </w:tcBorders>
            <w:vAlign w:val="center"/>
          </w:tcPr>
          <w:p w:rsidR="00901BF0" w:rsidRDefault="00901BF0" w:rsidP="00BC51B6">
            <w:pPr>
              <w:ind w:firstLine="0"/>
              <w:jc w:val="center"/>
            </w:pPr>
            <w:r>
              <w:t>Interior</w:t>
            </w:r>
          </w:p>
        </w:tc>
        <w:tc>
          <w:tcPr>
            <w:tcW w:w="1130" w:type="dxa"/>
            <w:tcBorders>
              <w:top w:val="single" w:sz="12" w:space="0" w:color="auto"/>
              <w:left w:val="single" w:sz="12" w:space="0" w:color="auto"/>
              <w:bottom w:val="single" w:sz="12" w:space="0" w:color="auto"/>
            </w:tcBorders>
            <w:shd w:val="clear" w:color="auto" w:fill="BFBFBF" w:themeFill="background1" w:themeFillShade="BF"/>
            <w:vAlign w:val="center"/>
          </w:tcPr>
          <w:p w:rsidR="00901BF0" w:rsidRPr="00901BF0" w:rsidRDefault="00901BF0" w:rsidP="00454849">
            <w:pPr>
              <w:ind w:firstLine="0"/>
              <w:jc w:val="center"/>
              <w:rPr>
                <w:b/>
              </w:rPr>
            </w:pPr>
            <w:r w:rsidRPr="00901BF0">
              <w:rPr>
                <w:b/>
              </w:rPr>
              <w:t>Máx.</w:t>
            </w:r>
          </w:p>
        </w:tc>
        <w:tc>
          <w:tcPr>
            <w:tcW w:w="850" w:type="dxa"/>
            <w:tcBorders>
              <w:top w:val="single" w:sz="12" w:space="0" w:color="auto"/>
              <w:bottom w:val="single" w:sz="12" w:space="0" w:color="auto"/>
            </w:tcBorders>
            <w:shd w:val="clear" w:color="auto" w:fill="BFBFBF" w:themeFill="background1" w:themeFillShade="BF"/>
            <w:vAlign w:val="center"/>
          </w:tcPr>
          <w:p w:rsidR="00901BF0" w:rsidRPr="00901BF0" w:rsidRDefault="00901BF0" w:rsidP="00454849">
            <w:pPr>
              <w:ind w:firstLine="0"/>
              <w:jc w:val="center"/>
              <w:rPr>
                <w:b/>
              </w:rPr>
            </w:pPr>
            <w:r w:rsidRPr="00901BF0">
              <w:rPr>
                <w:b/>
              </w:rPr>
              <w:t>Mín.</w:t>
            </w:r>
          </w:p>
        </w:tc>
        <w:tc>
          <w:tcPr>
            <w:tcW w:w="709" w:type="dxa"/>
            <w:tcBorders>
              <w:top w:val="single" w:sz="12" w:space="0" w:color="auto"/>
              <w:bottom w:val="single" w:sz="12" w:space="0" w:color="auto"/>
            </w:tcBorders>
            <w:shd w:val="clear" w:color="auto" w:fill="BFBFBF" w:themeFill="background1" w:themeFillShade="BF"/>
            <w:vAlign w:val="center"/>
          </w:tcPr>
          <w:p w:rsidR="00901BF0" w:rsidRPr="00901BF0" w:rsidRDefault="00901BF0" w:rsidP="00454849">
            <w:pPr>
              <w:ind w:firstLine="0"/>
              <w:jc w:val="center"/>
              <w:rPr>
                <w:b/>
              </w:rPr>
            </w:pPr>
            <w:r w:rsidRPr="00901BF0">
              <w:rPr>
                <w:b/>
              </w:rPr>
              <w:t>Máx.</w:t>
            </w:r>
          </w:p>
        </w:tc>
        <w:tc>
          <w:tcPr>
            <w:tcW w:w="709" w:type="dxa"/>
            <w:tcBorders>
              <w:top w:val="single" w:sz="12" w:space="0" w:color="auto"/>
              <w:bottom w:val="single" w:sz="12" w:space="0" w:color="auto"/>
              <w:right w:val="single" w:sz="12" w:space="0" w:color="auto"/>
            </w:tcBorders>
            <w:shd w:val="clear" w:color="auto" w:fill="BFBFBF" w:themeFill="background1" w:themeFillShade="BF"/>
            <w:vAlign w:val="center"/>
          </w:tcPr>
          <w:p w:rsidR="00901BF0" w:rsidRPr="00901BF0" w:rsidRDefault="00901BF0" w:rsidP="00454849">
            <w:pPr>
              <w:ind w:firstLine="0"/>
              <w:jc w:val="center"/>
              <w:rPr>
                <w:b/>
              </w:rPr>
            </w:pPr>
            <w:r w:rsidRPr="00901BF0">
              <w:rPr>
                <w:b/>
              </w:rPr>
              <w:t>Mín.</w:t>
            </w:r>
          </w:p>
        </w:tc>
        <w:tc>
          <w:tcPr>
            <w:tcW w:w="1276" w:type="dxa"/>
            <w:vMerge w:val="restart"/>
            <w:tcBorders>
              <w:top w:val="single" w:sz="12" w:space="0" w:color="auto"/>
              <w:left w:val="single" w:sz="12" w:space="0" w:color="auto"/>
            </w:tcBorders>
            <w:vAlign w:val="center"/>
          </w:tcPr>
          <w:p w:rsidR="00901BF0" w:rsidRDefault="00901BF0" w:rsidP="00BC51B6">
            <w:pPr>
              <w:ind w:firstLine="0"/>
              <w:jc w:val="center"/>
            </w:pPr>
            <w:proofErr w:type="spellStart"/>
            <w:r>
              <w:t>Monocapa</w:t>
            </w:r>
            <w:proofErr w:type="spellEnd"/>
            <w:r>
              <w:lastRenderedPageBreak/>
              <w:t>/ Bicapa</w:t>
            </w:r>
          </w:p>
        </w:tc>
        <w:tc>
          <w:tcPr>
            <w:tcW w:w="1134" w:type="dxa"/>
            <w:vMerge w:val="restart"/>
            <w:tcBorders>
              <w:top w:val="single" w:sz="12" w:space="0" w:color="auto"/>
            </w:tcBorders>
            <w:vAlign w:val="center"/>
          </w:tcPr>
          <w:p w:rsidR="00901BF0" w:rsidRDefault="00901BF0" w:rsidP="00BC51B6">
            <w:pPr>
              <w:ind w:firstLine="0"/>
              <w:jc w:val="center"/>
            </w:pPr>
            <w:r>
              <w:lastRenderedPageBreak/>
              <w:t>Normal</w:t>
            </w:r>
          </w:p>
          <w:p w:rsidR="00901BF0" w:rsidRDefault="00901BF0" w:rsidP="00BC51B6">
            <w:pPr>
              <w:ind w:firstLine="0"/>
              <w:jc w:val="center"/>
            </w:pPr>
            <w:r>
              <w:lastRenderedPageBreak/>
              <w:t>Intensivo</w:t>
            </w:r>
          </w:p>
          <w:p w:rsidR="00901BF0" w:rsidRDefault="00901BF0" w:rsidP="00BC51B6">
            <w:pPr>
              <w:ind w:firstLine="0"/>
              <w:jc w:val="center"/>
            </w:pPr>
            <w:r>
              <w:t>Industrial</w:t>
            </w:r>
          </w:p>
        </w:tc>
        <w:tc>
          <w:tcPr>
            <w:tcW w:w="1477" w:type="dxa"/>
            <w:vMerge w:val="restart"/>
            <w:tcBorders>
              <w:top w:val="single" w:sz="12" w:space="0" w:color="auto"/>
              <w:right w:val="single" w:sz="12" w:space="0" w:color="auto"/>
            </w:tcBorders>
            <w:vAlign w:val="center"/>
          </w:tcPr>
          <w:p w:rsidR="00901BF0" w:rsidRDefault="00901BF0" w:rsidP="00BC51B6">
            <w:pPr>
              <w:ind w:firstLine="0"/>
              <w:jc w:val="center"/>
            </w:pPr>
            <w:r>
              <w:lastRenderedPageBreak/>
              <w:t>Pulido</w:t>
            </w:r>
          </w:p>
        </w:tc>
      </w:tr>
      <w:tr w:rsidR="00901BF0" w:rsidTr="00E8460F">
        <w:trPr>
          <w:trHeight w:val="682"/>
          <w:jc w:val="center"/>
        </w:trPr>
        <w:tc>
          <w:tcPr>
            <w:tcW w:w="1485"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p>
        </w:tc>
        <w:tc>
          <w:tcPr>
            <w:tcW w:w="1134" w:type="dxa"/>
            <w:vMerge/>
            <w:tcBorders>
              <w:left w:val="single" w:sz="12" w:space="0" w:color="auto"/>
              <w:bottom w:val="single" w:sz="12" w:space="0" w:color="auto"/>
            </w:tcBorders>
            <w:vAlign w:val="center"/>
          </w:tcPr>
          <w:p w:rsidR="00901BF0" w:rsidRDefault="00901BF0" w:rsidP="00BC51B6">
            <w:pPr>
              <w:ind w:firstLine="0"/>
              <w:jc w:val="center"/>
            </w:pPr>
          </w:p>
        </w:tc>
        <w:tc>
          <w:tcPr>
            <w:tcW w:w="1130" w:type="dxa"/>
            <w:vMerge w:val="restart"/>
            <w:tcBorders>
              <w:top w:val="single" w:sz="12" w:space="0" w:color="auto"/>
              <w:bottom w:val="single" w:sz="12" w:space="0" w:color="auto"/>
            </w:tcBorders>
            <w:vAlign w:val="center"/>
          </w:tcPr>
          <w:p w:rsidR="00901BF0" w:rsidRDefault="00901BF0" w:rsidP="00BC51B6">
            <w:pPr>
              <w:ind w:firstLine="0"/>
              <w:jc w:val="center"/>
            </w:pPr>
            <w:r>
              <w:t>60x60</w:t>
            </w:r>
          </w:p>
        </w:tc>
        <w:tc>
          <w:tcPr>
            <w:tcW w:w="850" w:type="dxa"/>
            <w:vMerge w:val="restart"/>
            <w:tcBorders>
              <w:top w:val="single" w:sz="12" w:space="0" w:color="auto"/>
              <w:bottom w:val="single" w:sz="12" w:space="0" w:color="auto"/>
            </w:tcBorders>
            <w:vAlign w:val="center"/>
          </w:tcPr>
          <w:p w:rsidR="00901BF0" w:rsidRDefault="00901BF0" w:rsidP="00BC51B6">
            <w:pPr>
              <w:ind w:firstLine="0"/>
              <w:jc w:val="center"/>
            </w:pPr>
            <w:r>
              <w:t>25x25</w:t>
            </w:r>
          </w:p>
        </w:tc>
        <w:tc>
          <w:tcPr>
            <w:tcW w:w="709" w:type="dxa"/>
            <w:vMerge w:val="restart"/>
            <w:tcBorders>
              <w:top w:val="single" w:sz="12" w:space="0" w:color="auto"/>
              <w:bottom w:val="single" w:sz="12" w:space="0" w:color="auto"/>
            </w:tcBorders>
            <w:vAlign w:val="center"/>
          </w:tcPr>
          <w:p w:rsidR="00901BF0" w:rsidRDefault="00901BF0" w:rsidP="00BC51B6">
            <w:pPr>
              <w:ind w:firstLine="0"/>
              <w:jc w:val="center"/>
            </w:pPr>
            <w:r>
              <w:t>6</w:t>
            </w:r>
          </w:p>
        </w:tc>
        <w:tc>
          <w:tcPr>
            <w:tcW w:w="709" w:type="dxa"/>
            <w:vMerge w:val="restart"/>
            <w:tcBorders>
              <w:top w:val="single" w:sz="12" w:space="0" w:color="auto"/>
              <w:bottom w:val="single" w:sz="12" w:space="0" w:color="auto"/>
            </w:tcBorders>
            <w:vAlign w:val="center"/>
          </w:tcPr>
          <w:p w:rsidR="00901BF0" w:rsidRDefault="00901BF0" w:rsidP="00BC51B6">
            <w:pPr>
              <w:ind w:firstLine="0"/>
              <w:jc w:val="center"/>
            </w:pPr>
            <w:r>
              <w:t>3</w:t>
            </w:r>
          </w:p>
        </w:tc>
        <w:tc>
          <w:tcPr>
            <w:tcW w:w="1276" w:type="dxa"/>
            <w:vMerge/>
            <w:tcBorders>
              <w:bottom w:val="single" w:sz="12" w:space="0" w:color="auto"/>
            </w:tcBorders>
            <w:vAlign w:val="center"/>
          </w:tcPr>
          <w:p w:rsidR="00901BF0" w:rsidRDefault="00901BF0" w:rsidP="00BC51B6">
            <w:pPr>
              <w:ind w:firstLine="0"/>
              <w:jc w:val="center"/>
            </w:pPr>
          </w:p>
        </w:tc>
        <w:tc>
          <w:tcPr>
            <w:tcW w:w="1134" w:type="dxa"/>
            <w:vMerge/>
            <w:tcBorders>
              <w:bottom w:val="single" w:sz="12" w:space="0" w:color="auto"/>
            </w:tcBorders>
            <w:vAlign w:val="center"/>
          </w:tcPr>
          <w:p w:rsidR="00901BF0" w:rsidRDefault="00901BF0" w:rsidP="00BC51B6">
            <w:pPr>
              <w:ind w:firstLine="0"/>
              <w:jc w:val="center"/>
            </w:pPr>
          </w:p>
        </w:tc>
        <w:tc>
          <w:tcPr>
            <w:tcW w:w="1477" w:type="dxa"/>
            <w:vMerge/>
            <w:tcBorders>
              <w:bottom w:val="single" w:sz="12" w:space="0" w:color="auto"/>
              <w:right w:val="single" w:sz="12" w:space="0" w:color="auto"/>
            </w:tcBorders>
            <w:vAlign w:val="center"/>
          </w:tcPr>
          <w:p w:rsidR="00901BF0" w:rsidRDefault="00901BF0" w:rsidP="00BC51B6">
            <w:pPr>
              <w:ind w:firstLine="0"/>
              <w:jc w:val="center"/>
            </w:pPr>
          </w:p>
        </w:tc>
      </w:tr>
      <w:tr w:rsidR="00901BF0" w:rsidTr="00E8460F">
        <w:trPr>
          <w:jc w:val="center"/>
        </w:trPr>
        <w:tc>
          <w:tcPr>
            <w:tcW w:w="1485"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p>
        </w:tc>
        <w:tc>
          <w:tcPr>
            <w:tcW w:w="1134" w:type="dxa"/>
            <w:tcBorders>
              <w:top w:val="single" w:sz="12" w:space="0" w:color="auto"/>
              <w:left w:val="single" w:sz="12" w:space="0" w:color="auto"/>
              <w:bottom w:val="single" w:sz="12" w:space="0" w:color="auto"/>
            </w:tcBorders>
            <w:vAlign w:val="center"/>
          </w:tcPr>
          <w:p w:rsidR="00901BF0" w:rsidRDefault="00901BF0" w:rsidP="00BC51B6">
            <w:pPr>
              <w:ind w:firstLine="0"/>
              <w:jc w:val="center"/>
            </w:pPr>
            <w:r>
              <w:t>Exterior</w:t>
            </w:r>
          </w:p>
        </w:tc>
        <w:tc>
          <w:tcPr>
            <w:tcW w:w="1130" w:type="dxa"/>
            <w:vMerge/>
            <w:tcBorders>
              <w:top w:val="single" w:sz="12" w:space="0" w:color="auto"/>
              <w:bottom w:val="single" w:sz="12" w:space="0" w:color="auto"/>
            </w:tcBorders>
            <w:vAlign w:val="center"/>
          </w:tcPr>
          <w:p w:rsidR="00901BF0" w:rsidRDefault="00901BF0" w:rsidP="00BC51B6">
            <w:pPr>
              <w:ind w:firstLine="0"/>
              <w:jc w:val="center"/>
            </w:pPr>
          </w:p>
        </w:tc>
        <w:tc>
          <w:tcPr>
            <w:tcW w:w="850" w:type="dxa"/>
            <w:vMerge/>
            <w:tcBorders>
              <w:top w:val="single" w:sz="12" w:space="0" w:color="auto"/>
              <w:bottom w:val="single" w:sz="12" w:space="0" w:color="auto"/>
            </w:tcBorders>
            <w:vAlign w:val="center"/>
          </w:tcPr>
          <w:p w:rsidR="00901BF0" w:rsidRDefault="00901BF0" w:rsidP="00BC51B6">
            <w:pPr>
              <w:ind w:firstLine="0"/>
              <w:jc w:val="center"/>
            </w:pPr>
          </w:p>
        </w:tc>
        <w:tc>
          <w:tcPr>
            <w:tcW w:w="709" w:type="dxa"/>
            <w:vMerge/>
            <w:tcBorders>
              <w:top w:val="single" w:sz="12" w:space="0" w:color="auto"/>
              <w:bottom w:val="single" w:sz="12" w:space="0" w:color="auto"/>
            </w:tcBorders>
            <w:vAlign w:val="center"/>
          </w:tcPr>
          <w:p w:rsidR="00901BF0" w:rsidRDefault="00901BF0" w:rsidP="00BC51B6">
            <w:pPr>
              <w:ind w:firstLine="0"/>
              <w:jc w:val="center"/>
            </w:pPr>
          </w:p>
        </w:tc>
        <w:tc>
          <w:tcPr>
            <w:tcW w:w="709" w:type="dxa"/>
            <w:vMerge/>
            <w:tcBorders>
              <w:top w:val="single" w:sz="12" w:space="0" w:color="auto"/>
              <w:bottom w:val="single" w:sz="12" w:space="0" w:color="auto"/>
            </w:tcBorders>
            <w:vAlign w:val="center"/>
          </w:tcPr>
          <w:p w:rsidR="00901BF0" w:rsidRDefault="00901BF0" w:rsidP="00BC51B6">
            <w:pPr>
              <w:ind w:firstLine="0"/>
              <w:jc w:val="center"/>
            </w:pPr>
          </w:p>
        </w:tc>
        <w:tc>
          <w:tcPr>
            <w:tcW w:w="1276" w:type="dxa"/>
            <w:vMerge/>
            <w:tcBorders>
              <w:top w:val="single" w:sz="12" w:space="0" w:color="auto"/>
              <w:bottom w:val="single" w:sz="12" w:space="0" w:color="auto"/>
            </w:tcBorders>
            <w:vAlign w:val="center"/>
          </w:tcPr>
          <w:p w:rsidR="00901BF0" w:rsidRDefault="00901BF0" w:rsidP="00BC51B6">
            <w:pPr>
              <w:ind w:firstLine="0"/>
              <w:jc w:val="center"/>
            </w:pPr>
          </w:p>
        </w:tc>
        <w:tc>
          <w:tcPr>
            <w:tcW w:w="1134" w:type="dxa"/>
            <w:tcBorders>
              <w:top w:val="single" w:sz="12" w:space="0" w:color="auto"/>
              <w:bottom w:val="single" w:sz="12" w:space="0" w:color="auto"/>
            </w:tcBorders>
            <w:vAlign w:val="center"/>
          </w:tcPr>
          <w:p w:rsidR="00901BF0" w:rsidRDefault="00901BF0" w:rsidP="00BC51B6">
            <w:pPr>
              <w:ind w:firstLine="0"/>
              <w:jc w:val="center"/>
            </w:pPr>
            <w:r>
              <w:t>Exterior</w:t>
            </w:r>
          </w:p>
        </w:tc>
        <w:tc>
          <w:tcPr>
            <w:tcW w:w="1477" w:type="dxa"/>
            <w:tcBorders>
              <w:top w:val="single" w:sz="12" w:space="0" w:color="auto"/>
              <w:bottom w:val="single" w:sz="12" w:space="0" w:color="auto"/>
              <w:right w:val="single" w:sz="12" w:space="0" w:color="auto"/>
            </w:tcBorders>
            <w:vAlign w:val="center"/>
          </w:tcPr>
          <w:p w:rsidR="00901BF0" w:rsidRDefault="00901BF0" w:rsidP="00BC51B6">
            <w:pPr>
              <w:ind w:firstLine="0"/>
              <w:jc w:val="center"/>
            </w:pPr>
            <w:r>
              <w:t>Bajorrelieve</w:t>
            </w:r>
          </w:p>
          <w:p w:rsidR="00901BF0" w:rsidRDefault="00901BF0" w:rsidP="00BC51B6">
            <w:pPr>
              <w:ind w:firstLine="0"/>
              <w:jc w:val="center"/>
            </w:pPr>
            <w:r>
              <w:t>Lavados</w:t>
            </w:r>
          </w:p>
          <w:p w:rsidR="00901BF0" w:rsidRDefault="00901BF0" w:rsidP="00BC51B6">
            <w:pPr>
              <w:ind w:firstLine="0"/>
              <w:jc w:val="center"/>
            </w:pPr>
            <w:r>
              <w:t>Texturizados</w:t>
            </w:r>
          </w:p>
          <w:p w:rsidR="00901BF0" w:rsidRDefault="00901BF0" w:rsidP="00BC51B6">
            <w:pPr>
              <w:ind w:firstLine="0"/>
              <w:jc w:val="center"/>
            </w:pPr>
            <w:r>
              <w:t>Granallado</w:t>
            </w:r>
          </w:p>
          <w:p w:rsidR="00901BF0" w:rsidRDefault="00901BF0" w:rsidP="00BC51B6">
            <w:pPr>
              <w:ind w:firstLine="0"/>
              <w:jc w:val="center"/>
            </w:pPr>
            <w:r>
              <w:t>Mixtos</w:t>
            </w:r>
          </w:p>
        </w:tc>
      </w:tr>
      <w:tr w:rsidR="00901BF0" w:rsidTr="00E8460F">
        <w:trPr>
          <w:jc w:val="center"/>
        </w:trPr>
        <w:tc>
          <w:tcPr>
            <w:tcW w:w="1485"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r w:rsidRPr="00BC51B6">
              <w:rPr>
                <w:b/>
              </w:rPr>
              <w:t>Baldosas</w:t>
            </w:r>
          </w:p>
        </w:tc>
        <w:tc>
          <w:tcPr>
            <w:tcW w:w="1134" w:type="dxa"/>
            <w:tcBorders>
              <w:top w:val="single" w:sz="12" w:space="0" w:color="auto"/>
              <w:left w:val="single" w:sz="12" w:space="0" w:color="auto"/>
              <w:bottom w:val="single" w:sz="12" w:space="0" w:color="auto"/>
            </w:tcBorders>
            <w:vAlign w:val="center"/>
          </w:tcPr>
          <w:p w:rsidR="00901BF0" w:rsidRDefault="00901BF0" w:rsidP="00BC51B6">
            <w:pPr>
              <w:ind w:firstLine="0"/>
              <w:jc w:val="center"/>
            </w:pPr>
            <w:r>
              <w:t>Losetas</w:t>
            </w:r>
          </w:p>
        </w:tc>
        <w:tc>
          <w:tcPr>
            <w:tcW w:w="1130" w:type="dxa"/>
            <w:tcBorders>
              <w:top w:val="single" w:sz="12" w:space="0" w:color="auto"/>
              <w:bottom w:val="single" w:sz="12" w:space="0" w:color="auto"/>
            </w:tcBorders>
            <w:vAlign w:val="center"/>
          </w:tcPr>
          <w:p w:rsidR="00901BF0" w:rsidRDefault="00901BF0" w:rsidP="00BC51B6">
            <w:pPr>
              <w:ind w:firstLine="0"/>
              <w:jc w:val="center"/>
            </w:pPr>
            <w:r>
              <w:t>25x25</w:t>
            </w:r>
          </w:p>
        </w:tc>
        <w:tc>
          <w:tcPr>
            <w:tcW w:w="850" w:type="dxa"/>
            <w:tcBorders>
              <w:top w:val="single" w:sz="12" w:space="0" w:color="auto"/>
              <w:bottom w:val="single" w:sz="12" w:space="0" w:color="auto"/>
            </w:tcBorders>
            <w:vAlign w:val="center"/>
          </w:tcPr>
          <w:p w:rsidR="00901BF0" w:rsidRDefault="00901BF0" w:rsidP="00BC51B6">
            <w:pPr>
              <w:ind w:firstLine="0"/>
              <w:jc w:val="center"/>
            </w:pPr>
            <w:r>
              <w:t>15x15</w:t>
            </w:r>
          </w:p>
        </w:tc>
        <w:tc>
          <w:tcPr>
            <w:tcW w:w="709" w:type="dxa"/>
            <w:tcBorders>
              <w:top w:val="single" w:sz="12" w:space="0" w:color="auto"/>
              <w:bottom w:val="single" w:sz="12" w:space="0" w:color="auto"/>
            </w:tcBorders>
            <w:vAlign w:val="center"/>
          </w:tcPr>
          <w:p w:rsidR="00901BF0" w:rsidRDefault="00901BF0" w:rsidP="00BC51B6">
            <w:pPr>
              <w:ind w:firstLine="0"/>
              <w:jc w:val="center"/>
            </w:pPr>
            <w:r>
              <w:t>6</w:t>
            </w:r>
          </w:p>
        </w:tc>
        <w:tc>
          <w:tcPr>
            <w:tcW w:w="709" w:type="dxa"/>
            <w:tcBorders>
              <w:top w:val="single" w:sz="12" w:space="0" w:color="auto"/>
              <w:bottom w:val="single" w:sz="12" w:space="0" w:color="auto"/>
            </w:tcBorders>
            <w:vAlign w:val="center"/>
          </w:tcPr>
          <w:p w:rsidR="00901BF0" w:rsidRDefault="00901BF0" w:rsidP="00BC51B6">
            <w:pPr>
              <w:ind w:firstLine="0"/>
              <w:jc w:val="center"/>
            </w:pPr>
            <w:r>
              <w:t>2’5</w:t>
            </w:r>
          </w:p>
        </w:tc>
        <w:tc>
          <w:tcPr>
            <w:tcW w:w="1276" w:type="dxa"/>
            <w:vMerge/>
            <w:tcBorders>
              <w:top w:val="single" w:sz="12" w:space="0" w:color="auto"/>
              <w:bottom w:val="single" w:sz="12" w:space="0" w:color="auto"/>
            </w:tcBorders>
            <w:vAlign w:val="center"/>
          </w:tcPr>
          <w:p w:rsidR="00901BF0" w:rsidRDefault="00901BF0" w:rsidP="00BC51B6">
            <w:pPr>
              <w:ind w:firstLine="0"/>
              <w:jc w:val="center"/>
            </w:pPr>
          </w:p>
        </w:tc>
        <w:tc>
          <w:tcPr>
            <w:tcW w:w="1134" w:type="dxa"/>
            <w:tcBorders>
              <w:top w:val="single" w:sz="12" w:space="0" w:color="auto"/>
              <w:bottom w:val="single" w:sz="12" w:space="0" w:color="auto"/>
            </w:tcBorders>
            <w:vAlign w:val="center"/>
          </w:tcPr>
          <w:p w:rsidR="00901BF0" w:rsidRDefault="00901BF0" w:rsidP="00BC51B6">
            <w:pPr>
              <w:ind w:firstLine="0"/>
              <w:jc w:val="center"/>
            </w:pPr>
            <w:r>
              <w:t>Exterior</w:t>
            </w:r>
          </w:p>
        </w:tc>
        <w:tc>
          <w:tcPr>
            <w:tcW w:w="1477" w:type="dxa"/>
            <w:tcBorders>
              <w:top w:val="single" w:sz="12" w:space="0" w:color="auto"/>
              <w:bottom w:val="single" w:sz="12" w:space="0" w:color="auto"/>
              <w:right w:val="single" w:sz="12" w:space="0" w:color="auto"/>
            </w:tcBorders>
            <w:vAlign w:val="center"/>
          </w:tcPr>
          <w:p w:rsidR="00901BF0" w:rsidRDefault="00901BF0" w:rsidP="00BC51B6">
            <w:pPr>
              <w:ind w:firstLine="0"/>
              <w:jc w:val="center"/>
            </w:pPr>
            <w:r>
              <w:t>Granallado</w:t>
            </w:r>
          </w:p>
        </w:tc>
      </w:tr>
      <w:tr w:rsidR="00901BF0" w:rsidTr="00E8460F">
        <w:trPr>
          <w:jc w:val="center"/>
        </w:trPr>
        <w:tc>
          <w:tcPr>
            <w:tcW w:w="1485"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p>
        </w:tc>
        <w:tc>
          <w:tcPr>
            <w:tcW w:w="1134" w:type="dxa"/>
            <w:tcBorders>
              <w:top w:val="single" w:sz="12" w:space="0" w:color="auto"/>
              <w:left w:val="single" w:sz="12" w:space="0" w:color="auto"/>
              <w:bottom w:val="single" w:sz="12" w:space="0" w:color="auto"/>
            </w:tcBorders>
            <w:vAlign w:val="center"/>
          </w:tcPr>
          <w:p w:rsidR="00901BF0" w:rsidRDefault="00901BF0" w:rsidP="00BC51B6">
            <w:pPr>
              <w:ind w:firstLine="0"/>
              <w:jc w:val="center"/>
            </w:pPr>
            <w:r>
              <w:t>Baldosas</w:t>
            </w:r>
          </w:p>
        </w:tc>
        <w:tc>
          <w:tcPr>
            <w:tcW w:w="1130" w:type="dxa"/>
            <w:tcBorders>
              <w:top w:val="single" w:sz="12" w:space="0" w:color="auto"/>
              <w:bottom w:val="single" w:sz="12" w:space="0" w:color="auto"/>
            </w:tcBorders>
            <w:vAlign w:val="center"/>
          </w:tcPr>
          <w:p w:rsidR="00901BF0" w:rsidRDefault="00901BF0" w:rsidP="006F7002">
            <w:pPr>
              <w:ind w:firstLine="0"/>
              <w:jc w:val="center"/>
            </w:pPr>
            <w:r>
              <w:t>60x60</w:t>
            </w:r>
          </w:p>
        </w:tc>
        <w:tc>
          <w:tcPr>
            <w:tcW w:w="850" w:type="dxa"/>
            <w:tcBorders>
              <w:top w:val="single" w:sz="12" w:space="0" w:color="auto"/>
              <w:bottom w:val="single" w:sz="12" w:space="0" w:color="auto"/>
            </w:tcBorders>
            <w:vAlign w:val="center"/>
          </w:tcPr>
          <w:p w:rsidR="00901BF0" w:rsidRDefault="00901BF0" w:rsidP="006F7002">
            <w:pPr>
              <w:ind w:firstLine="0"/>
              <w:jc w:val="center"/>
            </w:pPr>
            <w:r>
              <w:t>25x25</w:t>
            </w:r>
          </w:p>
        </w:tc>
        <w:tc>
          <w:tcPr>
            <w:tcW w:w="709" w:type="dxa"/>
            <w:tcBorders>
              <w:top w:val="single" w:sz="12" w:space="0" w:color="auto"/>
              <w:bottom w:val="single" w:sz="12" w:space="0" w:color="auto"/>
            </w:tcBorders>
            <w:vAlign w:val="center"/>
          </w:tcPr>
          <w:p w:rsidR="00901BF0" w:rsidRDefault="00901BF0" w:rsidP="006F7002">
            <w:pPr>
              <w:ind w:firstLine="0"/>
              <w:jc w:val="center"/>
            </w:pPr>
            <w:r>
              <w:t>6</w:t>
            </w:r>
          </w:p>
        </w:tc>
        <w:tc>
          <w:tcPr>
            <w:tcW w:w="709" w:type="dxa"/>
            <w:tcBorders>
              <w:top w:val="single" w:sz="12" w:space="0" w:color="auto"/>
              <w:bottom w:val="single" w:sz="12" w:space="0" w:color="auto"/>
            </w:tcBorders>
            <w:vAlign w:val="center"/>
          </w:tcPr>
          <w:p w:rsidR="00901BF0" w:rsidRDefault="00901BF0" w:rsidP="006F7002">
            <w:pPr>
              <w:ind w:firstLine="0"/>
              <w:jc w:val="center"/>
            </w:pPr>
            <w:r>
              <w:t>3</w:t>
            </w:r>
          </w:p>
        </w:tc>
        <w:tc>
          <w:tcPr>
            <w:tcW w:w="1276" w:type="dxa"/>
            <w:vMerge/>
            <w:tcBorders>
              <w:top w:val="single" w:sz="12" w:space="0" w:color="auto"/>
              <w:bottom w:val="single" w:sz="12" w:space="0" w:color="auto"/>
            </w:tcBorders>
            <w:vAlign w:val="center"/>
          </w:tcPr>
          <w:p w:rsidR="00901BF0" w:rsidRDefault="00901BF0" w:rsidP="00BC51B6">
            <w:pPr>
              <w:ind w:firstLine="0"/>
              <w:jc w:val="center"/>
            </w:pPr>
          </w:p>
        </w:tc>
        <w:tc>
          <w:tcPr>
            <w:tcW w:w="1134" w:type="dxa"/>
            <w:tcBorders>
              <w:top w:val="single" w:sz="12" w:space="0" w:color="auto"/>
              <w:bottom w:val="single" w:sz="12" w:space="0" w:color="auto"/>
            </w:tcBorders>
            <w:vAlign w:val="center"/>
          </w:tcPr>
          <w:p w:rsidR="00901BF0" w:rsidRDefault="00901BF0" w:rsidP="00BC51B6">
            <w:pPr>
              <w:ind w:firstLine="0"/>
              <w:jc w:val="center"/>
            </w:pPr>
            <w:r>
              <w:t>Exterior</w:t>
            </w:r>
          </w:p>
        </w:tc>
        <w:tc>
          <w:tcPr>
            <w:tcW w:w="1477" w:type="dxa"/>
            <w:tcBorders>
              <w:top w:val="single" w:sz="12" w:space="0" w:color="auto"/>
              <w:bottom w:val="single" w:sz="12" w:space="0" w:color="auto"/>
              <w:right w:val="single" w:sz="12" w:space="0" w:color="auto"/>
            </w:tcBorders>
            <w:vAlign w:val="center"/>
          </w:tcPr>
          <w:p w:rsidR="00901BF0" w:rsidRDefault="00901BF0" w:rsidP="00BC51B6">
            <w:pPr>
              <w:ind w:firstLine="0"/>
              <w:jc w:val="center"/>
            </w:pPr>
            <w:r>
              <w:t>Granallado</w:t>
            </w:r>
          </w:p>
          <w:p w:rsidR="00901BF0" w:rsidRDefault="00901BF0" w:rsidP="00BC51B6">
            <w:pPr>
              <w:ind w:firstLine="0"/>
              <w:jc w:val="center"/>
            </w:pPr>
            <w:r>
              <w:t>Texturizado</w:t>
            </w:r>
          </w:p>
        </w:tc>
      </w:tr>
      <w:tr w:rsidR="00901BF0" w:rsidTr="00E8460F">
        <w:trPr>
          <w:jc w:val="center"/>
        </w:trPr>
        <w:tc>
          <w:tcPr>
            <w:tcW w:w="1485"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p>
        </w:tc>
        <w:tc>
          <w:tcPr>
            <w:tcW w:w="1134" w:type="dxa"/>
            <w:tcBorders>
              <w:top w:val="single" w:sz="12" w:space="0" w:color="auto"/>
              <w:left w:val="single" w:sz="12" w:space="0" w:color="auto"/>
              <w:bottom w:val="single" w:sz="12" w:space="0" w:color="auto"/>
            </w:tcBorders>
            <w:vAlign w:val="center"/>
          </w:tcPr>
          <w:p w:rsidR="00901BF0" w:rsidRDefault="00901BF0" w:rsidP="00BC51B6">
            <w:pPr>
              <w:ind w:firstLine="0"/>
              <w:jc w:val="center"/>
            </w:pPr>
            <w:r>
              <w:t>Losas</w:t>
            </w:r>
          </w:p>
        </w:tc>
        <w:tc>
          <w:tcPr>
            <w:tcW w:w="1130" w:type="dxa"/>
            <w:tcBorders>
              <w:top w:val="single" w:sz="12" w:space="0" w:color="auto"/>
              <w:bottom w:val="single" w:sz="12" w:space="0" w:color="auto"/>
            </w:tcBorders>
            <w:vAlign w:val="center"/>
          </w:tcPr>
          <w:p w:rsidR="00901BF0" w:rsidRDefault="00901BF0" w:rsidP="006F7002">
            <w:pPr>
              <w:ind w:firstLine="0"/>
              <w:jc w:val="center"/>
            </w:pPr>
            <w:r>
              <w:t>100x100</w:t>
            </w:r>
          </w:p>
        </w:tc>
        <w:tc>
          <w:tcPr>
            <w:tcW w:w="850" w:type="dxa"/>
            <w:tcBorders>
              <w:top w:val="single" w:sz="12" w:space="0" w:color="auto"/>
              <w:bottom w:val="single" w:sz="12" w:space="0" w:color="auto"/>
            </w:tcBorders>
            <w:vAlign w:val="center"/>
          </w:tcPr>
          <w:p w:rsidR="00901BF0" w:rsidRDefault="00901BF0" w:rsidP="006F7002">
            <w:pPr>
              <w:ind w:firstLine="0"/>
              <w:jc w:val="center"/>
            </w:pPr>
            <w:r>
              <w:t>60x60</w:t>
            </w:r>
          </w:p>
        </w:tc>
        <w:tc>
          <w:tcPr>
            <w:tcW w:w="709" w:type="dxa"/>
            <w:tcBorders>
              <w:top w:val="single" w:sz="12" w:space="0" w:color="auto"/>
              <w:bottom w:val="single" w:sz="12" w:space="0" w:color="auto"/>
            </w:tcBorders>
            <w:vAlign w:val="center"/>
          </w:tcPr>
          <w:p w:rsidR="00901BF0" w:rsidRDefault="00901BF0" w:rsidP="006F7002">
            <w:pPr>
              <w:ind w:firstLine="0"/>
              <w:jc w:val="center"/>
            </w:pPr>
            <w:r>
              <w:t>10</w:t>
            </w:r>
          </w:p>
        </w:tc>
        <w:tc>
          <w:tcPr>
            <w:tcW w:w="709" w:type="dxa"/>
            <w:tcBorders>
              <w:top w:val="single" w:sz="12" w:space="0" w:color="auto"/>
              <w:bottom w:val="single" w:sz="12" w:space="0" w:color="auto"/>
            </w:tcBorders>
            <w:vAlign w:val="center"/>
          </w:tcPr>
          <w:p w:rsidR="00901BF0" w:rsidRDefault="00901BF0" w:rsidP="006F7002">
            <w:pPr>
              <w:ind w:firstLine="0"/>
              <w:jc w:val="center"/>
            </w:pPr>
            <w:r>
              <w:t>6</w:t>
            </w:r>
          </w:p>
        </w:tc>
        <w:tc>
          <w:tcPr>
            <w:tcW w:w="1276" w:type="dxa"/>
            <w:vMerge/>
            <w:tcBorders>
              <w:top w:val="single" w:sz="12" w:space="0" w:color="auto"/>
              <w:bottom w:val="single" w:sz="12" w:space="0" w:color="auto"/>
            </w:tcBorders>
            <w:vAlign w:val="center"/>
          </w:tcPr>
          <w:p w:rsidR="00901BF0" w:rsidRDefault="00901BF0" w:rsidP="00BC51B6">
            <w:pPr>
              <w:ind w:firstLine="0"/>
              <w:jc w:val="center"/>
            </w:pPr>
          </w:p>
        </w:tc>
        <w:tc>
          <w:tcPr>
            <w:tcW w:w="1134" w:type="dxa"/>
            <w:tcBorders>
              <w:top w:val="single" w:sz="12" w:space="0" w:color="auto"/>
              <w:bottom w:val="single" w:sz="12" w:space="0" w:color="auto"/>
            </w:tcBorders>
            <w:vAlign w:val="center"/>
          </w:tcPr>
          <w:p w:rsidR="00901BF0" w:rsidRDefault="00901BF0" w:rsidP="00BC51B6">
            <w:pPr>
              <w:ind w:firstLine="0"/>
              <w:jc w:val="center"/>
            </w:pPr>
            <w:r>
              <w:t>Exterior</w:t>
            </w:r>
          </w:p>
        </w:tc>
        <w:tc>
          <w:tcPr>
            <w:tcW w:w="1477" w:type="dxa"/>
            <w:tcBorders>
              <w:top w:val="single" w:sz="12" w:space="0" w:color="auto"/>
              <w:bottom w:val="single" w:sz="12" w:space="0" w:color="auto"/>
              <w:right w:val="single" w:sz="12" w:space="0" w:color="auto"/>
            </w:tcBorders>
            <w:vAlign w:val="center"/>
          </w:tcPr>
          <w:p w:rsidR="00901BF0" w:rsidRDefault="00901BF0" w:rsidP="00BC51B6">
            <w:pPr>
              <w:ind w:firstLine="0"/>
              <w:jc w:val="center"/>
            </w:pPr>
            <w:r>
              <w:t>Granallado</w:t>
            </w:r>
          </w:p>
          <w:p w:rsidR="00901BF0" w:rsidRDefault="00901BF0" w:rsidP="00BC51B6">
            <w:pPr>
              <w:ind w:firstLine="0"/>
              <w:jc w:val="center"/>
            </w:pPr>
            <w:r>
              <w:t>Texturizado</w:t>
            </w:r>
          </w:p>
        </w:tc>
      </w:tr>
      <w:tr w:rsidR="00901BF0" w:rsidTr="00E8460F">
        <w:trPr>
          <w:jc w:val="center"/>
        </w:trPr>
        <w:tc>
          <w:tcPr>
            <w:tcW w:w="1485"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901BF0" w:rsidRPr="00BC51B6" w:rsidRDefault="00901BF0" w:rsidP="00BC51B6">
            <w:pPr>
              <w:ind w:firstLine="0"/>
              <w:jc w:val="center"/>
              <w:rPr>
                <w:b/>
              </w:rPr>
            </w:pPr>
            <w:r w:rsidRPr="00BC51B6">
              <w:rPr>
                <w:b/>
              </w:rPr>
              <w:t>Adoquines</w:t>
            </w:r>
          </w:p>
        </w:tc>
        <w:tc>
          <w:tcPr>
            <w:tcW w:w="1134" w:type="dxa"/>
            <w:tcBorders>
              <w:top w:val="single" w:sz="12" w:space="0" w:color="auto"/>
              <w:left w:val="single" w:sz="12" w:space="0" w:color="auto"/>
              <w:bottom w:val="single" w:sz="12" w:space="0" w:color="auto"/>
            </w:tcBorders>
            <w:vAlign w:val="center"/>
          </w:tcPr>
          <w:p w:rsidR="00901BF0" w:rsidRDefault="00901BF0" w:rsidP="00BC51B6">
            <w:pPr>
              <w:ind w:firstLine="0"/>
              <w:jc w:val="center"/>
            </w:pPr>
            <w:r>
              <w:t>-</w:t>
            </w:r>
          </w:p>
        </w:tc>
        <w:tc>
          <w:tcPr>
            <w:tcW w:w="1130" w:type="dxa"/>
            <w:tcBorders>
              <w:top w:val="single" w:sz="12" w:space="0" w:color="auto"/>
              <w:bottom w:val="single" w:sz="12" w:space="0" w:color="auto"/>
            </w:tcBorders>
            <w:vAlign w:val="center"/>
          </w:tcPr>
          <w:p w:rsidR="00901BF0" w:rsidRDefault="00901BF0" w:rsidP="00BC51B6">
            <w:pPr>
              <w:ind w:firstLine="0"/>
              <w:jc w:val="center"/>
            </w:pPr>
          </w:p>
        </w:tc>
        <w:tc>
          <w:tcPr>
            <w:tcW w:w="850" w:type="dxa"/>
            <w:tcBorders>
              <w:top w:val="single" w:sz="12" w:space="0" w:color="auto"/>
              <w:bottom w:val="single" w:sz="12" w:space="0" w:color="auto"/>
            </w:tcBorders>
            <w:vAlign w:val="center"/>
          </w:tcPr>
          <w:p w:rsidR="00901BF0" w:rsidRDefault="00901BF0" w:rsidP="00BC51B6">
            <w:pPr>
              <w:ind w:firstLine="0"/>
              <w:jc w:val="center"/>
            </w:pPr>
          </w:p>
        </w:tc>
        <w:tc>
          <w:tcPr>
            <w:tcW w:w="709" w:type="dxa"/>
            <w:tcBorders>
              <w:top w:val="single" w:sz="12" w:space="0" w:color="auto"/>
              <w:bottom w:val="single" w:sz="12" w:space="0" w:color="auto"/>
            </w:tcBorders>
            <w:vAlign w:val="center"/>
          </w:tcPr>
          <w:p w:rsidR="00901BF0" w:rsidRDefault="00901BF0" w:rsidP="00BC51B6">
            <w:pPr>
              <w:ind w:firstLine="0"/>
              <w:jc w:val="center"/>
            </w:pPr>
          </w:p>
        </w:tc>
        <w:tc>
          <w:tcPr>
            <w:tcW w:w="709" w:type="dxa"/>
            <w:tcBorders>
              <w:top w:val="single" w:sz="12" w:space="0" w:color="auto"/>
              <w:bottom w:val="single" w:sz="12" w:space="0" w:color="auto"/>
            </w:tcBorders>
            <w:vAlign w:val="center"/>
          </w:tcPr>
          <w:p w:rsidR="00901BF0" w:rsidRDefault="00901BF0" w:rsidP="00BC51B6">
            <w:pPr>
              <w:ind w:firstLine="0"/>
              <w:jc w:val="center"/>
            </w:pPr>
          </w:p>
        </w:tc>
        <w:tc>
          <w:tcPr>
            <w:tcW w:w="1276" w:type="dxa"/>
            <w:vMerge/>
            <w:tcBorders>
              <w:top w:val="single" w:sz="12" w:space="0" w:color="auto"/>
              <w:bottom w:val="single" w:sz="12" w:space="0" w:color="auto"/>
            </w:tcBorders>
            <w:vAlign w:val="center"/>
          </w:tcPr>
          <w:p w:rsidR="00901BF0" w:rsidRDefault="00901BF0" w:rsidP="00BC51B6">
            <w:pPr>
              <w:ind w:firstLine="0"/>
              <w:jc w:val="center"/>
            </w:pPr>
          </w:p>
        </w:tc>
        <w:tc>
          <w:tcPr>
            <w:tcW w:w="1134" w:type="dxa"/>
            <w:tcBorders>
              <w:top w:val="single" w:sz="12" w:space="0" w:color="auto"/>
              <w:bottom w:val="single" w:sz="12" w:space="0" w:color="auto"/>
            </w:tcBorders>
            <w:vAlign w:val="center"/>
          </w:tcPr>
          <w:p w:rsidR="00901BF0" w:rsidRDefault="00901BF0" w:rsidP="00BC51B6">
            <w:pPr>
              <w:ind w:firstLine="0"/>
              <w:jc w:val="center"/>
            </w:pPr>
            <w:r>
              <w:t>Exterior</w:t>
            </w:r>
          </w:p>
        </w:tc>
        <w:tc>
          <w:tcPr>
            <w:tcW w:w="1477" w:type="dxa"/>
            <w:tcBorders>
              <w:top w:val="single" w:sz="12" w:space="0" w:color="auto"/>
              <w:bottom w:val="single" w:sz="12" w:space="0" w:color="auto"/>
              <w:right w:val="single" w:sz="12" w:space="0" w:color="auto"/>
            </w:tcBorders>
            <w:vAlign w:val="center"/>
          </w:tcPr>
          <w:p w:rsidR="00975129" w:rsidRDefault="00975129" w:rsidP="00975129">
            <w:pPr>
              <w:ind w:firstLine="0"/>
              <w:jc w:val="center"/>
            </w:pPr>
            <w:r>
              <w:t>Granallado</w:t>
            </w:r>
          </w:p>
          <w:p w:rsidR="00901BF0" w:rsidRDefault="00975129" w:rsidP="00975129">
            <w:pPr>
              <w:ind w:firstLine="0"/>
              <w:jc w:val="center"/>
            </w:pPr>
            <w:r>
              <w:t>Texturizado</w:t>
            </w:r>
          </w:p>
        </w:tc>
      </w:tr>
      <w:tr w:rsidR="00901BF0" w:rsidTr="00E8460F">
        <w:trPr>
          <w:jc w:val="center"/>
        </w:trPr>
        <w:tc>
          <w:tcPr>
            <w:tcW w:w="9904" w:type="dxa"/>
            <w:gridSpan w:val="9"/>
            <w:tcBorders>
              <w:top w:val="single" w:sz="12" w:space="0" w:color="auto"/>
            </w:tcBorders>
            <w:vAlign w:val="center"/>
          </w:tcPr>
          <w:p w:rsidR="00901BF0" w:rsidRDefault="00901BF0" w:rsidP="00E06792">
            <w:pPr>
              <w:ind w:firstLine="0"/>
            </w:pPr>
            <w:r>
              <w:t xml:space="preserve">*: </w:t>
            </w:r>
            <w:r w:rsidRPr="00E06792">
              <w:rPr>
                <w:sz w:val="16"/>
                <w:szCs w:val="16"/>
              </w:rPr>
              <w:t>se refiere a los acabados más comunes para cada tipo de suelo, a efectos prácticos cualquier combinación es posible aunque se desaconseja usar pulidos en pavimentos de uso exterior</w:t>
            </w:r>
          </w:p>
        </w:tc>
      </w:tr>
    </w:tbl>
    <w:p w:rsidR="006B694A" w:rsidRDefault="006B694A">
      <w:pPr>
        <w:pStyle w:val="Sangradetextonormal"/>
        <w:ind w:firstLine="284"/>
      </w:pPr>
    </w:p>
    <w:p w:rsidR="002A40A1" w:rsidRDefault="00541ED6">
      <w:pPr>
        <w:pStyle w:val="Sangradetextonormal"/>
        <w:ind w:firstLine="284"/>
      </w:pPr>
      <w:r>
        <w:t>Independientemente del tipo de pavimento que nos vayamos a encontrar, podemos hablar de una serie de propiedades comunes que son:</w:t>
      </w:r>
    </w:p>
    <w:p w:rsidR="002A40A1" w:rsidRDefault="00541ED6">
      <w:pPr>
        <w:autoSpaceDE w:val="0"/>
        <w:autoSpaceDN w:val="0"/>
        <w:adjustRightInd w:val="0"/>
        <w:spacing w:before="240"/>
        <w:rPr>
          <w:rFonts w:ascii="Barmeno-Medium" w:eastAsia="AdobePiStd" w:hAnsi="Barmeno-Medium"/>
          <w:b/>
          <w:bCs/>
          <w:color w:val="000000"/>
          <w:szCs w:val="20"/>
        </w:rPr>
      </w:pPr>
      <w:r>
        <w:rPr>
          <w:rFonts w:ascii="Barmeno-Medium" w:eastAsia="AdobePiStd" w:hAnsi="Barmeno-Medium"/>
          <w:b/>
          <w:bCs/>
          <w:color w:val="000000"/>
          <w:szCs w:val="20"/>
        </w:rPr>
        <w:t>Variedad de diseños:</w:t>
      </w:r>
    </w:p>
    <w:p w:rsidR="002A40A1" w:rsidRDefault="00541ED6">
      <w:pPr>
        <w:pStyle w:val="western"/>
      </w:pPr>
      <w:r>
        <w:t xml:space="preserve">Las posibilidades de combinación de las baldosas </w:t>
      </w:r>
      <w:r>
        <w:rPr>
          <w:rFonts w:ascii="Barmeno-Medium" w:hAnsi="Barmeno-Medium"/>
        </w:rPr>
        <w:t>terrazo</w:t>
      </w:r>
      <w:r>
        <w:rPr>
          <w:rFonts w:ascii="Barmeno-Medium" w:hAnsi="Barmeno-Medium"/>
          <w:b/>
          <w:bCs/>
        </w:rPr>
        <w:t xml:space="preserve"> </w:t>
      </w:r>
      <w:r>
        <w:t>son ilimitadas, proporcionando un pavimento que puede sorprender por su estética.</w:t>
      </w:r>
    </w:p>
    <w:p w:rsidR="002A40A1" w:rsidRDefault="00541ED6">
      <w:pPr>
        <w:autoSpaceDE w:val="0"/>
        <w:autoSpaceDN w:val="0"/>
        <w:adjustRightInd w:val="0"/>
        <w:spacing w:before="240"/>
        <w:rPr>
          <w:rFonts w:ascii="Barmeno-Medium" w:eastAsia="AdobePiStd" w:hAnsi="Barmeno-Medium"/>
          <w:b/>
          <w:bCs/>
          <w:color w:val="000000"/>
          <w:szCs w:val="20"/>
        </w:rPr>
      </w:pPr>
      <w:r>
        <w:rPr>
          <w:rFonts w:ascii="Barmeno-Medium" w:eastAsia="AdobePiStd" w:hAnsi="Barmeno-Medium"/>
          <w:b/>
          <w:bCs/>
          <w:color w:val="000000"/>
          <w:szCs w:val="20"/>
        </w:rPr>
        <w:t>Alta durabilidad:</w:t>
      </w:r>
    </w:p>
    <w:p w:rsidR="002A40A1" w:rsidRDefault="00541ED6">
      <w:pPr>
        <w:pStyle w:val="western"/>
      </w:pPr>
      <w:r>
        <w:t>La durabilidad de un pavimento puede considerarse como la propiedad de mantenerse prácticamente inalterable con el uso y el tiempo.</w:t>
      </w:r>
    </w:p>
    <w:p w:rsidR="002A40A1" w:rsidRDefault="00541ED6">
      <w:pPr>
        <w:pStyle w:val="western"/>
      </w:pPr>
      <w:r>
        <w:t>Como factores determinantes se consideran los siguientes:</w:t>
      </w:r>
    </w:p>
    <w:p w:rsidR="002A40A1" w:rsidRDefault="00541ED6" w:rsidP="00541ED6">
      <w:pPr>
        <w:pStyle w:val="western"/>
        <w:numPr>
          <w:ilvl w:val="1"/>
          <w:numId w:val="4"/>
        </w:numPr>
        <w:rPr>
          <w:rFonts w:eastAsia="AdobePiStd"/>
          <w:color w:val="000000"/>
        </w:rPr>
      </w:pPr>
      <w:r>
        <w:rPr>
          <w:rFonts w:eastAsia="AdobePiStd"/>
          <w:color w:val="000000"/>
        </w:rPr>
        <w:lastRenderedPageBreak/>
        <w:t>Mínimo deterioro de su aspecto superficial (pérdida de brillo, arañazos...).</w:t>
      </w:r>
    </w:p>
    <w:p w:rsidR="002A40A1" w:rsidRDefault="00541ED6" w:rsidP="00541ED6">
      <w:pPr>
        <w:pStyle w:val="western"/>
        <w:numPr>
          <w:ilvl w:val="1"/>
          <w:numId w:val="4"/>
        </w:numPr>
        <w:rPr>
          <w:rFonts w:eastAsia="AdobePiStd"/>
          <w:color w:val="000000"/>
        </w:rPr>
      </w:pPr>
      <w:r>
        <w:rPr>
          <w:rFonts w:eastAsia="AdobePiStd"/>
          <w:color w:val="000000"/>
        </w:rPr>
        <w:t>Baja pérdida del espesor de la capa de huella.</w:t>
      </w:r>
    </w:p>
    <w:p w:rsidR="002A40A1" w:rsidRDefault="00541ED6" w:rsidP="00541ED6">
      <w:pPr>
        <w:pStyle w:val="western"/>
        <w:numPr>
          <w:ilvl w:val="1"/>
          <w:numId w:val="4"/>
        </w:numPr>
        <w:rPr>
          <w:rFonts w:eastAsia="AdobePiStd"/>
          <w:color w:val="000000"/>
        </w:rPr>
      </w:pPr>
      <w:r>
        <w:rPr>
          <w:rFonts w:eastAsia="AdobePiStd"/>
          <w:color w:val="000000"/>
        </w:rPr>
        <w:t>Inalterabilidad con el paso del tiempo.</w:t>
      </w:r>
    </w:p>
    <w:p w:rsidR="002A40A1" w:rsidRDefault="00541ED6" w:rsidP="00541ED6">
      <w:pPr>
        <w:pStyle w:val="western"/>
        <w:numPr>
          <w:ilvl w:val="1"/>
          <w:numId w:val="4"/>
        </w:numPr>
        <w:rPr>
          <w:rFonts w:eastAsia="AdobePiStd"/>
          <w:color w:val="000000"/>
        </w:rPr>
      </w:pPr>
      <w:r>
        <w:rPr>
          <w:rFonts w:eastAsia="AdobePiStd"/>
          <w:color w:val="000000"/>
        </w:rPr>
        <w:t>Posibilidad de recuperar el acabado de la cara vista.</w:t>
      </w:r>
    </w:p>
    <w:p w:rsidR="002A40A1" w:rsidRDefault="00541ED6">
      <w:pPr>
        <w:pStyle w:val="western"/>
        <w:rPr>
          <w:rFonts w:eastAsia="AdobePiStd"/>
          <w:color w:val="000000"/>
        </w:rPr>
      </w:pPr>
      <w:r>
        <w:rPr>
          <w:rFonts w:eastAsia="AdobePiStd"/>
          <w:color w:val="000000"/>
        </w:rPr>
        <w:t xml:space="preserve">Las baldosas de </w:t>
      </w:r>
      <w:r>
        <w:rPr>
          <w:rFonts w:ascii="Barmeno-Medium" w:eastAsia="AdobePiStd" w:hAnsi="Barmeno-Medium"/>
          <w:color w:val="000000"/>
        </w:rPr>
        <w:t>terrazo</w:t>
      </w:r>
      <w:r>
        <w:rPr>
          <w:rFonts w:eastAsia="AdobePiStd"/>
          <w:color w:val="000000"/>
        </w:rPr>
        <w:t>, por su alta resistencia al desgaste, soportan muy bien posibles agentes causantes de arañazos, manteniendo su brillo durante largo tiempo, y con mínimas pérdidas en el espesor de su capa de huella.</w:t>
      </w:r>
    </w:p>
    <w:p w:rsidR="002A40A1" w:rsidRDefault="00541ED6">
      <w:pPr>
        <w:pStyle w:val="western"/>
        <w:rPr>
          <w:color w:val="000000"/>
        </w:rPr>
      </w:pPr>
      <w:r>
        <w:rPr>
          <w:rFonts w:ascii="Futura-Bold" w:eastAsia="AdobePiStd" w:hAnsi="Futura-Bold"/>
          <w:b/>
          <w:bCs/>
          <w:color w:val="FFFFFF"/>
          <w:sz w:val="18"/>
          <w:szCs w:val="18"/>
        </w:rPr>
        <w:t>38</w:t>
      </w:r>
      <w:r>
        <w:rPr>
          <w:color w:val="000000"/>
        </w:rPr>
        <w:t>El tiempo no afecta a las propiedades del hormigón. En cuanto a sus posibilidades de recuperar el acabado superficial de su cara vista, son muy elevadas, porque permite reparaciones de pequeños defectos y un simple pulido devuelve el pavimento a su aspecto original.</w:t>
      </w:r>
    </w:p>
    <w:p w:rsidR="002A40A1" w:rsidRDefault="00541ED6">
      <w:pPr>
        <w:pStyle w:val="western"/>
        <w:rPr>
          <w:color w:val="000000"/>
        </w:rPr>
      </w:pPr>
      <w:r>
        <w:rPr>
          <w:color w:val="000000"/>
        </w:rPr>
        <w:t>Este pulido, que, en todo caso, tendría que efectuarse tras años de uso, implicaría únicamente la perdida de décimas de milímetros de su capa de huella.</w:t>
      </w:r>
    </w:p>
    <w:p w:rsidR="002A40A1" w:rsidRDefault="00541ED6">
      <w:pPr>
        <w:autoSpaceDE w:val="0"/>
        <w:autoSpaceDN w:val="0"/>
        <w:adjustRightInd w:val="0"/>
        <w:spacing w:before="240"/>
        <w:rPr>
          <w:rFonts w:ascii="Barmeno-Medium" w:hAnsi="Barmeno-Medium" w:cs="Arial"/>
          <w:b/>
          <w:bCs/>
          <w:color w:val="000000"/>
          <w:szCs w:val="20"/>
        </w:rPr>
      </w:pPr>
      <w:r>
        <w:rPr>
          <w:rFonts w:ascii="Barmeno-Medium" w:hAnsi="Barmeno-Medium" w:cs="Arial"/>
          <w:b/>
          <w:bCs/>
          <w:color w:val="000000"/>
          <w:szCs w:val="20"/>
        </w:rPr>
        <w:t>Resistencia al impacto:</w:t>
      </w:r>
    </w:p>
    <w:p w:rsidR="002A40A1" w:rsidRDefault="00541ED6">
      <w:pPr>
        <w:pStyle w:val="western"/>
      </w:pPr>
      <w:r>
        <w:t>Este tipo de pavimentación es muy resistente a los golpes fortuitos que puedan producirse al caerse objetos sobre él, resistiendo sin dañarse, según ensayo establecidos por las Normas UNE, la caída de una bola de 1 kg de masa, desde una altura mayor de 400,</w:t>
      </w:r>
      <w:r w:rsidR="00031154">
        <w:t xml:space="preserve"> 500 o 600 mm (según los tipos).</w:t>
      </w:r>
    </w:p>
    <w:p w:rsidR="002A40A1" w:rsidRDefault="00541ED6">
      <w:pPr>
        <w:autoSpaceDE w:val="0"/>
        <w:autoSpaceDN w:val="0"/>
        <w:adjustRightInd w:val="0"/>
        <w:spacing w:before="240"/>
        <w:rPr>
          <w:rFonts w:ascii="Barmeno-Medium" w:hAnsi="Barmeno-Medium" w:cs="Arial"/>
          <w:b/>
          <w:bCs/>
          <w:color w:val="000000"/>
          <w:szCs w:val="20"/>
        </w:rPr>
      </w:pPr>
      <w:r>
        <w:rPr>
          <w:rFonts w:ascii="Barmeno-Medium" w:hAnsi="Barmeno-Medium" w:cs="Arial"/>
          <w:b/>
          <w:bCs/>
          <w:color w:val="000000"/>
          <w:szCs w:val="20"/>
        </w:rPr>
        <w:t>Resistencia y reacción al fuego:</w:t>
      </w:r>
    </w:p>
    <w:p w:rsidR="002A40A1" w:rsidRDefault="00541ED6" w:rsidP="00993F7A">
      <w:r>
        <w:t xml:space="preserve">Las baldosas prefabricadas de hormigón </w:t>
      </w:r>
      <w:r w:rsidR="00031154">
        <w:t xml:space="preserve">al no contener ningún tipo de sustancia orgánica </w:t>
      </w:r>
      <w:r>
        <w:t>son altamente resistentes al fuego, no siendo reactivas frente a él, por lo que son muy adecuadas para su utilización en interior.</w:t>
      </w:r>
      <w:r w:rsidR="00031154">
        <w:t xml:space="preserve"> De hecho según las normas se considera que este tipo de pavimentos poseen una resistencia al fuego de clase A1 sin necesidad de comprobarlo con ningún ensayo, siempre y cuando no se añadan aditivos como puedan ser </w:t>
      </w:r>
      <w:proofErr w:type="spellStart"/>
      <w:r w:rsidR="00031154">
        <w:t>hidrofugantes</w:t>
      </w:r>
      <w:proofErr w:type="spellEnd"/>
      <w:r w:rsidR="00031154">
        <w:t>, en cuyo caso deberemos recurrir a algún tipo de comprobación.</w:t>
      </w:r>
    </w:p>
    <w:p w:rsidR="009D7047" w:rsidRDefault="009D7047" w:rsidP="00993F7A"/>
    <w:p w:rsidR="009D7047" w:rsidRDefault="009D7047" w:rsidP="00993F7A"/>
    <w:p w:rsidR="002A40A1" w:rsidRDefault="00541ED6">
      <w:pPr>
        <w:autoSpaceDE w:val="0"/>
        <w:autoSpaceDN w:val="0"/>
        <w:adjustRightInd w:val="0"/>
        <w:spacing w:before="240"/>
        <w:rPr>
          <w:rFonts w:ascii="Barmeno-Medium" w:hAnsi="Barmeno-Medium" w:cs="Arial"/>
          <w:b/>
          <w:bCs/>
          <w:color w:val="000000"/>
          <w:szCs w:val="20"/>
        </w:rPr>
      </w:pPr>
      <w:r>
        <w:rPr>
          <w:rFonts w:ascii="Barmeno-Medium" w:hAnsi="Barmeno-Medium" w:cs="Arial"/>
          <w:b/>
          <w:bCs/>
          <w:color w:val="000000"/>
          <w:szCs w:val="20"/>
        </w:rPr>
        <w:t>Facilidad de mantenimiento:</w:t>
      </w:r>
    </w:p>
    <w:p w:rsidR="002A40A1" w:rsidRDefault="00541ED6">
      <w:pPr>
        <w:pStyle w:val="western"/>
      </w:pPr>
      <w:r>
        <w:t>El pavimento, una vez que sus juntas han sido selladas, presenta una superficie continua, evitando la acumulación de agua o residuos en ningún punto.</w:t>
      </w:r>
    </w:p>
    <w:p w:rsidR="002A40A1" w:rsidRDefault="00541ED6">
      <w:pPr>
        <w:pStyle w:val="western"/>
        <w:rPr>
          <w:color w:val="000000"/>
        </w:rPr>
      </w:pPr>
      <w:r>
        <w:rPr>
          <w:color w:val="000000"/>
        </w:rPr>
        <w:t>Para limpiar las baldosas, bastará con utilizar agua y jabón de pH neutro. Cuando sea necesario, se aplicará un abrillantado con productos específicos.</w:t>
      </w:r>
    </w:p>
    <w:p w:rsidR="002A40A1" w:rsidRDefault="00541ED6">
      <w:pPr>
        <w:autoSpaceDE w:val="0"/>
        <w:autoSpaceDN w:val="0"/>
        <w:adjustRightInd w:val="0"/>
        <w:spacing w:before="240"/>
        <w:rPr>
          <w:rFonts w:ascii="Barmeno-Medium" w:hAnsi="Barmeno-Medium" w:cs="Arial"/>
          <w:b/>
          <w:bCs/>
          <w:color w:val="000000"/>
          <w:szCs w:val="20"/>
        </w:rPr>
      </w:pPr>
      <w:r>
        <w:rPr>
          <w:rFonts w:ascii="Barmeno-Medium" w:hAnsi="Barmeno-Medium" w:cs="Arial"/>
          <w:b/>
          <w:bCs/>
          <w:color w:val="000000"/>
          <w:szCs w:val="20"/>
        </w:rPr>
        <w:lastRenderedPageBreak/>
        <w:t>Baja permeabilidad:</w:t>
      </w:r>
    </w:p>
    <w:p w:rsidR="002A40A1" w:rsidRDefault="00541ED6">
      <w:pPr>
        <w:pStyle w:val="western"/>
      </w:pPr>
      <w:r>
        <w:t>Poseen una baja absorción de agua por su cara vista, alcanzándose una gran impermeabilización después de la fase de abrillantado final.</w:t>
      </w:r>
    </w:p>
    <w:p w:rsidR="002A40A1" w:rsidRDefault="00541ED6">
      <w:pPr>
        <w:autoSpaceDE w:val="0"/>
        <w:autoSpaceDN w:val="0"/>
        <w:adjustRightInd w:val="0"/>
        <w:spacing w:before="240"/>
        <w:rPr>
          <w:rFonts w:ascii="Barmeno-Medium" w:hAnsi="Barmeno-Medium" w:cs="Arial"/>
          <w:b/>
          <w:bCs/>
          <w:color w:val="000000"/>
          <w:szCs w:val="20"/>
        </w:rPr>
      </w:pPr>
      <w:r>
        <w:rPr>
          <w:rFonts w:ascii="Barmeno-Medium" w:hAnsi="Barmeno-Medium" w:cs="Arial"/>
          <w:b/>
          <w:bCs/>
          <w:color w:val="000000"/>
          <w:szCs w:val="20"/>
        </w:rPr>
        <w:t>Antideslizamiento:</w:t>
      </w:r>
    </w:p>
    <w:p w:rsidR="002A40A1" w:rsidRDefault="00541ED6">
      <w:pPr>
        <w:pStyle w:val="western"/>
        <w:rPr>
          <w:color w:val="000000"/>
        </w:rPr>
      </w:pPr>
      <w:r>
        <w:t xml:space="preserve">Presentan una buena resistencia al deslizamiento. En general, el buen comportamiento de cualquier pavimento está ligado a una correcta ejecución, así como a las características del </w:t>
      </w:r>
      <w:r>
        <w:rPr>
          <w:color w:val="000000"/>
        </w:rPr>
        <w:t>soporte (solera, forjados, etc.) y a una adecuada disposición de las juntas para absorber movimientos producidos por efectos térmicos y deformaciones bajo acción de cargas.</w:t>
      </w:r>
    </w:p>
    <w:p w:rsidR="002A40A1" w:rsidRDefault="00541ED6">
      <w:pPr>
        <w:pStyle w:val="western"/>
        <w:ind w:left="720" w:firstLine="0"/>
        <w:rPr>
          <w:b/>
          <w:bCs/>
          <w:u w:val="single"/>
        </w:rPr>
      </w:pPr>
      <w:r>
        <w:rPr>
          <w:b/>
          <w:bCs/>
          <w:u w:val="single"/>
        </w:rPr>
        <w:br w:type="page"/>
      </w:r>
    </w:p>
    <w:p w:rsidR="002A40A1" w:rsidRDefault="00541ED6">
      <w:pPr>
        <w:pStyle w:val="Ttulo1"/>
      </w:pPr>
      <w:bookmarkStart w:id="8" w:name="_Toc278925662"/>
      <w:bookmarkStart w:id="9" w:name="_Toc295579125"/>
      <w:r>
        <w:lastRenderedPageBreak/>
        <w:t>2. FABRICACIÓN</w:t>
      </w:r>
      <w:bookmarkEnd w:id="8"/>
      <w:bookmarkEnd w:id="9"/>
    </w:p>
    <w:p w:rsidR="002A40A1" w:rsidRDefault="00541ED6">
      <w:pPr>
        <w:pStyle w:val="Ttulo2"/>
      </w:pPr>
      <w:bookmarkStart w:id="10" w:name="_Toc278925663"/>
      <w:bookmarkStart w:id="11" w:name="_Toc295579126"/>
      <w:r>
        <w:t>2.1. MATERIAS PRIMAS</w:t>
      </w:r>
      <w:bookmarkEnd w:id="10"/>
      <w:bookmarkEnd w:id="11"/>
    </w:p>
    <w:p w:rsidR="002A40A1" w:rsidRDefault="00541ED6">
      <w:pPr>
        <w:pStyle w:val="western"/>
      </w:pPr>
      <w:r>
        <w:t xml:space="preserve">Las baldosas de terrazo se fabrican dosificando de forma adecuada las siguientes materias primas: </w:t>
      </w:r>
    </w:p>
    <w:p w:rsidR="002A40A1" w:rsidRDefault="00541ED6" w:rsidP="00541ED6">
      <w:pPr>
        <w:pStyle w:val="western"/>
        <w:numPr>
          <w:ilvl w:val="0"/>
          <w:numId w:val="40"/>
        </w:numPr>
      </w:pPr>
      <w:r>
        <w:t xml:space="preserve">Cemento </w:t>
      </w:r>
      <w:proofErr w:type="spellStart"/>
      <w:r>
        <w:t>pórtland</w:t>
      </w:r>
      <w:proofErr w:type="spellEnd"/>
      <w:r>
        <w:t xml:space="preserve"> (gris y/o blanco). </w:t>
      </w:r>
    </w:p>
    <w:p w:rsidR="002A40A1" w:rsidRDefault="00541ED6" w:rsidP="00541ED6">
      <w:pPr>
        <w:pStyle w:val="western"/>
        <w:numPr>
          <w:ilvl w:val="0"/>
          <w:numId w:val="40"/>
        </w:numPr>
      </w:pPr>
      <w:r>
        <w:t xml:space="preserve">Agua. </w:t>
      </w:r>
    </w:p>
    <w:p w:rsidR="002A40A1" w:rsidRDefault="00541ED6" w:rsidP="00541ED6">
      <w:pPr>
        <w:pStyle w:val="western"/>
        <w:numPr>
          <w:ilvl w:val="0"/>
          <w:numId w:val="40"/>
        </w:numPr>
      </w:pPr>
      <w:r>
        <w:t xml:space="preserve">Polvo de mármol. </w:t>
      </w:r>
    </w:p>
    <w:p w:rsidR="002A40A1" w:rsidRDefault="00541ED6" w:rsidP="00541ED6">
      <w:pPr>
        <w:pStyle w:val="western"/>
        <w:numPr>
          <w:ilvl w:val="0"/>
          <w:numId w:val="40"/>
        </w:numPr>
      </w:pPr>
      <w:r>
        <w:t xml:space="preserve">Arenas. </w:t>
      </w:r>
    </w:p>
    <w:p w:rsidR="002A40A1" w:rsidRDefault="00541ED6" w:rsidP="00541ED6">
      <w:pPr>
        <w:pStyle w:val="western"/>
        <w:numPr>
          <w:ilvl w:val="0"/>
          <w:numId w:val="40"/>
        </w:numPr>
      </w:pPr>
      <w:r>
        <w:t xml:space="preserve">Agregados gruesos. </w:t>
      </w:r>
    </w:p>
    <w:p w:rsidR="002A40A1" w:rsidRDefault="00541ED6" w:rsidP="00541ED6">
      <w:pPr>
        <w:pStyle w:val="western"/>
        <w:numPr>
          <w:ilvl w:val="0"/>
          <w:numId w:val="40"/>
        </w:numPr>
      </w:pPr>
      <w:r>
        <w:t xml:space="preserve">Pigmentos o colorantes. </w:t>
      </w:r>
    </w:p>
    <w:p w:rsidR="002A40A1" w:rsidRDefault="00541ED6" w:rsidP="00541ED6">
      <w:pPr>
        <w:pStyle w:val="western"/>
        <w:numPr>
          <w:ilvl w:val="0"/>
          <w:numId w:val="40"/>
        </w:numPr>
        <w:rPr>
          <w:lang w:val="en-GB"/>
        </w:rPr>
      </w:pPr>
      <w:proofErr w:type="spellStart"/>
      <w:r>
        <w:rPr>
          <w:lang w:val="en-GB"/>
        </w:rPr>
        <w:t>Aditivos</w:t>
      </w:r>
      <w:proofErr w:type="spellEnd"/>
      <w:r>
        <w:rPr>
          <w:lang w:val="en-GB"/>
        </w:rPr>
        <w:t xml:space="preserve">. </w:t>
      </w:r>
    </w:p>
    <w:p w:rsidR="00267F90" w:rsidRDefault="00CC5E71" w:rsidP="00267F90">
      <w:pPr>
        <w:pStyle w:val="Imagenes"/>
        <w:keepNext/>
      </w:pPr>
      <w:r>
        <w:rPr>
          <w:noProof/>
          <w:lang w:eastAsia="ja-JP"/>
        </w:rPr>
        <w:drawing>
          <wp:inline distT="0" distB="0" distL="0" distR="0" wp14:anchorId="5547CA69" wp14:editId="3E2CFB22">
            <wp:extent cx="4071668" cy="245616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val="0"/>
                        </a:ext>
                      </a:extLst>
                    </a:blip>
                    <a:srcRect l="24338" t="19392" r="11072" b="18553"/>
                    <a:stretch>
                      <a:fillRect/>
                    </a:stretch>
                  </pic:blipFill>
                  <pic:spPr bwMode="auto">
                    <a:xfrm>
                      <a:off x="0" y="0"/>
                      <a:ext cx="4071806" cy="2456243"/>
                    </a:xfrm>
                    <a:prstGeom prst="rect">
                      <a:avLst/>
                    </a:prstGeom>
                    <a:noFill/>
                    <a:ln>
                      <a:noFill/>
                    </a:ln>
                  </pic:spPr>
                </pic:pic>
              </a:graphicData>
            </a:graphic>
          </wp:inline>
        </w:drawing>
      </w:r>
    </w:p>
    <w:p w:rsidR="002A40A1" w:rsidRPr="00891DF2" w:rsidRDefault="00267F90" w:rsidP="0019571D">
      <w:pPr>
        <w:pStyle w:val="Epgrafe"/>
        <w:ind w:firstLine="0"/>
        <w:jc w:val="center"/>
      </w:pPr>
      <w:r>
        <w:t>Imagen 2</w:t>
      </w:r>
      <w:r w:rsidR="00891DF2">
        <w:t>: Materias primas de las baldosas de terrazo</w:t>
      </w:r>
    </w:p>
    <w:p w:rsidR="002A40A1" w:rsidRPr="00107AE0" w:rsidRDefault="00541ED6">
      <w:pPr>
        <w:pStyle w:val="western"/>
        <w:rPr>
          <w:szCs w:val="22"/>
        </w:rPr>
      </w:pPr>
      <w:r w:rsidRPr="00107AE0">
        <w:rPr>
          <w:b/>
          <w:bCs/>
          <w:szCs w:val="22"/>
        </w:rPr>
        <w:t xml:space="preserve">CEMENTO </w:t>
      </w:r>
    </w:p>
    <w:p w:rsidR="002A40A1" w:rsidRPr="00107AE0" w:rsidRDefault="00541ED6">
      <w:pPr>
        <w:pStyle w:val="western"/>
        <w:rPr>
          <w:szCs w:val="22"/>
        </w:rPr>
      </w:pPr>
      <w:r w:rsidRPr="00107AE0">
        <w:rPr>
          <w:b/>
          <w:bCs/>
          <w:szCs w:val="22"/>
        </w:rPr>
        <w:t xml:space="preserve">Cemento </w:t>
      </w:r>
      <w:proofErr w:type="spellStart"/>
      <w:r w:rsidRPr="00107AE0">
        <w:rPr>
          <w:b/>
          <w:bCs/>
          <w:szCs w:val="22"/>
        </w:rPr>
        <w:t>pórtland</w:t>
      </w:r>
      <w:proofErr w:type="spellEnd"/>
      <w:r w:rsidRPr="00107AE0">
        <w:rPr>
          <w:b/>
          <w:bCs/>
          <w:szCs w:val="22"/>
        </w:rPr>
        <w:t xml:space="preserve"> gris </w:t>
      </w:r>
    </w:p>
    <w:p w:rsidR="002A40A1" w:rsidRDefault="00541ED6">
      <w:pPr>
        <w:pStyle w:val="western"/>
        <w:spacing w:before="240" w:beforeAutospacing="0"/>
      </w:pPr>
      <w:r>
        <w:t xml:space="preserve">Se usa mezclado con arena para formar el dorso de las baldosas y en algunos casos en la cara vista. </w:t>
      </w:r>
    </w:p>
    <w:p w:rsidR="002A40A1" w:rsidRDefault="00541ED6">
      <w:pPr>
        <w:pStyle w:val="western"/>
      </w:pPr>
      <w:r>
        <w:t xml:space="preserve">El cemento debe cumplir los requisitos establecidos en las Normas UNE, siendo recomendable cementos de resistencia media para el dorso y de resistencia alta para la cara vista. La clase de un cemento viene determinada por su resistencia mínima a compresión en </w:t>
      </w:r>
      <w:proofErr w:type="spellStart"/>
      <w:r>
        <w:t>MPa</w:t>
      </w:r>
      <w:proofErr w:type="spellEnd"/>
      <w:r>
        <w:t xml:space="preserve"> (1 </w:t>
      </w:r>
      <w:proofErr w:type="spellStart"/>
      <w:r>
        <w:t>MPa</w:t>
      </w:r>
      <w:proofErr w:type="spellEnd"/>
      <w:r>
        <w:t xml:space="preserve"> ≈ 10 </w:t>
      </w:r>
      <w:proofErr w:type="spellStart"/>
      <w:r>
        <w:t>kgf</w:t>
      </w:r>
      <w:proofErr w:type="spellEnd"/>
      <w:r>
        <w:t>/cm</w:t>
      </w:r>
      <w:r>
        <w:rPr>
          <w:sz w:val="16"/>
          <w:szCs w:val="16"/>
          <w:vertAlign w:val="superscript"/>
        </w:rPr>
        <w:t>2</w:t>
      </w:r>
      <w:r>
        <w:t>) a los 28 días, medida en probetas de hormigón normalizado.</w:t>
      </w:r>
    </w:p>
    <w:p w:rsidR="002A40A1" w:rsidRDefault="00541ED6">
      <w:pPr>
        <w:pStyle w:val="western"/>
        <w:rPr>
          <w:szCs w:val="22"/>
        </w:rPr>
      </w:pPr>
      <w:r>
        <w:rPr>
          <w:b/>
          <w:bCs/>
          <w:szCs w:val="22"/>
        </w:rPr>
        <w:lastRenderedPageBreak/>
        <w:t xml:space="preserve">Cemento </w:t>
      </w:r>
      <w:proofErr w:type="spellStart"/>
      <w:r>
        <w:rPr>
          <w:b/>
          <w:bCs/>
          <w:szCs w:val="22"/>
        </w:rPr>
        <w:t>pórtland</w:t>
      </w:r>
      <w:proofErr w:type="spellEnd"/>
      <w:r>
        <w:rPr>
          <w:b/>
          <w:bCs/>
          <w:szCs w:val="22"/>
        </w:rPr>
        <w:t xml:space="preserve"> blanco </w:t>
      </w:r>
    </w:p>
    <w:p w:rsidR="002A40A1" w:rsidRDefault="00541ED6">
      <w:pPr>
        <w:pStyle w:val="western"/>
      </w:pPr>
      <w:r>
        <w:t xml:space="preserve">Se utiliza junto con los agregados, el polvo de mármol, los colorantes y el agua para formar la cara que queda expuesta. El cemento blanco debe cumplir los requisitos establecidos y pertenecer al tipo 1. </w:t>
      </w:r>
    </w:p>
    <w:p w:rsidR="002A40A1" w:rsidRDefault="00541ED6">
      <w:pPr>
        <w:pStyle w:val="western"/>
      </w:pPr>
      <w:r>
        <w:t xml:space="preserve">El cemento </w:t>
      </w:r>
      <w:proofErr w:type="spellStart"/>
      <w:r>
        <w:t>pórtland</w:t>
      </w:r>
      <w:proofErr w:type="spellEnd"/>
      <w:r>
        <w:t xml:space="preserve"> blanco es un conglomerante hidráulico que respecto a sus propiedades mecánico-resistentes no es distinta de los cementos grises de su misma clase y categoría. Se diferencia de ellos, en algunas materias primas utilizadas en la fabricación de </w:t>
      </w:r>
      <w:proofErr w:type="spellStart"/>
      <w:r>
        <w:t>clínker</w:t>
      </w:r>
      <w:proofErr w:type="spellEnd"/>
      <w:r>
        <w:t xml:space="preserve"> y en que puede ser utilizado en una mayor gama de aplicaciones por su coloración. </w:t>
      </w:r>
    </w:p>
    <w:p w:rsidR="002A40A1" w:rsidRDefault="00541ED6">
      <w:pPr>
        <w:pStyle w:val="western"/>
      </w:pPr>
      <w:r>
        <w:t xml:space="preserve">Para la fabricación de terrazos, estos cementos deben tener un elevado índice de blancura (característica especial de este tipo de cemento), facilidad para ser trabajados y alcanzar una resistencia mecánica mínima a la compresión de 25 </w:t>
      </w:r>
      <w:proofErr w:type="spellStart"/>
      <w:r>
        <w:t>MPa</w:t>
      </w:r>
      <w:proofErr w:type="spellEnd"/>
      <w:r>
        <w:t xml:space="preserve"> a los 28 días. </w:t>
      </w:r>
    </w:p>
    <w:p w:rsidR="002A40A1" w:rsidRDefault="00541ED6">
      <w:pPr>
        <w:pStyle w:val="western"/>
      </w:pPr>
      <w:r>
        <w:t xml:space="preserve">En la dosificación de la cara vista de un terrazo de calidad pueden utilizarse proporciones de una parte de cemento por 1 ó 1,5 partes de polvo de mármol. </w:t>
      </w:r>
    </w:p>
    <w:p w:rsidR="002A40A1" w:rsidRDefault="00541ED6">
      <w:pPr>
        <w:pStyle w:val="western"/>
        <w:rPr>
          <w:szCs w:val="22"/>
        </w:rPr>
      </w:pPr>
      <w:r>
        <w:rPr>
          <w:b/>
          <w:bCs/>
          <w:szCs w:val="22"/>
        </w:rPr>
        <w:t xml:space="preserve">POLVO DE MARMOL </w:t>
      </w:r>
    </w:p>
    <w:p w:rsidR="002A40A1" w:rsidRDefault="00541ED6">
      <w:pPr>
        <w:pStyle w:val="western"/>
      </w:pPr>
      <w:r>
        <w:t xml:space="preserve">El polvo de mármol que se mezcla con el cemento blanco para formar el mortero de cara vista de los terrazos, se obtiene, generalmente, a partir de triturados finos de mármol, cuya composición química corresponde a la del carbonato cálcico cristalizado. </w:t>
      </w:r>
    </w:p>
    <w:p w:rsidR="002A40A1" w:rsidRDefault="00541ED6">
      <w:pPr>
        <w:pStyle w:val="western"/>
      </w:pPr>
      <w:r>
        <w:t xml:space="preserve">Para obtener un terrazo uniforme es imprescindible usar un polvo de mármol uniforme tanto en finura como en color y además libre de impurezas. </w:t>
      </w:r>
    </w:p>
    <w:p w:rsidR="002A40A1" w:rsidRDefault="00541ED6">
      <w:pPr>
        <w:pStyle w:val="western"/>
      </w:pPr>
      <w:r>
        <w:t xml:space="preserve">El polvo de mármol desempeña un papel decisivo en el comportamiento de la mezclas de la cara vista, el cual está relacionado con la distribución y el tamaño de las partículas que los constituyen, que han de pasar en su totalidad por el tamiz 1,41 mm y del 75 al 80% quedar retenidas en el tamiz 88. </w:t>
      </w:r>
    </w:p>
    <w:p w:rsidR="002A40A1" w:rsidRDefault="00541ED6">
      <w:pPr>
        <w:pStyle w:val="western"/>
      </w:pPr>
      <w:r>
        <w:t xml:space="preserve">Para orientarse sobre las características del polvo de mármol conviene determinar su composición o análisis granulométrico. En general, la cantidad de impalpables (partículas que pasan por el tamiz 88 μ) en el polvo de mármol no debe sobrepasar el 30% del peso del cemento que interviene en la mezcla polvo-cemento. </w:t>
      </w:r>
    </w:p>
    <w:p w:rsidR="002A40A1" w:rsidRDefault="00541ED6">
      <w:pPr>
        <w:pStyle w:val="western"/>
      </w:pPr>
      <w:r>
        <w:t xml:space="preserve">No es recomendable utilizar polvo de mármol de tamaño mayor de 1 </w:t>
      </w:r>
      <w:proofErr w:type="gramStart"/>
      <w:r>
        <w:t>mm ,</w:t>
      </w:r>
      <w:proofErr w:type="gramEnd"/>
      <w:r>
        <w:t xml:space="preserve"> porque esto ocasiona "pintas" visibles en la parte del mortero, dando mal aspecto al terrazo terminado. </w:t>
      </w:r>
    </w:p>
    <w:p w:rsidR="002A40A1" w:rsidRDefault="00541ED6" w:rsidP="00993F7A">
      <w:r>
        <w:t xml:space="preserve">Hay que tener en cuenta que el mortero contiene cemento, que, en su casi totalidad, pasa por el tamiz 0,088 mm, lo que aumenta el contenido de impalpables del mortero. Por eso, para obtener una curva ideal es necesario que el polvo de mármol </w:t>
      </w:r>
      <w:r>
        <w:lastRenderedPageBreak/>
        <w:t xml:space="preserve">contenga de antemano menos del 28% de impalpables cuando se usa polvo de mármol de tamaño máximo de 1 </w:t>
      </w:r>
      <w:proofErr w:type="spellStart"/>
      <w:proofErr w:type="gramStart"/>
      <w:r>
        <w:t>mm.</w:t>
      </w:r>
      <w:proofErr w:type="spellEnd"/>
      <w:r>
        <w:t>.</w:t>
      </w:r>
      <w:proofErr w:type="gramEnd"/>
      <w:r>
        <w:t xml:space="preserve"> Se ha encontrado en la práctica que la cantidad óptima de impalpables en el polvo de mármol se encuentra entre el 15 y 20% cuando se usa una dosificación de 100 a 120% de polvo de mármol en relación al cemento. </w:t>
      </w:r>
    </w:p>
    <w:p w:rsidR="002A40A1" w:rsidRDefault="00541ED6">
      <w:pPr>
        <w:pStyle w:val="western"/>
      </w:pPr>
      <w:r>
        <w:t xml:space="preserve">El exceso de impalpables o finos menores de 0,088 (tamiz Nº. 170 ó 88 μ) milímetros tiene muchas desventajas: </w:t>
      </w:r>
    </w:p>
    <w:p w:rsidR="002A40A1" w:rsidRDefault="00541ED6" w:rsidP="00541ED6">
      <w:pPr>
        <w:pStyle w:val="western"/>
        <w:numPr>
          <w:ilvl w:val="0"/>
          <w:numId w:val="35"/>
        </w:numPr>
      </w:pPr>
      <w:r>
        <w:t xml:space="preserve">Disminuye la resistencia del cemento (produce un terrazo de menor calidad). </w:t>
      </w:r>
    </w:p>
    <w:p w:rsidR="002A40A1" w:rsidRDefault="00541ED6" w:rsidP="00541ED6">
      <w:pPr>
        <w:pStyle w:val="western"/>
        <w:numPr>
          <w:ilvl w:val="0"/>
          <w:numId w:val="35"/>
        </w:numPr>
      </w:pPr>
      <w:r>
        <w:t xml:space="preserve">El terrazo pulido queda menos brillante por pérdida de cohesión entre el polvo de mármol y el cemento. </w:t>
      </w:r>
    </w:p>
    <w:p w:rsidR="002A40A1" w:rsidRDefault="00541ED6" w:rsidP="00541ED6">
      <w:pPr>
        <w:pStyle w:val="western"/>
        <w:numPr>
          <w:ilvl w:val="0"/>
          <w:numId w:val="35"/>
        </w:numPr>
      </w:pPr>
      <w:r>
        <w:t xml:space="preserve">Aumenta la impermeabilidad de la cara vista (quedan zonas más oscuras por tardar el terrazo mucho en secar). </w:t>
      </w:r>
    </w:p>
    <w:p w:rsidR="002A40A1" w:rsidRDefault="00541ED6" w:rsidP="00541ED6">
      <w:pPr>
        <w:pStyle w:val="western"/>
        <w:numPr>
          <w:ilvl w:val="0"/>
          <w:numId w:val="35"/>
        </w:numPr>
      </w:pPr>
      <w:r>
        <w:t xml:space="preserve">Cambian los tonos del terrazo cuando se usan colorantes (a mayor cantidad de impalpables, mayor dilución del color, dando un tono más claro). </w:t>
      </w:r>
    </w:p>
    <w:p w:rsidR="002A40A1" w:rsidRDefault="00541ED6" w:rsidP="00541ED6">
      <w:pPr>
        <w:pStyle w:val="western"/>
        <w:numPr>
          <w:ilvl w:val="0"/>
          <w:numId w:val="35"/>
        </w:numPr>
      </w:pPr>
      <w:r>
        <w:t xml:space="preserve">Hace la pasta más plástica, dificultando el asentamiento por vibración (mala compactación, diferencias de espesor en la pasta blanca y huecos). </w:t>
      </w:r>
    </w:p>
    <w:p w:rsidR="002A40A1" w:rsidRDefault="00541ED6" w:rsidP="00541ED6">
      <w:pPr>
        <w:pStyle w:val="western"/>
        <w:numPr>
          <w:ilvl w:val="0"/>
          <w:numId w:val="35"/>
        </w:numPr>
      </w:pPr>
      <w:r>
        <w:t xml:space="preserve">Impide el paso de agua al reverso del terrazo en el prensado. En este caso hay un exceso de agua en la cara vista y falta de agua en el revés, originando una baja resistencia del terrazo. </w:t>
      </w:r>
    </w:p>
    <w:p w:rsidR="002A40A1" w:rsidRDefault="00541ED6">
      <w:pPr>
        <w:pStyle w:val="western"/>
      </w:pPr>
      <w:r>
        <w:t>Es por eso que se debe insistir bastante sobre la importancia de la granulometría del polvo de mármol y su correcta dosificación en la manufactura y calidad del terrazo.</w:t>
      </w:r>
    </w:p>
    <w:p w:rsidR="002A40A1" w:rsidRDefault="00541ED6">
      <w:pPr>
        <w:pStyle w:val="western"/>
        <w:rPr>
          <w:b/>
          <w:bCs/>
        </w:rPr>
      </w:pPr>
      <w:r>
        <w:rPr>
          <w:b/>
          <w:bCs/>
        </w:rPr>
        <w:t xml:space="preserve">ARENAS </w:t>
      </w:r>
    </w:p>
    <w:p w:rsidR="002A40A1" w:rsidRDefault="00541ED6">
      <w:pPr>
        <w:pStyle w:val="western"/>
      </w:pPr>
      <w:r>
        <w:t xml:space="preserve">Las arenas se usan junto con el cemento </w:t>
      </w:r>
      <w:proofErr w:type="spellStart"/>
      <w:r>
        <w:t>pórtland</w:t>
      </w:r>
      <w:proofErr w:type="spellEnd"/>
      <w:r>
        <w:t xml:space="preserve"> gris, para la formación del dorso de la baldosa. Su limpieza y humedad son de gran importancia para definir las características de esta capa inferior. </w:t>
      </w:r>
    </w:p>
    <w:p w:rsidR="002A40A1" w:rsidRDefault="00541ED6">
      <w:pPr>
        <w:pStyle w:val="western"/>
      </w:pPr>
      <w:r>
        <w:t xml:space="preserve">La procedencia de las arenas es diversa y puede ser de cantera o de río. </w:t>
      </w:r>
    </w:p>
    <w:p w:rsidR="002A40A1" w:rsidRDefault="00541ED6">
      <w:pPr>
        <w:pStyle w:val="western"/>
      </w:pPr>
      <w:r>
        <w:t xml:space="preserve">Las arenas deben tener el grado de humedad necesario para lograr una perfecta unión entre las dos capas que forman la baldosa. Su tamaño máximo no debe ser mayor de 5 </w:t>
      </w:r>
      <w:proofErr w:type="spellStart"/>
      <w:r>
        <w:t>mm.</w:t>
      </w:r>
      <w:proofErr w:type="spellEnd"/>
    </w:p>
    <w:p w:rsidR="00673EDE" w:rsidRDefault="00673EDE">
      <w:pPr>
        <w:pStyle w:val="western"/>
      </w:pPr>
    </w:p>
    <w:p w:rsidR="00673EDE" w:rsidRDefault="00673EDE">
      <w:pPr>
        <w:pStyle w:val="western"/>
      </w:pPr>
    </w:p>
    <w:p w:rsidR="002A40A1" w:rsidRDefault="00541ED6">
      <w:pPr>
        <w:pStyle w:val="western"/>
        <w:rPr>
          <w:b/>
          <w:bCs/>
        </w:rPr>
      </w:pPr>
      <w:r>
        <w:rPr>
          <w:b/>
          <w:bCs/>
        </w:rPr>
        <w:t xml:space="preserve">AGREGADOS GRUESOS </w:t>
      </w:r>
    </w:p>
    <w:p w:rsidR="002A40A1" w:rsidRDefault="00541ED6">
      <w:pPr>
        <w:pStyle w:val="western"/>
      </w:pPr>
      <w:r>
        <w:lastRenderedPageBreak/>
        <w:t xml:space="preserve">Los agregados pétreos utilizados para la cara vista noble del terrazo proceden de rocas naturales y deben ser objeto de una especial atención para asegurarse que reúnan la resistencia mecánica suficiente y la estabilidad química necesaria. </w:t>
      </w:r>
    </w:p>
    <w:p w:rsidR="002A40A1" w:rsidRDefault="00541ED6">
      <w:pPr>
        <w:pStyle w:val="western"/>
      </w:pPr>
      <w:r>
        <w:t xml:space="preserve">Se deben considerar las características de dureza, resistencia y densidad, que en principio son factores muy importantes, y, de acuerdo con estas características, se fija la presión de la prensa. </w:t>
      </w:r>
    </w:p>
    <w:p w:rsidR="002A40A1" w:rsidRDefault="00541ED6">
      <w:pPr>
        <w:pStyle w:val="western"/>
      </w:pPr>
      <w:r>
        <w:t xml:space="preserve">Estos productos se deben utilizar lavados para evitar el polvo adherido, las impurezas de arcilla y otros materiales perjudiciales que puedan afectar la adherencia del cemento, el fraguado, el endurecimiento o la coloración. </w:t>
      </w:r>
    </w:p>
    <w:p w:rsidR="002A40A1" w:rsidRDefault="00541ED6">
      <w:pPr>
        <w:pStyle w:val="western"/>
      </w:pPr>
      <w:r>
        <w:t xml:space="preserve">Los agregados utilizados en la fabricación del terrazo abarcan desde el polvo hasta los trozos de mármol de 15 a 20 cm de lado. En caso de utilizar estos últimos, el espesor de las plaquetas puede llegar a ser del orden de 3/4 del espesor de la pieza. El tamaño máximo de los granos no debe exceder de la mitad del espesor total de la baldosa sin pulir para agregados de tamaño inferior a 20 </w:t>
      </w:r>
      <w:proofErr w:type="spellStart"/>
      <w:r>
        <w:t>mm.</w:t>
      </w:r>
      <w:proofErr w:type="spellEnd"/>
      <w:r>
        <w:t xml:space="preserve"> </w:t>
      </w:r>
    </w:p>
    <w:p w:rsidR="002A40A1" w:rsidRDefault="00541ED6">
      <w:pPr>
        <w:pStyle w:val="western"/>
      </w:pPr>
      <w:r>
        <w:t xml:space="preserve">Según la naturaleza y el tamaño de los agregados empleados, se puede establecer una división entre distintos tipos de baldosas de terrazo, que varía según cada fabricante. Así se puede hablar de terrazo granítico, basáltico, calizo etc., o bien terrazo </w:t>
      </w:r>
      <w:proofErr w:type="spellStart"/>
      <w:r>
        <w:t>micrograno</w:t>
      </w:r>
      <w:proofErr w:type="spellEnd"/>
      <w:r>
        <w:t xml:space="preserve">, aglomerado, </w:t>
      </w:r>
      <w:proofErr w:type="spellStart"/>
      <w:r>
        <w:t>travertino</w:t>
      </w:r>
      <w:proofErr w:type="spellEnd"/>
      <w:r>
        <w:t xml:space="preserve">, etc. </w:t>
      </w:r>
    </w:p>
    <w:p w:rsidR="002A40A1" w:rsidRDefault="00541ED6">
      <w:pPr>
        <w:pStyle w:val="western"/>
      </w:pPr>
      <w:r>
        <w:t xml:space="preserve">Es importante señalar que agregados del mismo color pero de distinta procedencia pueden poseer características físicas y mecánicas muy diferentes. El fabricante, es quien debe saber seleccionar el tipo más idóneo de agregado según el uso al cual se destine el terrazo. </w:t>
      </w:r>
    </w:p>
    <w:p w:rsidR="002A40A1" w:rsidRDefault="00541ED6">
      <w:pPr>
        <w:pStyle w:val="western"/>
        <w:rPr>
          <w:b/>
          <w:bCs/>
        </w:rPr>
      </w:pPr>
      <w:r>
        <w:rPr>
          <w:b/>
          <w:bCs/>
        </w:rPr>
        <w:t xml:space="preserve">PIGMENTOS O COLORANTES </w:t>
      </w:r>
    </w:p>
    <w:p w:rsidR="002A40A1" w:rsidRDefault="00541ED6">
      <w:pPr>
        <w:pStyle w:val="western"/>
      </w:pPr>
      <w:r>
        <w:t xml:space="preserve">Los pigmentos o colorantes son los que modifican el color del mortero de la cara vista. Estos han de ser químicamente compatibles con la cal liberada en la hidratación del cemento y su composición química no debe influir sobre las reacciones de hidratación y endurecimiento del cemento. Deben ser estables y no sufrir alteraciones al ser expuestos a la intemperie, por lo que no es aconsejable utilizar colorantes de naturaleza orgánica, ya que éstos no tienen la estabilidad suficiente. </w:t>
      </w:r>
    </w:p>
    <w:p w:rsidR="002A40A1" w:rsidRDefault="00541ED6">
      <w:pPr>
        <w:pStyle w:val="western"/>
      </w:pPr>
      <w:r>
        <w:t xml:space="preserve">El colorante está molido muy fino y por ello se comporta en la mezcla con el cemento como polvo impalpable. Debe tener gran poder colorante (poder cubriente) con el fin de consumir la menor proporción posible, para no aumentar la cantidad de impalpables presentes en la mezcla. </w:t>
      </w:r>
    </w:p>
    <w:p w:rsidR="002A40A1" w:rsidRDefault="00541ED6">
      <w:pPr>
        <w:pStyle w:val="western"/>
      </w:pPr>
      <w:r>
        <w:t xml:space="preserve">La proporción de colorantes a utilizar puede llegar hasta el 2,5 o 3%, en casos normales, del peso de cemento. Mayor cantidad, por tratarse de compuestos muy finamente molidos, podrían rebajar las resistencias de la mezcla. </w:t>
      </w:r>
    </w:p>
    <w:p w:rsidR="002A40A1" w:rsidRDefault="00541ED6">
      <w:pPr>
        <w:pStyle w:val="western"/>
      </w:pPr>
      <w:r>
        <w:lastRenderedPageBreak/>
        <w:t xml:space="preserve">Los pigmentos deben estar convenientemente homogeneizados para que no se produzca una coloración irregular, por lo tanto es conveniente mezclarlos con el cemento en seco antes de preparar la pasta. </w:t>
      </w:r>
    </w:p>
    <w:p w:rsidR="002A40A1" w:rsidRDefault="00541ED6">
      <w:pPr>
        <w:pStyle w:val="western"/>
      </w:pPr>
      <w:r>
        <w:t xml:space="preserve">Serán especialmente indicados los pigmentos a base de óxidos metálicos que cumplan las siguientes condiciones. </w:t>
      </w:r>
    </w:p>
    <w:p w:rsidR="00891DF2" w:rsidRDefault="00891DF2" w:rsidP="0019571D">
      <w:pPr>
        <w:pStyle w:val="Epgrafe"/>
        <w:keepNext/>
        <w:ind w:firstLine="0"/>
        <w:jc w:val="center"/>
      </w:pPr>
      <w:r>
        <w:t xml:space="preserve">Tabla </w:t>
      </w:r>
      <w:fldSimple w:instr=" SEQ Tabla \* ARABIC ">
        <w:r w:rsidR="006B62BA">
          <w:rPr>
            <w:noProof/>
          </w:rPr>
          <w:t>2</w:t>
        </w:r>
      </w:fldSimple>
      <w:r>
        <w:t>: Composición de los pigmentos</w:t>
      </w:r>
    </w:p>
    <w:tbl>
      <w:tblPr>
        <w:tblW w:w="0" w:type="auto"/>
        <w:jc w:val="center"/>
        <w:tblInd w:w="65" w:type="dxa"/>
        <w:tblBorders>
          <w:top w:val="single" w:sz="12" w:space="0" w:color="auto"/>
          <w:left w:val="single" w:sz="12" w:space="0" w:color="auto"/>
          <w:bottom w:val="single" w:sz="12" w:space="0" w:color="auto"/>
          <w:right w:val="single" w:sz="12" w:space="0" w:color="auto"/>
          <w:insideH w:val="single" w:sz="6" w:space="0" w:color="000000"/>
          <w:insideV w:val="single" w:sz="6" w:space="0" w:color="000000"/>
        </w:tblBorders>
        <w:tblLayout w:type="fixed"/>
        <w:tblLook w:val="0000" w:firstRow="0" w:lastRow="0" w:firstColumn="0" w:lastColumn="0" w:noHBand="0" w:noVBand="0"/>
      </w:tblPr>
      <w:tblGrid>
        <w:gridCol w:w="5083"/>
        <w:gridCol w:w="2048"/>
      </w:tblGrid>
      <w:tr w:rsidR="00A502BE" w:rsidTr="00901C23">
        <w:trPr>
          <w:trHeight w:val="266"/>
          <w:jc w:val="center"/>
        </w:trPr>
        <w:tc>
          <w:tcPr>
            <w:tcW w:w="5083" w:type="dxa"/>
            <w:tcBorders>
              <w:top w:val="single" w:sz="12" w:space="0" w:color="auto"/>
              <w:bottom w:val="single" w:sz="6" w:space="0" w:color="000000"/>
              <w:right w:val="single" w:sz="12" w:space="0" w:color="auto"/>
            </w:tcBorders>
            <w:shd w:val="clear" w:color="auto" w:fill="BFBFBF" w:themeFill="background1" w:themeFillShade="BF"/>
            <w:vAlign w:val="center"/>
          </w:tcPr>
          <w:p w:rsidR="00A502BE" w:rsidRPr="00A502BE" w:rsidRDefault="00A502BE" w:rsidP="00901C23">
            <w:pPr>
              <w:pStyle w:val="western"/>
              <w:ind w:firstLine="0"/>
              <w:jc w:val="center"/>
              <w:rPr>
                <w:b/>
              </w:rPr>
            </w:pPr>
            <w:r w:rsidRPr="00A502BE">
              <w:rPr>
                <w:b/>
              </w:rPr>
              <w:t>COMPONENTES</w:t>
            </w:r>
          </w:p>
        </w:tc>
        <w:tc>
          <w:tcPr>
            <w:tcW w:w="2048" w:type="dxa"/>
            <w:tcBorders>
              <w:top w:val="single" w:sz="12" w:space="0" w:color="auto"/>
              <w:left w:val="single" w:sz="12" w:space="0" w:color="auto"/>
              <w:bottom w:val="single" w:sz="12" w:space="0" w:color="auto"/>
            </w:tcBorders>
            <w:shd w:val="clear" w:color="auto" w:fill="BFBFBF" w:themeFill="background1" w:themeFillShade="BF"/>
            <w:vAlign w:val="center"/>
          </w:tcPr>
          <w:p w:rsidR="00A502BE" w:rsidRPr="00A502BE" w:rsidRDefault="00A502BE" w:rsidP="00901C23">
            <w:pPr>
              <w:pStyle w:val="western"/>
              <w:ind w:firstLine="0"/>
              <w:jc w:val="center"/>
              <w:rPr>
                <w:b/>
              </w:rPr>
            </w:pPr>
            <w:r w:rsidRPr="00A502BE">
              <w:rPr>
                <w:b/>
              </w:rPr>
              <w:t>CANTIDAD (%)</w:t>
            </w:r>
          </w:p>
        </w:tc>
      </w:tr>
      <w:tr w:rsidR="002A40A1" w:rsidTr="00481791">
        <w:trPr>
          <w:trHeight w:val="266"/>
          <w:jc w:val="center"/>
        </w:trPr>
        <w:tc>
          <w:tcPr>
            <w:tcW w:w="5083" w:type="dxa"/>
            <w:tcBorders>
              <w:top w:val="single" w:sz="12" w:space="0" w:color="auto"/>
              <w:bottom w:val="single" w:sz="6" w:space="0" w:color="000000"/>
              <w:right w:val="single" w:sz="12" w:space="0" w:color="auto"/>
            </w:tcBorders>
          </w:tcPr>
          <w:p w:rsidR="002A40A1" w:rsidRDefault="00541ED6">
            <w:pPr>
              <w:pStyle w:val="western"/>
              <w:ind w:firstLine="0"/>
              <w:jc w:val="left"/>
            </w:pPr>
            <w:r>
              <w:t>Contenido de óxido metálico</w:t>
            </w:r>
          </w:p>
        </w:tc>
        <w:tc>
          <w:tcPr>
            <w:tcW w:w="2048" w:type="dxa"/>
            <w:tcBorders>
              <w:top w:val="single" w:sz="12" w:space="0" w:color="auto"/>
              <w:left w:val="single" w:sz="12" w:space="0" w:color="auto"/>
            </w:tcBorders>
          </w:tcPr>
          <w:p w:rsidR="002A40A1" w:rsidRDefault="00541ED6" w:rsidP="00A502BE">
            <w:pPr>
              <w:pStyle w:val="western"/>
              <w:ind w:firstLine="0"/>
              <w:jc w:val="center"/>
            </w:pPr>
            <w:r>
              <w:t>&gt;90%</w:t>
            </w:r>
          </w:p>
        </w:tc>
      </w:tr>
      <w:tr w:rsidR="002A40A1" w:rsidTr="00481791">
        <w:trPr>
          <w:trHeight w:val="266"/>
          <w:jc w:val="center"/>
        </w:trPr>
        <w:tc>
          <w:tcPr>
            <w:tcW w:w="5083" w:type="dxa"/>
            <w:tcBorders>
              <w:top w:val="single" w:sz="6" w:space="0" w:color="000000"/>
              <w:bottom w:val="single" w:sz="6" w:space="0" w:color="000000"/>
              <w:right w:val="single" w:sz="12" w:space="0" w:color="auto"/>
            </w:tcBorders>
          </w:tcPr>
          <w:p w:rsidR="002A40A1" w:rsidRDefault="00541ED6">
            <w:pPr>
              <w:pStyle w:val="western"/>
              <w:ind w:firstLine="0"/>
              <w:jc w:val="left"/>
            </w:pPr>
            <w:r>
              <w:t>Materias volátiles</w:t>
            </w:r>
          </w:p>
        </w:tc>
        <w:tc>
          <w:tcPr>
            <w:tcW w:w="2048" w:type="dxa"/>
            <w:tcBorders>
              <w:left w:val="single" w:sz="12" w:space="0" w:color="auto"/>
            </w:tcBorders>
          </w:tcPr>
          <w:p w:rsidR="002A40A1" w:rsidRDefault="00541ED6" w:rsidP="00A502BE">
            <w:pPr>
              <w:pStyle w:val="western"/>
              <w:ind w:firstLine="0"/>
              <w:jc w:val="center"/>
            </w:pPr>
            <w:r>
              <w:t>&lt;1%</w:t>
            </w:r>
          </w:p>
        </w:tc>
      </w:tr>
      <w:tr w:rsidR="002A40A1" w:rsidTr="00481791">
        <w:trPr>
          <w:trHeight w:val="527"/>
          <w:jc w:val="center"/>
        </w:trPr>
        <w:tc>
          <w:tcPr>
            <w:tcW w:w="5083" w:type="dxa"/>
            <w:tcBorders>
              <w:top w:val="single" w:sz="6" w:space="0" w:color="000000"/>
              <w:bottom w:val="single" w:sz="6" w:space="0" w:color="000000"/>
              <w:right w:val="single" w:sz="12" w:space="0" w:color="auto"/>
            </w:tcBorders>
          </w:tcPr>
          <w:p w:rsidR="002A40A1" w:rsidRDefault="00541ED6">
            <w:pPr>
              <w:pStyle w:val="western"/>
              <w:ind w:firstLine="0"/>
              <w:jc w:val="left"/>
            </w:pPr>
            <w:r>
              <w:t>Contenido de sales solubles en agua</w:t>
            </w:r>
          </w:p>
        </w:tc>
        <w:tc>
          <w:tcPr>
            <w:tcW w:w="2048" w:type="dxa"/>
            <w:tcBorders>
              <w:left w:val="single" w:sz="12" w:space="0" w:color="auto"/>
            </w:tcBorders>
          </w:tcPr>
          <w:p w:rsidR="002A40A1" w:rsidRDefault="00541ED6" w:rsidP="00A502BE">
            <w:pPr>
              <w:pStyle w:val="western"/>
              <w:ind w:firstLine="0"/>
              <w:jc w:val="center"/>
            </w:pPr>
            <w:r>
              <w:t>&lt;1%</w:t>
            </w:r>
          </w:p>
        </w:tc>
      </w:tr>
      <w:tr w:rsidR="002A40A1" w:rsidTr="00481791">
        <w:trPr>
          <w:trHeight w:val="527"/>
          <w:jc w:val="center"/>
        </w:trPr>
        <w:tc>
          <w:tcPr>
            <w:tcW w:w="5083" w:type="dxa"/>
            <w:tcBorders>
              <w:top w:val="single" w:sz="6" w:space="0" w:color="000000"/>
              <w:bottom w:val="single" w:sz="6" w:space="0" w:color="000000"/>
              <w:right w:val="single" w:sz="12" w:space="0" w:color="auto"/>
            </w:tcBorders>
          </w:tcPr>
          <w:p w:rsidR="002A40A1" w:rsidRDefault="00541ED6">
            <w:pPr>
              <w:pStyle w:val="western"/>
              <w:ind w:firstLine="0"/>
              <w:jc w:val="left"/>
            </w:pPr>
            <w:r>
              <w:t>Residuo sobre el tamiz 63 μ o No.230 (0,063 mm)</w:t>
            </w:r>
          </w:p>
        </w:tc>
        <w:tc>
          <w:tcPr>
            <w:tcW w:w="2048" w:type="dxa"/>
            <w:tcBorders>
              <w:left w:val="single" w:sz="12" w:space="0" w:color="auto"/>
            </w:tcBorders>
          </w:tcPr>
          <w:p w:rsidR="002A40A1" w:rsidRDefault="00541ED6" w:rsidP="00A502BE">
            <w:pPr>
              <w:pStyle w:val="western"/>
              <w:ind w:firstLine="0"/>
              <w:jc w:val="center"/>
            </w:pPr>
            <w:r>
              <w:t>&lt;0,50%</w:t>
            </w:r>
          </w:p>
        </w:tc>
      </w:tr>
      <w:tr w:rsidR="002A40A1" w:rsidTr="00481791">
        <w:trPr>
          <w:trHeight w:val="527"/>
          <w:jc w:val="center"/>
        </w:trPr>
        <w:tc>
          <w:tcPr>
            <w:tcW w:w="5083" w:type="dxa"/>
            <w:tcBorders>
              <w:top w:val="single" w:sz="6" w:space="0" w:color="000000"/>
              <w:bottom w:val="single" w:sz="6" w:space="0" w:color="000000"/>
              <w:right w:val="single" w:sz="12" w:space="0" w:color="auto"/>
            </w:tcBorders>
          </w:tcPr>
          <w:p w:rsidR="002A40A1" w:rsidRDefault="00541ED6">
            <w:pPr>
              <w:pStyle w:val="western"/>
              <w:ind w:firstLine="0"/>
              <w:jc w:val="left"/>
            </w:pPr>
            <w:r>
              <w:t>Contenidos de cloruros y sulfatos solubles en agua</w:t>
            </w:r>
          </w:p>
        </w:tc>
        <w:tc>
          <w:tcPr>
            <w:tcW w:w="2048" w:type="dxa"/>
            <w:tcBorders>
              <w:left w:val="single" w:sz="12" w:space="0" w:color="auto"/>
            </w:tcBorders>
          </w:tcPr>
          <w:p w:rsidR="002A40A1" w:rsidRDefault="00541ED6" w:rsidP="00A502BE">
            <w:pPr>
              <w:pStyle w:val="western"/>
              <w:ind w:firstLine="0"/>
              <w:jc w:val="center"/>
            </w:pPr>
            <w:r>
              <w:t>&lt;0,1%</w:t>
            </w:r>
          </w:p>
        </w:tc>
      </w:tr>
      <w:tr w:rsidR="002A40A1" w:rsidTr="00481791">
        <w:trPr>
          <w:trHeight w:val="527"/>
          <w:jc w:val="center"/>
        </w:trPr>
        <w:tc>
          <w:tcPr>
            <w:tcW w:w="5083" w:type="dxa"/>
            <w:tcBorders>
              <w:top w:val="single" w:sz="6" w:space="0" w:color="000000"/>
              <w:bottom w:val="single" w:sz="12" w:space="0" w:color="auto"/>
              <w:right w:val="single" w:sz="12" w:space="0" w:color="auto"/>
            </w:tcBorders>
          </w:tcPr>
          <w:p w:rsidR="002A40A1" w:rsidRDefault="00541ED6">
            <w:pPr>
              <w:pStyle w:val="western"/>
              <w:ind w:firstLine="0"/>
              <w:jc w:val="left"/>
            </w:pPr>
            <w:r>
              <w:t>Contenido de óxido de calcio</w:t>
            </w:r>
          </w:p>
        </w:tc>
        <w:tc>
          <w:tcPr>
            <w:tcW w:w="2048" w:type="dxa"/>
            <w:tcBorders>
              <w:left w:val="single" w:sz="12" w:space="0" w:color="auto"/>
            </w:tcBorders>
          </w:tcPr>
          <w:p w:rsidR="002A40A1" w:rsidRDefault="00541ED6" w:rsidP="00A502BE">
            <w:pPr>
              <w:pStyle w:val="western"/>
              <w:ind w:firstLine="0"/>
              <w:jc w:val="center"/>
            </w:pPr>
            <w:r>
              <w:t>&lt;5%</w:t>
            </w:r>
          </w:p>
        </w:tc>
      </w:tr>
    </w:tbl>
    <w:p w:rsidR="002A40A1" w:rsidRDefault="002A40A1">
      <w:pPr>
        <w:pStyle w:val="Default"/>
      </w:pPr>
    </w:p>
    <w:p w:rsidR="002A40A1" w:rsidRDefault="00541ED6">
      <w:pPr>
        <w:pStyle w:val="western"/>
      </w:pPr>
      <w:r>
        <w:t xml:space="preserve">Un pigmento defectuoso o de mala calidad podría presentar alguna de las siguientes deficiencias: </w:t>
      </w:r>
    </w:p>
    <w:p w:rsidR="002A40A1" w:rsidRDefault="00541ED6" w:rsidP="00541ED6">
      <w:pPr>
        <w:pStyle w:val="western"/>
        <w:numPr>
          <w:ilvl w:val="0"/>
          <w:numId w:val="36"/>
        </w:numPr>
      </w:pPr>
      <w:r>
        <w:t xml:space="preserve">Ataque por la cal proveniente de la hidratación del cemento. </w:t>
      </w:r>
    </w:p>
    <w:p w:rsidR="002A40A1" w:rsidRDefault="00541ED6" w:rsidP="00541ED6">
      <w:pPr>
        <w:pStyle w:val="western"/>
        <w:numPr>
          <w:ilvl w:val="0"/>
          <w:numId w:val="36"/>
        </w:numPr>
      </w:pPr>
      <w:r>
        <w:t xml:space="preserve">Cambio del tiempo en el fraguado del cemento. </w:t>
      </w:r>
    </w:p>
    <w:p w:rsidR="002A40A1" w:rsidRDefault="00541ED6" w:rsidP="00541ED6">
      <w:pPr>
        <w:pStyle w:val="western"/>
        <w:numPr>
          <w:ilvl w:val="0"/>
          <w:numId w:val="36"/>
        </w:numPr>
      </w:pPr>
      <w:r>
        <w:t xml:space="preserve">Falta de estabilidad a la luz. </w:t>
      </w:r>
    </w:p>
    <w:p w:rsidR="002A40A1" w:rsidRDefault="00541ED6" w:rsidP="00541ED6">
      <w:pPr>
        <w:pStyle w:val="western"/>
        <w:numPr>
          <w:ilvl w:val="0"/>
          <w:numId w:val="36"/>
        </w:numPr>
      </w:pPr>
      <w:r>
        <w:t xml:space="preserve">Contener anilina o sales solubles que produzcan un escurrimiento de color o fluorescencia. </w:t>
      </w:r>
    </w:p>
    <w:p w:rsidR="002A40A1" w:rsidRDefault="00541ED6" w:rsidP="00541ED6">
      <w:pPr>
        <w:pStyle w:val="western"/>
        <w:numPr>
          <w:ilvl w:val="0"/>
          <w:numId w:val="36"/>
        </w:numPr>
      </w:pPr>
      <w:r>
        <w:t xml:space="preserve">Estar mal molidos. </w:t>
      </w:r>
    </w:p>
    <w:p w:rsidR="002A40A1" w:rsidRDefault="00541ED6" w:rsidP="00541ED6">
      <w:pPr>
        <w:pStyle w:val="western"/>
        <w:numPr>
          <w:ilvl w:val="0"/>
          <w:numId w:val="36"/>
        </w:numPr>
      </w:pPr>
      <w:r>
        <w:t xml:space="preserve">No tener suficiente poder colorante. </w:t>
      </w:r>
    </w:p>
    <w:p w:rsidR="002A40A1" w:rsidRDefault="00541ED6">
      <w:pPr>
        <w:pStyle w:val="western"/>
        <w:rPr>
          <w:szCs w:val="22"/>
        </w:rPr>
      </w:pPr>
      <w:r>
        <w:rPr>
          <w:b/>
          <w:bCs/>
          <w:szCs w:val="22"/>
        </w:rPr>
        <w:t xml:space="preserve">AGUA </w:t>
      </w:r>
    </w:p>
    <w:p w:rsidR="002A40A1" w:rsidRDefault="00541ED6">
      <w:pPr>
        <w:pStyle w:val="western"/>
      </w:pPr>
      <w:r>
        <w:t xml:space="preserve">Podrán ser utilizadas, tanto para la mezcla como para el curado, todas las aguas que no perjudiquen al fraguado o </w:t>
      </w:r>
      <w:r w:rsidR="00690CAE">
        <w:t>endurecimiento de los morteros.</w:t>
      </w:r>
    </w:p>
    <w:p w:rsidR="002A40A1" w:rsidRDefault="00541ED6">
      <w:pPr>
        <w:pStyle w:val="western"/>
        <w:rPr>
          <w:szCs w:val="22"/>
        </w:rPr>
      </w:pPr>
      <w:r>
        <w:rPr>
          <w:b/>
          <w:bCs/>
          <w:szCs w:val="22"/>
        </w:rPr>
        <w:t xml:space="preserve">ADITIVOS </w:t>
      </w:r>
    </w:p>
    <w:p w:rsidR="002A40A1" w:rsidRDefault="00541ED6">
      <w:pPr>
        <w:pStyle w:val="western"/>
      </w:pPr>
      <w:r>
        <w:t xml:space="preserve">Se podrán utilizar aditivos siempre que se justifique, mediante los ensayos oportunos, que la substancia agregada en las proporciones previstas produce el efecto </w:t>
      </w:r>
      <w:r>
        <w:lastRenderedPageBreak/>
        <w:t xml:space="preserve">deseado sin perturbar las demás características del concreto o mortero. Los más utilizados en la fabricación del terrazo son los hidrófugos. </w:t>
      </w:r>
    </w:p>
    <w:p w:rsidR="002A40A1" w:rsidRDefault="002A40A1">
      <w:pPr>
        <w:pStyle w:val="western"/>
      </w:pPr>
    </w:p>
    <w:p w:rsidR="002A40A1" w:rsidRDefault="00541ED6">
      <w:pPr>
        <w:pStyle w:val="Ttulo2"/>
      </w:pPr>
      <w:bookmarkStart w:id="12" w:name="_Toc278925664"/>
      <w:bookmarkStart w:id="13" w:name="_Toc295579127"/>
      <w:r>
        <w:t>2.2 FABRICACIÓN</w:t>
      </w:r>
      <w:bookmarkEnd w:id="12"/>
      <w:bookmarkEnd w:id="13"/>
    </w:p>
    <w:p w:rsidR="002A40A1" w:rsidRDefault="00541ED6">
      <w:pPr>
        <w:pStyle w:val="western"/>
        <w:rPr>
          <w:b/>
          <w:bCs/>
        </w:rPr>
      </w:pPr>
      <w:r>
        <w:rPr>
          <w:b/>
          <w:bCs/>
        </w:rPr>
        <w:t>DOSIFICACIÓN Y AMASADO</w:t>
      </w:r>
    </w:p>
    <w:p w:rsidR="002A40A1" w:rsidRDefault="00541ED6">
      <w:pPr>
        <w:pStyle w:val="western"/>
      </w:pPr>
      <w:r>
        <w:t xml:space="preserve">Básicamente se emplean, como se ha visto, cemento blanco y gris, polvo de mármol, arena para el mortero de revés, piedra caliza o mármol granulado, colorantes y agua. </w:t>
      </w:r>
    </w:p>
    <w:p w:rsidR="002A40A1" w:rsidRDefault="00541ED6">
      <w:pPr>
        <w:pStyle w:val="western"/>
      </w:pPr>
      <w:r>
        <w:t>Los sistemas para la dosificar cada materia prima varia, de esta manera para los cementos y la marmolina se emplean medios mecánicos muy exactos, con el fin de conseguir la mayor uniformidad posible. Para el agua se emplea un sistema volumétrico dependiendo de la fase de fabricación, la capa vista tiene la cantidad suficiente para extender la pasta en el molde durante la fase de vibrado pero no más, mientras la capa de revés tiene la suficiente para conseguir el equilibrio de humedad durante el prensado.</w:t>
      </w:r>
    </w:p>
    <w:p w:rsidR="002A40A1" w:rsidRDefault="00541ED6">
      <w:pPr>
        <w:pStyle w:val="western"/>
      </w:pPr>
      <w:r>
        <w:t>Para los pigmentos y los aditivos el sistema es puramente manual usando básculas de precisión o sistemas automáticos.</w:t>
      </w:r>
    </w:p>
    <w:p w:rsidR="002A40A1" w:rsidRDefault="00541ED6">
      <w:pPr>
        <w:pStyle w:val="western"/>
      </w:pPr>
      <w:r>
        <w:t xml:space="preserve">Las proporciones que se indican a continuación pueden sufrir variaciones, pero se ciñen bastante bien a las usadas por los industriales del ramo que fabrican un terrazo de buena calidad. </w:t>
      </w:r>
    </w:p>
    <w:p w:rsidR="002A40A1" w:rsidRDefault="00541ED6">
      <w:pPr>
        <w:pStyle w:val="western"/>
      </w:pPr>
      <w:r>
        <w:t xml:space="preserve">La dosificación de cemento blanco se sitúa entre el 20 y el 27% del peso de los materiales secos en la cara vista en función del tamaño máximo de agregado utilizado. Este cemento debe tener una buena resistencia mecánica a la </w:t>
      </w:r>
      <w:proofErr w:type="spellStart"/>
      <w:r>
        <w:t>flexotracción</w:t>
      </w:r>
      <w:proofErr w:type="spellEnd"/>
      <w:r>
        <w:t xml:space="preserve"> para que se pueda pulir y para que se puedan obtener superficies brillantes, aparte de una buena resistencia al desgaste. </w:t>
      </w:r>
    </w:p>
    <w:p w:rsidR="002A40A1" w:rsidRDefault="00541ED6">
      <w:pPr>
        <w:pStyle w:val="western"/>
      </w:pPr>
      <w:r>
        <w:t xml:space="preserve">La dosificación de cemento gris en la cara de revés se sitúa entre el 25 y el 35% del peso de los materiales secos. Es importante señalar que en algunos diseños se usa el cemento gris en la cara vista. </w:t>
      </w:r>
    </w:p>
    <w:p w:rsidR="002A40A1" w:rsidRDefault="00541ED6">
      <w:pPr>
        <w:pStyle w:val="western"/>
      </w:pPr>
      <w:r>
        <w:t xml:space="preserve">La cantidad del polvo de mármol a usar en la mezcla de la cara vista no debe exceder del 28% en peso de materiales secos para que la mezcla resulte homogénea. </w:t>
      </w:r>
    </w:p>
    <w:p w:rsidR="002A40A1" w:rsidRDefault="00541ED6">
      <w:pPr>
        <w:pStyle w:val="western"/>
      </w:pPr>
      <w:r>
        <w:t xml:space="preserve">La cantidad de agregado a utilizar en la cara vista debe oscilar entre un 50 y un 75% del peso del total de materiales secos. Es importante que el mortero usado en la composición de la cara vista no tenga, en ningún caso, un volumen inferior al de los huecos que dejan entre sí los granos de agregados. </w:t>
      </w:r>
    </w:p>
    <w:p w:rsidR="002A40A1" w:rsidRDefault="00541ED6">
      <w:pPr>
        <w:pStyle w:val="western"/>
      </w:pPr>
      <w:r>
        <w:lastRenderedPageBreak/>
        <w:t>Cuando se usa exceso de agregado, el mortero no alcanza a llenar los huecos que dejan entre si los granos del agregado usado, quedando grandes hormigueros, que se manifiestan durante el pulido del terrazo. Además, si la fuerza de compresión de la prensa es mayor que la resistencia del agregado, éste se rompe, agravándose el defecto citado.</w:t>
      </w:r>
    </w:p>
    <w:p w:rsidR="002A40A1" w:rsidRDefault="00541ED6">
      <w:pPr>
        <w:pStyle w:val="western"/>
      </w:pPr>
      <w:r>
        <w:t>Una vez tenemos la dosificación deseada para el terrazo comienza el proceso de amasado, el cual se realiza en mezcladoras de eje vertical, apropiadas para conseguir un mezclado homogéneo de la masa, uniforme y sin burbujas de aire. La homogeneidad de la masa deberá mantenerse a lo largo de la descarga de la amasadora.</w:t>
      </w:r>
    </w:p>
    <w:p w:rsidR="00891DF2" w:rsidRDefault="00BA4A53" w:rsidP="00891DF2">
      <w:pPr>
        <w:pStyle w:val="Imagenes"/>
        <w:keepNext/>
      </w:pPr>
      <w:r>
        <w:rPr>
          <w:noProof/>
          <w:lang w:eastAsia="ja-JP"/>
        </w:rPr>
        <w:drawing>
          <wp:inline distT="0" distB="0" distL="0" distR="0" wp14:anchorId="57FB0300" wp14:editId="53AF0DC3">
            <wp:extent cx="3864634" cy="2898476"/>
            <wp:effectExtent l="0" t="0" r="0" b="0"/>
            <wp:docPr id="4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28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74088" cy="2905567"/>
                    </a:xfrm>
                    <a:prstGeom prst="rect">
                      <a:avLst/>
                    </a:prstGeom>
                  </pic:spPr>
                </pic:pic>
              </a:graphicData>
            </a:graphic>
          </wp:inline>
        </w:drawing>
      </w:r>
    </w:p>
    <w:p w:rsidR="00BA4A53" w:rsidRDefault="00891DF2" w:rsidP="0019571D">
      <w:pPr>
        <w:pStyle w:val="Epgrafe"/>
        <w:ind w:firstLine="0"/>
        <w:jc w:val="center"/>
      </w:pPr>
      <w:r>
        <w:t>Imagen 3: Dosificación de mortero para fabricación de baldosas</w:t>
      </w:r>
    </w:p>
    <w:p w:rsidR="002A40A1" w:rsidRDefault="00541ED6">
      <w:pPr>
        <w:pStyle w:val="western"/>
      </w:pPr>
      <w:r>
        <w:t>Durante el proceso de amasado se añade el agua para conseguir una plasticidad constante de la masa.</w:t>
      </w:r>
    </w:p>
    <w:p w:rsidR="002A40A1" w:rsidRDefault="00541ED6">
      <w:pPr>
        <w:pStyle w:val="western"/>
      </w:pPr>
      <w:r>
        <w:t>Las mezcladoras de contracorriente tienen unas paletas o álabes diseñados especialmente para no dejar espacios libres en el fondo y paredes de la máquina. El tiempo de mezclado se ajusta para conseguir una mezcla homogénea.</w:t>
      </w:r>
    </w:p>
    <w:p w:rsidR="002A40A1" w:rsidRDefault="00541ED6">
      <w:pPr>
        <w:pStyle w:val="western"/>
        <w:rPr>
          <w:b/>
          <w:bCs/>
        </w:rPr>
      </w:pPr>
      <w:r>
        <w:rPr>
          <w:b/>
          <w:bCs/>
        </w:rPr>
        <w:t>VIBROPRENSADO</w:t>
      </w:r>
    </w:p>
    <w:p w:rsidR="002A40A1" w:rsidRDefault="00541ED6">
      <w:pPr>
        <w:pStyle w:val="western"/>
      </w:pPr>
      <w:r>
        <w:t xml:space="preserve">Esta es la primera fase en la fabricación del producto y en ella se define la pieza en cuanto a tamaño y demás características geométricas. </w:t>
      </w:r>
    </w:p>
    <w:p w:rsidR="002A40A1" w:rsidRDefault="00541ED6">
      <w:pPr>
        <w:pStyle w:val="western"/>
      </w:pPr>
      <w:r>
        <w:t xml:space="preserve">Se realiza en prensas compuestas por una gran mesa giratoria sobre la que van colocados varios moldes en los cuales se pueden fabricar un número variable de piezas en función del tamaño de las mismas. La mesa gira y se detiene en diferentes posiciones, llamadas estaciones. En la primera estación, se vierte sobre el molde el </w:t>
      </w:r>
      <w:r>
        <w:lastRenderedPageBreak/>
        <w:t xml:space="preserve">material de la cara noble o cara vista (según las proporciones y composiciones vistas anteriormente). </w:t>
      </w:r>
    </w:p>
    <w:p w:rsidR="00891DF2" w:rsidRDefault="00BA4A53" w:rsidP="00891DF2">
      <w:pPr>
        <w:pStyle w:val="Imagenes"/>
        <w:keepNext/>
      </w:pPr>
      <w:r>
        <w:rPr>
          <w:noProof/>
          <w:lang w:eastAsia="ja-JP"/>
        </w:rPr>
        <w:drawing>
          <wp:inline distT="0" distB="0" distL="0" distR="0" wp14:anchorId="75EFDCCD" wp14:editId="0DF6A1C2">
            <wp:extent cx="3959525" cy="2573067"/>
            <wp:effectExtent l="0" t="0" r="0" b="0"/>
            <wp:docPr id="4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280.JPG"/>
                    <pic:cNvPicPr/>
                  </pic:nvPicPr>
                  <pic:blipFill rotWithShape="1">
                    <a:blip r:embed="rId24" cstate="print">
                      <a:extLst>
                        <a:ext uri="{28A0092B-C50C-407E-A947-70E740481C1C}">
                          <a14:useLocalDpi xmlns:a14="http://schemas.microsoft.com/office/drawing/2010/main" val="0"/>
                        </a:ext>
                      </a:extLst>
                    </a:blip>
                    <a:srcRect l="21529" t="22353" r="22530" b="29176"/>
                    <a:stretch/>
                  </pic:blipFill>
                  <pic:spPr bwMode="auto">
                    <a:xfrm>
                      <a:off x="0" y="0"/>
                      <a:ext cx="3968288" cy="2578762"/>
                    </a:xfrm>
                    <a:prstGeom prst="rect">
                      <a:avLst/>
                    </a:prstGeom>
                    <a:ln>
                      <a:noFill/>
                    </a:ln>
                    <a:extLst>
                      <a:ext uri="{53640926-AAD7-44D8-BBD7-CCE9431645EC}">
                        <a14:shadowObscured xmlns:a14="http://schemas.microsoft.com/office/drawing/2010/main"/>
                      </a:ext>
                    </a:extLst>
                  </pic:spPr>
                </pic:pic>
              </a:graphicData>
            </a:graphic>
          </wp:inline>
        </w:drawing>
      </w:r>
    </w:p>
    <w:p w:rsidR="00BA4A53" w:rsidRDefault="00891DF2" w:rsidP="0019571D">
      <w:pPr>
        <w:pStyle w:val="Epgrafe"/>
        <w:ind w:firstLine="0"/>
        <w:jc w:val="center"/>
      </w:pPr>
      <w:r>
        <w:t>Imagen 4: Sistema de fabricación de baldosas de terrazo</w:t>
      </w:r>
    </w:p>
    <w:p w:rsidR="002A40A1" w:rsidRDefault="00541ED6">
      <w:pPr>
        <w:pStyle w:val="western"/>
      </w:pPr>
      <w:r>
        <w:t xml:space="preserve">A continuación, existen varias estaciones en las que el material contenido en el molde experimenta una vibración, con el fin de que la pasta quede bien repartida y sin burbujas de aire en su interior, con lo que se elimina la posibilidad de que existan poros producidos por la salida del aire. </w:t>
      </w:r>
    </w:p>
    <w:p w:rsidR="002A40A1" w:rsidRDefault="00541ED6">
      <w:pPr>
        <w:pStyle w:val="western"/>
      </w:pPr>
      <w:r>
        <w:t xml:space="preserve">En la operación del vibrado se deben tener presentes los siguientes cuidados: </w:t>
      </w:r>
    </w:p>
    <w:p w:rsidR="002A40A1" w:rsidRDefault="00541ED6">
      <w:pPr>
        <w:pStyle w:val="western"/>
      </w:pPr>
      <w:r>
        <w:t xml:space="preserve">Los moldes de la prensa y el sistema de vibrado deben estar bien nivelados para que al accionarlas no se acumulen los agregados, el mortero o ambos, en alguna esquina del molde. </w:t>
      </w:r>
    </w:p>
    <w:p w:rsidR="002A40A1" w:rsidRDefault="00541ED6">
      <w:pPr>
        <w:pStyle w:val="western"/>
      </w:pPr>
      <w:r>
        <w:t xml:space="preserve">El llenado manual de la pasta blanca o la pasta de la cara vista en el molde hay que hacerlo con medidas siempre iguales evitando la segregación. El dosificador automático </w:t>
      </w:r>
      <w:r w:rsidR="00031154">
        <w:t>es la maquinaria más empleada</w:t>
      </w:r>
      <w:r>
        <w:t xml:space="preserve"> para esta operación, porque mezcla y dosifica siempre en forma constante. </w:t>
      </w:r>
    </w:p>
    <w:p w:rsidR="002A40A1" w:rsidRDefault="00541ED6">
      <w:pPr>
        <w:pStyle w:val="western"/>
      </w:pPr>
      <w:r>
        <w:t xml:space="preserve">Cuando se usa agregado grueso, hay que poner </w:t>
      </w:r>
      <w:r w:rsidR="007D5B77">
        <w:t>p</w:t>
      </w:r>
      <w:r>
        <w:t>rimero</w:t>
      </w:r>
      <w:r w:rsidR="007D5B77">
        <w:t xml:space="preserve"> el agregado</w:t>
      </w:r>
      <w:r>
        <w:t>, cuidan</w:t>
      </w:r>
      <w:r w:rsidR="007D5B77">
        <w:t>do de que esté limpio de polvo.</w:t>
      </w:r>
      <w:r w:rsidR="00374BEC">
        <w:t xml:space="preserve"> Posteriormente se añade el mortero de cemento, esto se hace así para poder controlar el espesor alcanzado por los áridos ya que en caso de sobrepasar un límite producirá un punto débil en la baldosa.</w:t>
      </w:r>
    </w:p>
    <w:p w:rsidR="002A40A1" w:rsidRDefault="00541ED6">
      <w:pPr>
        <w:pStyle w:val="western"/>
      </w:pPr>
      <w:r>
        <w:t xml:space="preserve">En el asentamiento de la pasta blanca actúa la fuerza de inercia y, en contra de ella, la fricción de las partículas de la pasta. Para obtener un perfecto asentamiento es necesario bajar la viscosidad (disminución de la fricción) sin aumentar el contenido de agua. Ello se consigue disminuyendo los impalpables del polvo de mármol y aplicando </w:t>
      </w:r>
      <w:r>
        <w:lastRenderedPageBreak/>
        <w:t xml:space="preserve">la vibración adecuada en el molde. El exceso de cemento también aumenta la viscosidad. </w:t>
      </w:r>
    </w:p>
    <w:p w:rsidR="002A40A1" w:rsidRDefault="00541ED6">
      <w:pPr>
        <w:pStyle w:val="western"/>
      </w:pPr>
      <w:r>
        <w:t xml:space="preserve">La vibración es más efectiva cuando se aplica en dos fases de distinta amplitud: Una previa de 50 períodos por segundo, para distribuir y allanar la pasta en el molde, y otra posterior de 100 períodos por segundo, para vencer la fricción y perfeccionar el asentamiento. Lógicamente, cada fabricante de maquinaria tiene su propia tecnología y puede variar tanto el número de estaciones como el número de ciclos en cada estación. </w:t>
      </w:r>
    </w:p>
    <w:p w:rsidR="002A40A1" w:rsidRDefault="00541ED6">
      <w:pPr>
        <w:pStyle w:val="western"/>
      </w:pPr>
      <w:r>
        <w:t xml:space="preserve">El asentamiento es completo cuando se forma en la superficie de la pasta una ligera capa de agua. Así se consigue: </w:t>
      </w:r>
    </w:p>
    <w:p w:rsidR="002A40A1" w:rsidRDefault="00541ED6" w:rsidP="00541ED6">
      <w:pPr>
        <w:pStyle w:val="western"/>
        <w:numPr>
          <w:ilvl w:val="0"/>
          <w:numId w:val="37"/>
        </w:numPr>
      </w:pPr>
      <w:r>
        <w:t xml:space="preserve">Una homogénea distribución del granulado. </w:t>
      </w:r>
    </w:p>
    <w:p w:rsidR="002A40A1" w:rsidRDefault="00541ED6" w:rsidP="00541ED6">
      <w:pPr>
        <w:pStyle w:val="western"/>
        <w:numPr>
          <w:ilvl w:val="0"/>
          <w:numId w:val="37"/>
        </w:numPr>
      </w:pPr>
      <w:r>
        <w:t xml:space="preserve">Un gradual asentamiento de la pasta. </w:t>
      </w:r>
    </w:p>
    <w:p w:rsidR="002A40A1" w:rsidRDefault="00541ED6" w:rsidP="00541ED6">
      <w:pPr>
        <w:pStyle w:val="western"/>
        <w:numPr>
          <w:ilvl w:val="0"/>
          <w:numId w:val="37"/>
        </w:numPr>
      </w:pPr>
      <w:r>
        <w:t xml:space="preserve">Reducción de la presencia de burbujas de aire. </w:t>
      </w:r>
    </w:p>
    <w:p w:rsidR="002A40A1" w:rsidRDefault="00541ED6" w:rsidP="00541ED6">
      <w:pPr>
        <w:pStyle w:val="western"/>
        <w:numPr>
          <w:ilvl w:val="0"/>
          <w:numId w:val="37"/>
        </w:numPr>
      </w:pPr>
      <w:r>
        <w:t xml:space="preserve">Un espesor uniforme. </w:t>
      </w:r>
    </w:p>
    <w:p w:rsidR="002A40A1" w:rsidRDefault="00541ED6">
      <w:pPr>
        <w:pStyle w:val="western"/>
      </w:pPr>
      <w:r>
        <w:t xml:space="preserve">En la siguiente estación de la mesa se realiza el vertido del mortero de la cara de revés. Se debe asegurar que el mortero quede bien repartido y llene completa o parcialmente el molde, a fin de que el material tenga, una vez fabricado, el mismo espesor en toda su superficie y no presente defectos de origen que podrían influir notablemente en el resto de las etapas de la fabricación. </w:t>
      </w:r>
    </w:p>
    <w:p w:rsidR="002A40A1" w:rsidRDefault="00541ED6">
      <w:pPr>
        <w:pStyle w:val="western"/>
      </w:pPr>
      <w:r>
        <w:t xml:space="preserve">El siguiente paso es el prensado del material, el cual es conveniente realizarlo en dos etapas: Un prensado previo a unos 5MPa de presión y un segundo prensado que se debe realizar a partir de 16 </w:t>
      </w:r>
      <w:proofErr w:type="spellStart"/>
      <w:r>
        <w:t>MPa</w:t>
      </w:r>
      <w:proofErr w:type="spellEnd"/>
      <w:r>
        <w:t xml:space="preserve">. El prensado se efectúa entre 16 y 18 </w:t>
      </w:r>
      <w:proofErr w:type="spellStart"/>
      <w:r>
        <w:t>MPa</w:t>
      </w:r>
      <w:proofErr w:type="spellEnd"/>
      <w:r>
        <w:t xml:space="preserve"> de presión, según el tamaño de los moldes. Cuando se usa una compresión previa, ésta se efectúa a 5 </w:t>
      </w:r>
      <w:proofErr w:type="spellStart"/>
      <w:r>
        <w:t>MPa</w:t>
      </w:r>
      <w:proofErr w:type="spellEnd"/>
      <w:r>
        <w:t xml:space="preserve">. La </w:t>
      </w:r>
      <w:proofErr w:type="spellStart"/>
      <w:r>
        <w:t>precompresión</w:t>
      </w:r>
      <w:proofErr w:type="spellEnd"/>
      <w:r>
        <w:t xml:space="preserve"> ayuda notablemente al perfecto formado del terrazo y evita los defectos de pegado "escurrido" por el borde inferior del molde. </w:t>
      </w:r>
    </w:p>
    <w:p w:rsidR="002A40A1" w:rsidRDefault="00541ED6">
      <w:pPr>
        <w:pStyle w:val="western"/>
      </w:pPr>
      <w:r>
        <w:t xml:space="preserve">El prensado debe durar como mínimo de cinco a seis segundos, al igual que la vibración en cada una de las estaciones. En el caso del vibrado, se da tiempo a un perfecto asentamiento de la pasta, y en el caso del prensado, se da tiempo al paso del agua excedente de la pasta blanca al mortero del revés quedando el terrazo perfectamente formado, sobre todo en sus cantos. En ambos casos es necesario para dejar salir las burbujas de aire. </w:t>
      </w:r>
    </w:p>
    <w:p w:rsidR="002A40A1" w:rsidRDefault="00541ED6">
      <w:pPr>
        <w:pStyle w:val="western"/>
      </w:pPr>
      <w:r>
        <w:t xml:space="preserve">El principal defecto que se puede presentar en la formación del terrazo prensado es el pegado o en caso extremo, el "escupido" por el borde inferior del molde, originado por las siguientes causas: </w:t>
      </w:r>
    </w:p>
    <w:p w:rsidR="002A40A1" w:rsidRDefault="00541ED6" w:rsidP="00541ED6">
      <w:pPr>
        <w:pStyle w:val="western"/>
        <w:numPr>
          <w:ilvl w:val="0"/>
          <w:numId w:val="38"/>
        </w:numPr>
      </w:pPr>
      <w:r>
        <w:t xml:space="preserve">Insuficiente tiempo de prensado y/o vibrado. </w:t>
      </w:r>
    </w:p>
    <w:p w:rsidR="002A40A1" w:rsidRDefault="00541ED6" w:rsidP="00541ED6">
      <w:pPr>
        <w:pStyle w:val="western"/>
        <w:numPr>
          <w:ilvl w:val="0"/>
          <w:numId w:val="38"/>
        </w:numPr>
      </w:pPr>
      <w:r>
        <w:t xml:space="preserve">Excesiva finura en las materias primas del mortero de la pasta blanca. </w:t>
      </w:r>
    </w:p>
    <w:p w:rsidR="002A40A1" w:rsidRDefault="00541ED6" w:rsidP="00541ED6">
      <w:pPr>
        <w:pStyle w:val="western"/>
        <w:numPr>
          <w:ilvl w:val="0"/>
          <w:numId w:val="38"/>
        </w:numPr>
      </w:pPr>
      <w:r>
        <w:lastRenderedPageBreak/>
        <w:t xml:space="preserve">Alta finura de la arena del mortero del revés y/o exceso de cemento. </w:t>
      </w:r>
    </w:p>
    <w:p w:rsidR="002A40A1" w:rsidRDefault="00541ED6" w:rsidP="00541ED6">
      <w:pPr>
        <w:pStyle w:val="western"/>
        <w:numPr>
          <w:ilvl w:val="0"/>
          <w:numId w:val="38"/>
        </w:numPr>
      </w:pPr>
      <w:r>
        <w:t xml:space="preserve">Escapes de pasta entre el molde y superficie del fondo. </w:t>
      </w:r>
    </w:p>
    <w:p w:rsidR="002A40A1" w:rsidRDefault="00541ED6">
      <w:pPr>
        <w:pStyle w:val="western"/>
      </w:pPr>
      <w:r>
        <w:t>Por último, la fase que resta es desmoldar el material que puede ser tanto manual como automáticamente.</w:t>
      </w:r>
    </w:p>
    <w:p w:rsidR="002A40A1" w:rsidRDefault="00541ED6">
      <w:pPr>
        <w:pStyle w:val="western"/>
      </w:pPr>
      <w:r>
        <w:t xml:space="preserve">Si el terrazo bien prensado sale en capas del molde, o se le hacen grietas horizontales en los cantos, puede deberse a: </w:t>
      </w:r>
    </w:p>
    <w:p w:rsidR="002A40A1" w:rsidRDefault="00541ED6" w:rsidP="00541ED6">
      <w:pPr>
        <w:pStyle w:val="western"/>
        <w:numPr>
          <w:ilvl w:val="0"/>
          <w:numId w:val="39"/>
        </w:numPr>
      </w:pPr>
      <w:r>
        <w:t xml:space="preserve">Granos muy grandes en el mortero del revés. </w:t>
      </w:r>
    </w:p>
    <w:p w:rsidR="002A40A1" w:rsidRDefault="00541ED6" w:rsidP="00541ED6">
      <w:pPr>
        <w:pStyle w:val="western"/>
        <w:numPr>
          <w:ilvl w:val="0"/>
          <w:numId w:val="39"/>
        </w:numPr>
      </w:pPr>
      <w:r>
        <w:t xml:space="preserve">Poca presión usada. </w:t>
      </w:r>
    </w:p>
    <w:p w:rsidR="002A40A1" w:rsidRDefault="00541ED6" w:rsidP="00541ED6">
      <w:pPr>
        <w:pStyle w:val="western"/>
        <w:numPr>
          <w:ilvl w:val="0"/>
          <w:numId w:val="39"/>
        </w:numPr>
      </w:pPr>
      <w:r>
        <w:t xml:space="preserve">Desgaste del molde. </w:t>
      </w:r>
    </w:p>
    <w:p w:rsidR="002A40A1" w:rsidRDefault="00541ED6">
      <w:pPr>
        <w:pStyle w:val="western"/>
      </w:pPr>
      <w:r>
        <w:t xml:space="preserve">Si los granos de agregado aparecen quebrados es que se ha usado demasiada presión en relación a la dureza del agregado y/o se ha usado cantidad insuficiente de mortero en la pasta de la cara vista. </w:t>
      </w:r>
    </w:p>
    <w:p w:rsidR="002A40A1" w:rsidRDefault="00541ED6">
      <w:pPr>
        <w:pStyle w:val="western"/>
      </w:pPr>
      <w:r>
        <w:t xml:space="preserve">El tiempo que la pieza debe permanecer en cada una de las estaciones depende, en gran medida, del modelo que se esté fabricando y de la maquinaria usada. Así, con maquinaria potente de gran capacidad de prensado y rápido vibrado, el tiempo de estación puede ser menor, con lo que aumenta notablemente la producción por unidad de tiempo y, en consecuencia, se rebajan los costos de fabricación. </w:t>
      </w:r>
    </w:p>
    <w:p w:rsidR="002A40A1" w:rsidRDefault="00541ED6">
      <w:pPr>
        <w:pStyle w:val="western"/>
      </w:pPr>
      <w:r>
        <w:t>Cuando el material ha sido extraído de la prensa, la siguiente etapa de fabricación es el curado.</w:t>
      </w:r>
    </w:p>
    <w:p w:rsidR="002A40A1" w:rsidRDefault="00541ED6">
      <w:pPr>
        <w:pStyle w:val="western"/>
        <w:rPr>
          <w:b/>
          <w:bCs/>
        </w:rPr>
      </w:pPr>
      <w:r>
        <w:rPr>
          <w:b/>
          <w:bCs/>
        </w:rPr>
        <w:t>CURADO</w:t>
      </w:r>
    </w:p>
    <w:p w:rsidR="002A40A1" w:rsidRDefault="00541ED6">
      <w:pPr>
        <w:pStyle w:val="western"/>
      </w:pPr>
      <w:r>
        <w:t xml:space="preserve">Esta operación consiste en dejar que la pieza endurezca para obtener una resistencia suficiente que le permita ser colocada sin alteraciones y soportar las tensiones a las que se verá sometida posteriormente. Es necesario que el terrazo esté continuamente húmedo hasta el momento de efectuar el pulido. Se debe empezar a regar el terrazo cuando el endurecimiento inicial esté completo y el terrazo aún fresco (más o menos 8 horas después de prensado). No se debe olvidar que uno de los principales componentes es el cemento y que, por lo tanto, debe realizar su reacción de hidratación de forma adecuada para obtener las características precisas. </w:t>
      </w:r>
    </w:p>
    <w:p w:rsidR="002A40A1" w:rsidRDefault="00541ED6">
      <w:pPr>
        <w:pStyle w:val="western"/>
      </w:pPr>
      <w:r>
        <w:t xml:space="preserve">El curado es muy importante y determina en gran medida la calidad y dureza posterior del terrazo, e influye en el tiempo necesario para efectuar el pulido. </w:t>
      </w:r>
    </w:p>
    <w:p w:rsidR="002A40A1" w:rsidRDefault="00541ED6">
      <w:pPr>
        <w:pStyle w:val="western"/>
      </w:pPr>
      <w:r>
        <w:t xml:space="preserve">El curado del terrazo se puede realizar por medios naturales o artificiales de acuerdo con las facilidades de cada fabricante. El secado natural consiste en dejar que el material endurezca de forma espontánea sin someterlo a ningún procedimiento. Hay que evitar las corrientes de aire, las bajas temperaturas, la sequedad del ambiente y </w:t>
      </w:r>
      <w:r>
        <w:lastRenderedPageBreak/>
        <w:t xml:space="preserve">los cambios bruscos de temperatura, (es muy importante que tenga siempre una humedad adecuada). Con ello se consigue un curado óptimo del producto. </w:t>
      </w:r>
    </w:p>
    <w:p w:rsidR="002A40A1" w:rsidRDefault="00541ED6">
      <w:pPr>
        <w:pStyle w:val="western"/>
      </w:pPr>
      <w:r>
        <w:t xml:space="preserve">Una forma muy aconsejable de realizar el curado natural, aunque costosa, consiste en introducir el terrazo recién prensado en cámaras húmedas herméticas durante varios días aprovechando el calor de hidratación del cemento para acelerar el endurecimiento del terrazo. </w:t>
      </w:r>
    </w:p>
    <w:p w:rsidR="002A40A1" w:rsidRDefault="00541ED6">
      <w:pPr>
        <w:pStyle w:val="western"/>
      </w:pPr>
      <w:r>
        <w:t xml:space="preserve">Estas cámaras conservan siempre su buena temperatura y humedad en su uso continuo, con lo que se obtiene generalmente material de dureza suficiente para ser pulido a los tres días </w:t>
      </w:r>
    </w:p>
    <w:p w:rsidR="002A40A1" w:rsidRDefault="00541ED6">
      <w:pPr>
        <w:pStyle w:val="western"/>
      </w:pPr>
      <w:r>
        <w:t xml:space="preserve">El curado del material de forma artificial consiste en acelerar su endurecimiento con ayuda de vapor húmedo en cámaras especiales. Si bien disminuyen los costos de almacenamiento del producto semielaborado y acelera el plazo de entrega del material al cliente, también incrementa considerablemente el costo de secado, debido a los gastos adicionales de generación de vapor y para hacer herméticas las cámaras de curado y secado. </w:t>
      </w:r>
    </w:p>
    <w:p w:rsidR="002A40A1" w:rsidRDefault="00541ED6">
      <w:pPr>
        <w:pStyle w:val="western"/>
      </w:pPr>
      <w:r>
        <w:t>Otro método de curado y secado artificial del material consiste en sumergirlo en cámaras de agua estancada a temperatura no menor de 15</w:t>
      </w:r>
      <w:r>
        <w:rPr>
          <w:sz w:val="16"/>
          <w:szCs w:val="16"/>
        </w:rPr>
        <w:t xml:space="preserve">º </w:t>
      </w:r>
      <w:r>
        <w:t>C, o regarlo continuamente. Este sistema es muy aconsejable, ya que tiende a conseguir unas resistencias elevadas y uniformes de las piezas.</w:t>
      </w:r>
    </w:p>
    <w:p w:rsidR="002A40A1" w:rsidRDefault="00541ED6">
      <w:pPr>
        <w:pStyle w:val="western"/>
        <w:rPr>
          <w:b/>
          <w:bCs/>
        </w:rPr>
      </w:pPr>
      <w:r>
        <w:rPr>
          <w:b/>
          <w:bCs/>
        </w:rPr>
        <w:t>TRATAMIENTOS SECUNDARIOS</w:t>
      </w:r>
    </w:p>
    <w:p w:rsidR="002A40A1" w:rsidRDefault="00541ED6">
      <w:pPr>
        <w:pStyle w:val="western"/>
      </w:pPr>
      <w:r>
        <w:t>Durante este proceso se somete a la baldosa a un fuerte ataque mecánico en su superficie de forma que se detecta cualquier defecto superficial. Los tratamientos secundarios son:</w:t>
      </w:r>
    </w:p>
    <w:p w:rsidR="002A40A1" w:rsidRDefault="00541ED6" w:rsidP="00541ED6">
      <w:pPr>
        <w:pStyle w:val="western"/>
        <w:numPr>
          <w:ilvl w:val="1"/>
          <w:numId w:val="4"/>
        </w:numPr>
        <w:rPr>
          <w:rFonts w:eastAsia="Times New Roman"/>
        </w:rPr>
      </w:pPr>
      <w:r>
        <w:rPr>
          <w:b/>
          <w:bCs/>
        </w:rPr>
        <w:t xml:space="preserve">Pulido: </w:t>
      </w:r>
      <w:r>
        <w:t>El objetivo es dejar la baldosa completamente lisa La pulidora consta de diversos cabezales en los cuales se montan distintas muelas abrasivas con diferentes tamaños de granos, que van puliendo la pieza de forma gradual, produciéndose así el desbastado, pulido y abrillantado.</w:t>
      </w:r>
    </w:p>
    <w:p w:rsidR="002A40A1" w:rsidRDefault="00541ED6" w:rsidP="00541ED6">
      <w:pPr>
        <w:pStyle w:val="western"/>
        <w:numPr>
          <w:ilvl w:val="1"/>
          <w:numId w:val="4"/>
        </w:numPr>
      </w:pPr>
      <w:r>
        <w:rPr>
          <w:b/>
          <w:bCs/>
        </w:rPr>
        <w:t xml:space="preserve">Granallado: </w:t>
      </w:r>
      <w:r>
        <w:t>El proceso consiste en someter la superficie de la cara vista de las piezas a la proyección de gra</w:t>
      </w:r>
      <w:r w:rsidR="00BA4A53">
        <w:t>nalla de acero a alta velocidad</w:t>
      </w:r>
      <w:r>
        <w:t>,</w:t>
      </w:r>
      <w:r w:rsidR="00BA4A53">
        <w:t xml:space="preserve"> </w:t>
      </w:r>
      <w:r>
        <w:t>mediante turbinas o boquillas de proyección eliminando una mínima parte de la misma y dejando los áridos vistos y la superficie de la baldosa con una textura rugosa y antideslizante.</w:t>
      </w:r>
    </w:p>
    <w:p w:rsidR="002A40A1" w:rsidRDefault="00541ED6" w:rsidP="00541ED6">
      <w:pPr>
        <w:pStyle w:val="western"/>
        <w:numPr>
          <w:ilvl w:val="1"/>
          <w:numId w:val="4"/>
        </w:numPr>
      </w:pPr>
      <w:r>
        <w:rPr>
          <w:b/>
          <w:bCs/>
        </w:rPr>
        <w:t xml:space="preserve">Lavado: </w:t>
      </w:r>
      <w:r>
        <w:t>Este tratamiento deja a la vista los áridos que componen la capa de huella de la baldosa. El lavado se realiza mediante dos procedimientos:</w:t>
      </w:r>
    </w:p>
    <w:p w:rsidR="002A40A1" w:rsidRDefault="00541ED6" w:rsidP="00541ED6">
      <w:pPr>
        <w:pStyle w:val="western"/>
        <w:numPr>
          <w:ilvl w:val="2"/>
          <w:numId w:val="4"/>
        </w:numPr>
      </w:pPr>
      <w:r>
        <w:t>Lavando la superficie de la baldosa con agua pulverizada después del prensado de la misma, tras lo cual pasa al proceso del curado.</w:t>
      </w:r>
    </w:p>
    <w:p w:rsidR="002A40A1" w:rsidRDefault="00541ED6" w:rsidP="00541ED6">
      <w:pPr>
        <w:pStyle w:val="western"/>
        <w:numPr>
          <w:ilvl w:val="2"/>
          <w:numId w:val="4"/>
        </w:numPr>
      </w:pPr>
      <w:r>
        <w:lastRenderedPageBreak/>
        <w:t>Usando papeles retardadores del fraguado que se colocan sobre la superficie de la cara vista y que retrasan su endurecimiento. Transcurrido un mínimo de 24 horas, se somete la superficie de la cara vista a un lavado con agua a presión o a un cepillado</w:t>
      </w:r>
    </w:p>
    <w:p w:rsidR="002A40A1" w:rsidRDefault="00541ED6" w:rsidP="00541ED6">
      <w:pPr>
        <w:pStyle w:val="western"/>
        <w:numPr>
          <w:ilvl w:val="1"/>
          <w:numId w:val="4"/>
        </w:numPr>
      </w:pPr>
      <w:r>
        <w:rPr>
          <w:b/>
          <w:bCs/>
        </w:rPr>
        <w:t xml:space="preserve">Acabados mixtos: </w:t>
      </w:r>
      <w:r>
        <w:t>Es la combinación de varios de los tratamientos anteriores.</w:t>
      </w:r>
    </w:p>
    <w:p w:rsidR="00891DF2" w:rsidRDefault="00CC5E71" w:rsidP="00891DF2">
      <w:pPr>
        <w:pStyle w:val="Imagenes"/>
        <w:keepNext/>
      </w:pPr>
      <w:r>
        <w:rPr>
          <w:noProof/>
          <w:lang w:eastAsia="ja-JP"/>
        </w:rPr>
        <w:drawing>
          <wp:inline distT="0" distB="0" distL="0" distR="0" wp14:anchorId="1F34295E" wp14:editId="2F23C64E">
            <wp:extent cx="5682756" cy="429595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l="17931" t="15782" r="18480" b="7385"/>
                    <a:stretch>
                      <a:fillRect/>
                    </a:stretch>
                  </pic:blipFill>
                  <pic:spPr bwMode="auto">
                    <a:xfrm>
                      <a:off x="0" y="0"/>
                      <a:ext cx="5681715" cy="4295168"/>
                    </a:xfrm>
                    <a:prstGeom prst="rect">
                      <a:avLst/>
                    </a:prstGeom>
                    <a:noFill/>
                    <a:ln>
                      <a:noFill/>
                    </a:ln>
                  </pic:spPr>
                </pic:pic>
              </a:graphicData>
            </a:graphic>
          </wp:inline>
        </w:drawing>
      </w:r>
    </w:p>
    <w:p w:rsidR="002A40A1" w:rsidRDefault="00891DF2" w:rsidP="0019571D">
      <w:pPr>
        <w:pStyle w:val="Epgrafe"/>
        <w:ind w:firstLine="0"/>
        <w:jc w:val="center"/>
      </w:pPr>
      <w:r>
        <w:t xml:space="preserve">Ilustración </w:t>
      </w:r>
      <w:fldSimple w:instr=" SEQ Ilustración \* ARABIC ">
        <w:r w:rsidR="006B62BA">
          <w:rPr>
            <w:noProof/>
          </w:rPr>
          <w:t>1</w:t>
        </w:r>
      </w:fldSimple>
      <w:r>
        <w:t>: Esquema de distribución de una fábrica de pavimentos</w:t>
      </w:r>
    </w:p>
    <w:p w:rsidR="002A40A1" w:rsidRDefault="00541ED6">
      <w:pPr>
        <w:pStyle w:val="western"/>
        <w:rPr>
          <w:b/>
          <w:bCs/>
        </w:rPr>
      </w:pPr>
      <w:r>
        <w:rPr>
          <w:b/>
          <w:bCs/>
        </w:rPr>
        <w:t>PALETIZADO E IDENTIFICACIÓN</w:t>
      </w:r>
    </w:p>
    <w:p w:rsidR="002A40A1" w:rsidRDefault="00541ED6">
      <w:pPr>
        <w:pStyle w:val="western"/>
        <w:rPr>
          <w:sz w:val="16"/>
          <w:szCs w:val="16"/>
        </w:rPr>
      </w:pPr>
      <w:r>
        <w:t xml:space="preserve">Una vez que se ha terminado el proceso de fabricación se procede a su </w:t>
      </w:r>
      <w:proofErr w:type="spellStart"/>
      <w:r>
        <w:t>paletizado</w:t>
      </w:r>
      <w:proofErr w:type="spellEnd"/>
      <w:r>
        <w:t xml:space="preserve"> en la imagen se pueden ver algunos ejemplos.</w:t>
      </w:r>
      <w:r>
        <w:rPr>
          <w:sz w:val="16"/>
          <w:szCs w:val="16"/>
        </w:rPr>
        <w:t xml:space="preserve"> </w:t>
      </w:r>
    </w:p>
    <w:p w:rsidR="0019571D" w:rsidRDefault="00CC5E71" w:rsidP="0019571D">
      <w:pPr>
        <w:pStyle w:val="Imagenes"/>
        <w:keepNext/>
      </w:pPr>
      <w:r>
        <w:rPr>
          <w:noProof/>
          <w:lang w:eastAsia="ja-JP"/>
        </w:rPr>
        <w:lastRenderedPageBreak/>
        <w:drawing>
          <wp:inline distT="0" distB="0" distL="0" distR="0" wp14:anchorId="2E1C038E" wp14:editId="03C12E77">
            <wp:extent cx="3337148" cy="2674189"/>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37741" t="17520" r="31790" b="43321"/>
                    <a:stretch>
                      <a:fillRect/>
                    </a:stretch>
                  </pic:blipFill>
                  <pic:spPr bwMode="auto">
                    <a:xfrm>
                      <a:off x="0" y="0"/>
                      <a:ext cx="3338610" cy="2675361"/>
                    </a:xfrm>
                    <a:prstGeom prst="rect">
                      <a:avLst/>
                    </a:prstGeom>
                    <a:noFill/>
                    <a:ln>
                      <a:noFill/>
                    </a:ln>
                  </pic:spPr>
                </pic:pic>
              </a:graphicData>
            </a:graphic>
          </wp:inline>
        </w:drawing>
      </w:r>
    </w:p>
    <w:p w:rsidR="002A40A1" w:rsidRDefault="0019571D" w:rsidP="0019571D">
      <w:pPr>
        <w:pStyle w:val="Epgrafe"/>
        <w:ind w:firstLine="0"/>
        <w:jc w:val="center"/>
      </w:pPr>
      <w:r>
        <w:t xml:space="preserve">Ilustración </w:t>
      </w:r>
      <w:fldSimple w:instr=" SEQ Ilustración \* ARABIC ">
        <w:r w:rsidR="006B62BA">
          <w:rPr>
            <w:noProof/>
          </w:rPr>
          <w:t>2</w:t>
        </w:r>
      </w:fldSimple>
      <w:r>
        <w:t xml:space="preserve">: Ejemplos de </w:t>
      </w:r>
      <w:proofErr w:type="spellStart"/>
      <w:r>
        <w:t>paletizado</w:t>
      </w:r>
      <w:proofErr w:type="spellEnd"/>
    </w:p>
    <w:p w:rsidR="002A40A1" w:rsidRDefault="00541ED6">
      <w:pPr>
        <w:pStyle w:val="western"/>
      </w:pPr>
      <w:r>
        <w:t>Los siguientes datos relativos a las baldosas suministradas de acuerdo con esta norma deben marcarse claramente en el albarán, factura, certificado del suministrador o del fabricante, o documentación comercial entregada con el suministro de las baldosas:</w:t>
      </w:r>
    </w:p>
    <w:p w:rsidR="002A40A1" w:rsidRDefault="00541ED6" w:rsidP="00541ED6">
      <w:pPr>
        <w:pStyle w:val="western"/>
        <w:numPr>
          <w:ilvl w:val="0"/>
          <w:numId w:val="41"/>
        </w:numPr>
      </w:pPr>
      <w:r>
        <w:t>identificación del fabricante;</w:t>
      </w:r>
    </w:p>
    <w:p w:rsidR="002A40A1" w:rsidRDefault="00541ED6" w:rsidP="00541ED6">
      <w:pPr>
        <w:pStyle w:val="western"/>
        <w:numPr>
          <w:ilvl w:val="0"/>
          <w:numId w:val="41"/>
        </w:numPr>
      </w:pPr>
      <w:r>
        <w:t>identificación de esta norma;</w:t>
      </w:r>
    </w:p>
    <w:p w:rsidR="002A40A1" w:rsidRDefault="00541ED6" w:rsidP="00541ED6">
      <w:pPr>
        <w:pStyle w:val="western"/>
        <w:numPr>
          <w:ilvl w:val="0"/>
          <w:numId w:val="41"/>
        </w:numPr>
      </w:pPr>
      <w:r>
        <w:t>identificación de la fecha de producción;</w:t>
      </w:r>
    </w:p>
    <w:p w:rsidR="002A40A1" w:rsidRDefault="00541ED6" w:rsidP="00541ED6">
      <w:pPr>
        <w:pStyle w:val="western"/>
        <w:numPr>
          <w:ilvl w:val="0"/>
          <w:numId w:val="41"/>
        </w:numPr>
      </w:pPr>
      <w:r>
        <w:t>identificación del marcado, en cada palé o paquete, o al menos en el 3% de las unidades;</w:t>
      </w:r>
    </w:p>
    <w:p w:rsidR="002A40A1" w:rsidRDefault="00541ED6" w:rsidP="00541ED6">
      <w:pPr>
        <w:pStyle w:val="western"/>
        <w:numPr>
          <w:ilvl w:val="0"/>
          <w:numId w:val="41"/>
        </w:numPr>
      </w:pPr>
      <w:r>
        <w:t>identificación del producto;</w:t>
      </w:r>
    </w:p>
    <w:p w:rsidR="002A40A1" w:rsidRDefault="00541ED6" w:rsidP="00541ED6">
      <w:pPr>
        <w:pStyle w:val="western"/>
        <w:numPr>
          <w:ilvl w:val="0"/>
          <w:numId w:val="41"/>
        </w:numPr>
      </w:pPr>
      <w:r>
        <w:t>formato y clases, cuando sea aplicable.</w:t>
      </w:r>
    </w:p>
    <w:p w:rsidR="002A40A1" w:rsidRDefault="00541ED6">
      <w:pPr>
        <w:pStyle w:val="western"/>
        <w:rPr>
          <w:b/>
          <w:bCs/>
        </w:rPr>
      </w:pPr>
      <w:r>
        <w:rPr>
          <w:b/>
          <w:bCs/>
        </w:rPr>
        <w:t>Terrazo de uso interior</w:t>
      </w:r>
    </w:p>
    <w:p w:rsidR="002A40A1" w:rsidRDefault="00690CAE" w:rsidP="00690CAE">
      <w:pPr>
        <w:pStyle w:val="western"/>
      </w:pPr>
      <w:r>
        <w:t>En todos los productos que se comercializan dentro de la CEE d</w:t>
      </w:r>
      <w:r w:rsidR="00541ED6">
        <w:t>ebe aparecer obligatoriamente el símbolo de marcado CE en el embalaje y/o en la información comercial que lo acompaña, además deberá aparecer:</w:t>
      </w:r>
    </w:p>
    <w:p w:rsidR="002A40A1" w:rsidRDefault="00541ED6" w:rsidP="00541ED6">
      <w:pPr>
        <w:pStyle w:val="western"/>
        <w:numPr>
          <w:ilvl w:val="0"/>
          <w:numId w:val="6"/>
        </w:numPr>
      </w:pPr>
      <w:r>
        <w:t>Nombre o logotipo y dirección registrada del fabricante.</w:t>
      </w:r>
    </w:p>
    <w:p w:rsidR="002A40A1" w:rsidRDefault="00541ED6" w:rsidP="00541ED6">
      <w:pPr>
        <w:pStyle w:val="western"/>
        <w:numPr>
          <w:ilvl w:val="0"/>
          <w:numId w:val="6"/>
        </w:numPr>
      </w:pPr>
      <w:r>
        <w:t>Dos últimas cifras del año de marcado.</w:t>
      </w:r>
    </w:p>
    <w:p w:rsidR="002A40A1" w:rsidRDefault="00541ED6" w:rsidP="00541ED6">
      <w:pPr>
        <w:pStyle w:val="western"/>
        <w:numPr>
          <w:ilvl w:val="0"/>
          <w:numId w:val="6"/>
        </w:numPr>
      </w:pPr>
      <w:r>
        <w:t>Referencia a la norma UNE 13748-1</w:t>
      </w:r>
    </w:p>
    <w:p w:rsidR="002A40A1" w:rsidRDefault="00541ED6" w:rsidP="00541ED6">
      <w:pPr>
        <w:pStyle w:val="western"/>
        <w:numPr>
          <w:ilvl w:val="0"/>
          <w:numId w:val="6"/>
        </w:numPr>
      </w:pPr>
      <w:r>
        <w:t>Descripción del producto (dimensiones, clase, uso...).</w:t>
      </w:r>
    </w:p>
    <w:p w:rsidR="002A40A1" w:rsidRDefault="00541ED6" w:rsidP="00541ED6">
      <w:pPr>
        <w:pStyle w:val="western"/>
        <w:numPr>
          <w:ilvl w:val="0"/>
          <w:numId w:val="6"/>
        </w:numPr>
      </w:pPr>
      <w:r>
        <w:t>Información de las características del material:</w:t>
      </w:r>
    </w:p>
    <w:p w:rsidR="002A40A1" w:rsidRDefault="00541ED6" w:rsidP="00541ED6">
      <w:pPr>
        <w:pStyle w:val="western"/>
        <w:numPr>
          <w:ilvl w:val="1"/>
          <w:numId w:val="7"/>
        </w:numPr>
      </w:pPr>
      <w:r>
        <w:lastRenderedPageBreak/>
        <w:t>Reacción al fuego.</w:t>
      </w:r>
    </w:p>
    <w:p w:rsidR="002A40A1" w:rsidRDefault="00541ED6" w:rsidP="00541ED6">
      <w:pPr>
        <w:pStyle w:val="western"/>
        <w:numPr>
          <w:ilvl w:val="1"/>
          <w:numId w:val="7"/>
        </w:numPr>
      </w:pPr>
      <w:r>
        <w:t>Impermeabilidad al agua.</w:t>
      </w:r>
    </w:p>
    <w:p w:rsidR="002A40A1" w:rsidRDefault="00541ED6" w:rsidP="00541ED6">
      <w:pPr>
        <w:pStyle w:val="western"/>
        <w:numPr>
          <w:ilvl w:val="1"/>
          <w:numId w:val="7"/>
        </w:numPr>
      </w:pPr>
      <w:r>
        <w:t>Resistencia a la flexión.</w:t>
      </w:r>
    </w:p>
    <w:p w:rsidR="002A40A1" w:rsidRDefault="00541ED6" w:rsidP="00541ED6">
      <w:pPr>
        <w:pStyle w:val="western"/>
        <w:numPr>
          <w:ilvl w:val="1"/>
          <w:numId w:val="7"/>
        </w:numPr>
      </w:pPr>
      <w:r>
        <w:t>Resistencia al resbalamiento.</w:t>
      </w:r>
    </w:p>
    <w:p w:rsidR="002A40A1" w:rsidRDefault="00541ED6" w:rsidP="00541ED6">
      <w:pPr>
        <w:pStyle w:val="western"/>
        <w:numPr>
          <w:ilvl w:val="1"/>
          <w:numId w:val="7"/>
        </w:numPr>
      </w:pPr>
      <w:r>
        <w:t>Conductividad térmica.</w:t>
      </w:r>
    </w:p>
    <w:p w:rsidR="002A40A1" w:rsidRDefault="00541ED6">
      <w:pPr>
        <w:pStyle w:val="western"/>
      </w:pPr>
      <w:r>
        <w:t>Puesto que el marcado CE es una exigencia europea se puede hacer una declaración de prestación no determinada en aquellas características para las que no se exija unos límites en el estado miembro de destino.</w:t>
      </w:r>
    </w:p>
    <w:p w:rsidR="0019571D" w:rsidRDefault="00CC5E71" w:rsidP="0019571D">
      <w:pPr>
        <w:pStyle w:val="Imagenes"/>
        <w:keepNext/>
      </w:pPr>
      <w:r>
        <w:rPr>
          <w:noProof/>
          <w:lang w:eastAsia="ja-JP"/>
        </w:rPr>
        <w:drawing>
          <wp:inline distT="0" distB="0" distL="0" distR="0" wp14:anchorId="71722DFF" wp14:editId="445B9648">
            <wp:extent cx="4932895" cy="3876675"/>
            <wp:effectExtent l="0" t="0" r="1270" b="0"/>
            <wp:docPr id="7" name="Imagen 7" descr="ceinte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interior.jpg"/>
                    <pic:cNvPicPr>
                      <a:picLocks noChangeAspect="1" noChangeArrowheads="1"/>
                    </pic:cNvPicPr>
                  </pic:nvPicPr>
                  <pic:blipFill>
                    <a:blip r:embed="rId28" cstate="print">
                      <a:extLst>
                        <a:ext uri="{28A0092B-C50C-407E-A947-70E740481C1C}">
                          <a14:useLocalDpi xmlns:a14="http://schemas.microsoft.com/office/drawing/2010/main" val="0"/>
                        </a:ext>
                      </a:extLst>
                    </a:blip>
                    <a:srcRect t="1630" r="1694" b="2303"/>
                    <a:stretch>
                      <a:fillRect/>
                    </a:stretch>
                  </pic:blipFill>
                  <pic:spPr bwMode="auto">
                    <a:xfrm>
                      <a:off x="0" y="0"/>
                      <a:ext cx="4932895" cy="3876675"/>
                    </a:xfrm>
                    <a:prstGeom prst="rect">
                      <a:avLst/>
                    </a:prstGeom>
                    <a:noFill/>
                    <a:ln>
                      <a:noFill/>
                    </a:ln>
                  </pic:spPr>
                </pic:pic>
              </a:graphicData>
            </a:graphic>
          </wp:inline>
        </w:drawing>
      </w:r>
    </w:p>
    <w:p w:rsidR="002A40A1" w:rsidRDefault="0019571D" w:rsidP="0019571D">
      <w:pPr>
        <w:pStyle w:val="Epgrafe"/>
        <w:jc w:val="center"/>
      </w:pPr>
      <w:r>
        <w:t xml:space="preserve">Ilustración </w:t>
      </w:r>
      <w:fldSimple w:instr=" SEQ Ilustración \* ARABIC ">
        <w:r w:rsidR="006B62BA">
          <w:rPr>
            <w:noProof/>
          </w:rPr>
          <w:t>3</w:t>
        </w:r>
      </w:fldSimple>
      <w:r>
        <w:t>: Ejemplo de marcado CE baldosas de terrazo interior</w:t>
      </w:r>
    </w:p>
    <w:p w:rsidR="002A40A1" w:rsidRDefault="00541ED6">
      <w:pPr>
        <w:pStyle w:val="western"/>
        <w:rPr>
          <w:b/>
          <w:bCs/>
        </w:rPr>
      </w:pPr>
      <w:r>
        <w:rPr>
          <w:b/>
          <w:bCs/>
        </w:rPr>
        <w:t>Terrazo de uso exterior</w:t>
      </w:r>
    </w:p>
    <w:p w:rsidR="002A40A1" w:rsidRDefault="00541ED6">
      <w:pPr>
        <w:pStyle w:val="western"/>
      </w:pPr>
      <w:r>
        <w:t>Es igual que el marcado en el terrazo de uso interior, simplemente cambia la referencia a la norma (UNE 13748-2) y se debe añadir una característica del material que es la resistencia climática.</w:t>
      </w:r>
    </w:p>
    <w:p w:rsidR="002A40A1" w:rsidRDefault="002A40A1">
      <w:pPr>
        <w:pStyle w:val="western"/>
      </w:pPr>
    </w:p>
    <w:p w:rsidR="0019571D" w:rsidRDefault="00CC5E71" w:rsidP="0019571D">
      <w:pPr>
        <w:pStyle w:val="Imagenes"/>
        <w:keepNext/>
      </w:pPr>
      <w:r>
        <w:rPr>
          <w:noProof/>
          <w:lang w:eastAsia="ja-JP"/>
        </w:rPr>
        <w:lastRenderedPageBreak/>
        <w:drawing>
          <wp:inline distT="0" distB="0" distL="0" distR="0" wp14:anchorId="43AF2A96" wp14:editId="32018240">
            <wp:extent cx="4964214" cy="3819525"/>
            <wp:effectExtent l="0" t="0" r="8255" b="0"/>
            <wp:docPr id="8" name="Imagen 8" descr="ceexte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eexterior.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64214" cy="3819525"/>
                    </a:xfrm>
                    <a:prstGeom prst="rect">
                      <a:avLst/>
                    </a:prstGeom>
                    <a:noFill/>
                    <a:ln>
                      <a:noFill/>
                    </a:ln>
                  </pic:spPr>
                </pic:pic>
              </a:graphicData>
            </a:graphic>
          </wp:inline>
        </w:drawing>
      </w:r>
    </w:p>
    <w:p w:rsidR="002A40A1" w:rsidRDefault="0019571D" w:rsidP="0019571D">
      <w:pPr>
        <w:pStyle w:val="Epgrafe"/>
        <w:jc w:val="center"/>
      </w:pPr>
      <w:r>
        <w:t xml:space="preserve">Ilustración </w:t>
      </w:r>
      <w:fldSimple w:instr=" SEQ Ilustración \* ARABIC ">
        <w:r w:rsidR="006B62BA">
          <w:rPr>
            <w:noProof/>
          </w:rPr>
          <w:t>4</w:t>
        </w:r>
      </w:fldSimple>
      <w:r>
        <w:t>: Ejemplo de marcado CE baldosas de terrazo exterior</w:t>
      </w:r>
    </w:p>
    <w:p w:rsidR="002A40A1" w:rsidRDefault="00541ED6">
      <w:pPr>
        <w:pStyle w:val="western"/>
        <w:rPr>
          <w:b/>
          <w:bCs/>
        </w:rPr>
      </w:pPr>
      <w:r>
        <w:rPr>
          <w:b/>
          <w:bCs/>
        </w:rPr>
        <w:t>Baldosas y adoquines de hormigón</w:t>
      </w:r>
    </w:p>
    <w:p w:rsidR="002A40A1" w:rsidRDefault="00541ED6">
      <w:pPr>
        <w:pStyle w:val="western"/>
      </w:pPr>
      <w:r>
        <w:t>Debe aparecer obligatoriamente el símbolo de marcado CE en el embalaje y/o en la información comercial que lo acompaña, además deberá aparecer:</w:t>
      </w:r>
    </w:p>
    <w:p w:rsidR="002A40A1" w:rsidRDefault="00541ED6" w:rsidP="00541ED6">
      <w:pPr>
        <w:pStyle w:val="western"/>
        <w:numPr>
          <w:ilvl w:val="0"/>
          <w:numId w:val="6"/>
        </w:numPr>
      </w:pPr>
      <w:r>
        <w:t>Nombre o logotipo y dirección registrada del fabricante.</w:t>
      </w:r>
    </w:p>
    <w:p w:rsidR="002A40A1" w:rsidRDefault="00541ED6" w:rsidP="00541ED6">
      <w:pPr>
        <w:pStyle w:val="western"/>
        <w:numPr>
          <w:ilvl w:val="0"/>
          <w:numId w:val="6"/>
        </w:numPr>
      </w:pPr>
      <w:r>
        <w:t>Dos últimas cifras del año de marcado.</w:t>
      </w:r>
    </w:p>
    <w:p w:rsidR="002A40A1" w:rsidRDefault="00541ED6" w:rsidP="00541ED6">
      <w:pPr>
        <w:pStyle w:val="western"/>
        <w:numPr>
          <w:ilvl w:val="0"/>
          <w:numId w:val="6"/>
        </w:numPr>
      </w:pPr>
      <w:r>
        <w:t>Referencia a la norma UNE 1338 (Adoquines de hormigón) UNE 1339 (Baldosas de hormigón).</w:t>
      </w:r>
    </w:p>
    <w:p w:rsidR="002A40A1" w:rsidRDefault="00541ED6" w:rsidP="00541ED6">
      <w:pPr>
        <w:pStyle w:val="western"/>
        <w:numPr>
          <w:ilvl w:val="0"/>
          <w:numId w:val="6"/>
        </w:numPr>
      </w:pPr>
      <w:r>
        <w:t>Tipo de producto y usos previstos.</w:t>
      </w:r>
    </w:p>
    <w:p w:rsidR="002A40A1" w:rsidRDefault="00541ED6" w:rsidP="00541ED6">
      <w:pPr>
        <w:pStyle w:val="western"/>
        <w:numPr>
          <w:ilvl w:val="0"/>
          <w:numId w:val="6"/>
        </w:numPr>
      </w:pPr>
      <w:r>
        <w:t>Información de las características del material:</w:t>
      </w:r>
    </w:p>
    <w:p w:rsidR="002A40A1" w:rsidRDefault="00541ED6">
      <w:pPr>
        <w:pStyle w:val="western"/>
      </w:pPr>
      <w:r>
        <w:t xml:space="preserve">En este caso las características del material dependen del uso previsto, este puede </w:t>
      </w:r>
      <w:proofErr w:type="gramStart"/>
      <w:r>
        <w:t>ser :</w:t>
      </w:r>
      <w:proofErr w:type="gramEnd"/>
    </w:p>
    <w:p w:rsidR="002A40A1" w:rsidRDefault="00541ED6">
      <w:pPr>
        <w:pStyle w:val="western"/>
        <w:rPr>
          <w:b/>
          <w:bCs/>
        </w:rPr>
      </w:pPr>
      <w:r>
        <w:rPr>
          <w:b/>
          <w:bCs/>
        </w:rPr>
        <w:t>Circulación peatonal o de vehículos:</w:t>
      </w:r>
    </w:p>
    <w:p w:rsidR="002A40A1" w:rsidRDefault="00541ED6" w:rsidP="00541ED6">
      <w:pPr>
        <w:pStyle w:val="western"/>
        <w:numPr>
          <w:ilvl w:val="0"/>
          <w:numId w:val="8"/>
        </w:numPr>
        <w:rPr>
          <w:b/>
          <w:bCs/>
        </w:rPr>
      </w:pPr>
      <w:r>
        <w:t>Resistencia a la rotura</w:t>
      </w:r>
    </w:p>
    <w:p w:rsidR="002A40A1" w:rsidRDefault="00541ED6" w:rsidP="00541ED6">
      <w:pPr>
        <w:pStyle w:val="western"/>
        <w:numPr>
          <w:ilvl w:val="0"/>
          <w:numId w:val="8"/>
        </w:numPr>
        <w:rPr>
          <w:b/>
          <w:bCs/>
        </w:rPr>
      </w:pPr>
      <w:r>
        <w:t>Resistencia al deslizamiento.</w:t>
      </w:r>
    </w:p>
    <w:p w:rsidR="002A40A1" w:rsidRDefault="00541ED6" w:rsidP="00541ED6">
      <w:pPr>
        <w:pStyle w:val="western"/>
        <w:numPr>
          <w:ilvl w:val="0"/>
          <w:numId w:val="8"/>
        </w:numPr>
        <w:rPr>
          <w:b/>
          <w:bCs/>
        </w:rPr>
      </w:pPr>
      <w:r>
        <w:t>Durabilidad.</w:t>
      </w:r>
    </w:p>
    <w:p w:rsidR="002A40A1" w:rsidRDefault="00541ED6">
      <w:pPr>
        <w:pStyle w:val="western"/>
        <w:ind w:left="284" w:firstLine="0"/>
        <w:rPr>
          <w:b/>
          <w:bCs/>
        </w:rPr>
      </w:pPr>
      <w:r>
        <w:rPr>
          <w:b/>
          <w:bCs/>
        </w:rPr>
        <w:lastRenderedPageBreak/>
        <w:t>Uso interior o de solería:</w:t>
      </w:r>
    </w:p>
    <w:p w:rsidR="002A40A1" w:rsidRDefault="00541ED6" w:rsidP="00541ED6">
      <w:pPr>
        <w:pStyle w:val="western"/>
        <w:numPr>
          <w:ilvl w:val="0"/>
          <w:numId w:val="9"/>
        </w:numPr>
        <w:rPr>
          <w:b/>
          <w:bCs/>
        </w:rPr>
      </w:pPr>
      <w:r>
        <w:t>Reacción al fuego.</w:t>
      </w:r>
    </w:p>
    <w:p w:rsidR="002A40A1" w:rsidRDefault="00541ED6" w:rsidP="00541ED6">
      <w:pPr>
        <w:pStyle w:val="western"/>
        <w:numPr>
          <w:ilvl w:val="0"/>
          <w:numId w:val="9"/>
        </w:numPr>
        <w:rPr>
          <w:b/>
          <w:bCs/>
        </w:rPr>
      </w:pPr>
      <w:r>
        <w:t>Resistencia a la rotura.</w:t>
      </w:r>
    </w:p>
    <w:p w:rsidR="002A40A1" w:rsidRDefault="00541ED6" w:rsidP="00541ED6">
      <w:pPr>
        <w:pStyle w:val="western"/>
        <w:numPr>
          <w:ilvl w:val="0"/>
          <w:numId w:val="9"/>
        </w:numPr>
        <w:rPr>
          <w:b/>
          <w:bCs/>
        </w:rPr>
      </w:pPr>
      <w:r>
        <w:t>Resistencia al deslizamiento.</w:t>
      </w:r>
    </w:p>
    <w:p w:rsidR="002A40A1" w:rsidRDefault="00541ED6" w:rsidP="00541ED6">
      <w:pPr>
        <w:pStyle w:val="western"/>
        <w:numPr>
          <w:ilvl w:val="0"/>
          <w:numId w:val="9"/>
        </w:numPr>
        <w:rPr>
          <w:b/>
          <w:bCs/>
        </w:rPr>
      </w:pPr>
      <w:r>
        <w:t>Durabilidad.</w:t>
      </w:r>
    </w:p>
    <w:p w:rsidR="002A40A1" w:rsidRDefault="00541ED6" w:rsidP="00541ED6">
      <w:pPr>
        <w:pStyle w:val="western"/>
        <w:numPr>
          <w:ilvl w:val="0"/>
          <w:numId w:val="9"/>
        </w:numPr>
        <w:rPr>
          <w:b/>
          <w:bCs/>
        </w:rPr>
      </w:pPr>
      <w:r>
        <w:t>Conductividad térmica (si procede).</w:t>
      </w:r>
    </w:p>
    <w:p w:rsidR="002A40A1" w:rsidRDefault="00541ED6">
      <w:pPr>
        <w:pStyle w:val="western"/>
        <w:ind w:left="284" w:firstLine="0"/>
        <w:rPr>
          <w:b/>
          <w:bCs/>
        </w:rPr>
      </w:pPr>
      <w:r>
        <w:rPr>
          <w:b/>
          <w:bCs/>
        </w:rPr>
        <w:t>Cubiertas</w:t>
      </w:r>
    </w:p>
    <w:p w:rsidR="002A40A1" w:rsidRDefault="00541ED6" w:rsidP="00541ED6">
      <w:pPr>
        <w:pStyle w:val="western"/>
        <w:numPr>
          <w:ilvl w:val="0"/>
          <w:numId w:val="10"/>
        </w:numPr>
        <w:rPr>
          <w:b/>
          <w:bCs/>
        </w:rPr>
      </w:pPr>
      <w:r>
        <w:t>Comportamiento ante fuego externo.</w:t>
      </w:r>
    </w:p>
    <w:p w:rsidR="002A40A1" w:rsidRDefault="00541ED6">
      <w:pPr>
        <w:pStyle w:val="western"/>
      </w:pPr>
      <w:r>
        <w:t>Además todos los tipos de pavimento sin excepción deben poseer una declaración de conformidad en la que debe constar:</w:t>
      </w:r>
    </w:p>
    <w:p w:rsidR="002A40A1" w:rsidRDefault="00541ED6" w:rsidP="00541ED6">
      <w:pPr>
        <w:pStyle w:val="western"/>
        <w:numPr>
          <w:ilvl w:val="0"/>
          <w:numId w:val="10"/>
        </w:numPr>
      </w:pPr>
      <w:r>
        <w:t>Nombre y dirección del fabricante, o de su representante autorizado.</w:t>
      </w:r>
    </w:p>
    <w:p w:rsidR="002A40A1" w:rsidRDefault="00541ED6" w:rsidP="00541ED6">
      <w:pPr>
        <w:pStyle w:val="western"/>
        <w:numPr>
          <w:ilvl w:val="0"/>
          <w:numId w:val="10"/>
        </w:numPr>
      </w:pPr>
      <w:r>
        <w:t>Descripción del producto (dimensiones, clase, uso...).</w:t>
      </w:r>
    </w:p>
    <w:p w:rsidR="002A40A1" w:rsidRDefault="00541ED6" w:rsidP="00541ED6">
      <w:pPr>
        <w:pStyle w:val="western"/>
        <w:numPr>
          <w:ilvl w:val="0"/>
          <w:numId w:val="10"/>
        </w:numPr>
      </w:pPr>
      <w:r>
        <w:t>Disposiciones de la norma con las que el marcado es conforme.</w:t>
      </w:r>
    </w:p>
    <w:p w:rsidR="002A40A1" w:rsidRDefault="00541ED6" w:rsidP="00541ED6">
      <w:pPr>
        <w:pStyle w:val="western"/>
        <w:numPr>
          <w:ilvl w:val="0"/>
          <w:numId w:val="10"/>
        </w:numPr>
      </w:pPr>
      <w:r>
        <w:t>Condiciones particulares aplicables al producto.</w:t>
      </w:r>
    </w:p>
    <w:p w:rsidR="002A40A1" w:rsidRDefault="00541ED6" w:rsidP="00541ED6">
      <w:pPr>
        <w:pStyle w:val="western"/>
        <w:numPr>
          <w:ilvl w:val="0"/>
          <w:numId w:val="10"/>
        </w:numPr>
      </w:pPr>
      <w:r>
        <w:t>Nombre y cargo de la persona facultada para firmar la declaración en nombre del fabricante o de su representante.</w:t>
      </w:r>
    </w:p>
    <w:p w:rsidR="00753A81" w:rsidRDefault="00753A81" w:rsidP="004641F6">
      <w:pPr>
        <w:pStyle w:val="Imagenes"/>
      </w:pPr>
      <w:r>
        <w:rPr>
          <w:noProof/>
          <w:lang w:eastAsia="ja-JP"/>
        </w:rPr>
        <w:drawing>
          <wp:inline distT="0" distB="0" distL="0" distR="0">
            <wp:extent cx="4276725" cy="2480318"/>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 t="-1" r="-2402" b="-5836"/>
                    <a:stretch/>
                  </pic:blipFill>
                  <pic:spPr bwMode="auto">
                    <a:xfrm>
                      <a:off x="0" y="0"/>
                      <a:ext cx="4276725" cy="2480318"/>
                    </a:xfrm>
                    <a:prstGeom prst="rect">
                      <a:avLst/>
                    </a:prstGeom>
                    <a:noFill/>
                    <a:ln>
                      <a:noFill/>
                    </a:ln>
                    <a:extLst>
                      <a:ext uri="{53640926-AAD7-44D8-BBD7-CCE9431645EC}">
                        <a14:shadowObscured xmlns:a14="http://schemas.microsoft.com/office/drawing/2010/main"/>
                      </a:ext>
                    </a:extLst>
                  </pic:spPr>
                </pic:pic>
              </a:graphicData>
            </a:graphic>
          </wp:inline>
        </w:drawing>
      </w:r>
    </w:p>
    <w:p w:rsidR="0019571D" w:rsidRDefault="00753A81" w:rsidP="0019571D">
      <w:pPr>
        <w:pStyle w:val="Imagenes"/>
        <w:keepNext/>
      </w:pPr>
      <w:r>
        <w:rPr>
          <w:noProof/>
          <w:lang w:eastAsia="ja-JP"/>
        </w:rPr>
        <w:lastRenderedPageBreak/>
        <w:drawing>
          <wp:inline distT="0" distB="0" distL="0" distR="0" wp14:anchorId="1D88E4ED" wp14:editId="27C321FB">
            <wp:extent cx="4105275" cy="2380884"/>
            <wp:effectExtent l="0" t="0" r="0" b="635"/>
            <wp:docPr id="50" name="Imagen 50" descr="horm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ormi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11604" cy="2384555"/>
                    </a:xfrm>
                    <a:prstGeom prst="rect">
                      <a:avLst/>
                    </a:prstGeom>
                    <a:noFill/>
                    <a:ln>
                      <a:noFill/>
                    </a:ln>
                  </pic:spPr>
                </pic:pic>
              </a:graphicData>
            </a:graphic>
          </wp:inline>
        </w:drawing>
      </w:r>
    </w:p>
    <w:p w:rsidR="00753A81" w:rsidRDefault="0019571D" w:rsidP="0019571D">
      <w:pPr>
        <w:pStyle w:val="Epgrafe"/>
        <w:jc w:val="center"/>
      </w:pPr>
      <w:r>
        <w:t xml:space="preserve">Ilustración </w:t>
      </w:r>
      <w:fldSimple w:instr=" SEQ Ilustración \* ARABIC ">
        <w:r w:rsidR="006B62BA">
          <w:rPr>
            <w:noProof/>
          </w:rPr>
          <w:t>5</w:t>
        </w:r>
      </w:fldSimple>
      <w:r>
        <w:t>: Ejemplos de marcado CE en baldosas de hormigón</w:t>
      </w:r>
    </w:p>
    <w:p w:rsidR="002A40A1" w:rsidRDefault="002A40A1">
      <w:pPr>
        <w:pStyle w:val="western"/>
        <w:ind w:left="644" w:firstLine="0"/>
      </w:pPr>
    </w:p>
    <w:p w:rsidR="002A40A1" w:rsidRDefault="00541ED6">
      <w:pPr>
        <w:pStyle w:val="western"/>
      </w:pPr>
      <w:r>
        <w:t>En el caso de los pavimentos prefabricados de hormigón el marcado CE se determina mediante un sistema de evaluación 4, esto significa que es el propio fabricante el que debe establecer el control de calidad conforme a las normas vigentes. Por lo tanto no excluye en ningún caso de realizar los ensayos pertinentes por parte del constructor. Todos los productos deben ir acompañados de una declaración CE de conformidad, firmada por persona física en la que se indique tanto el nombre completo como el cargo que ocupa.</w:t>
      </w:r>
    </w:p>
    <w:p w:rsidR="0019571D" w:rsidRDefault="00CC5E71" w:rsidP="0019571D">
      <w:pPr>
        <w:pStyle w:val="Imagenes"/>
        <w:keepNext/>
      </w:pPr>
      <w:r>
        <w:rPr>
          <w:noProof/>
          <w:lang w:eastAsia="ja-JP"/>
        </w:rPr>
        <w:lastRenderedPageBreak/>
        <w:drawing>
          <wp:inline distT="0" distB="0" distL="0" distR="0" wp14:anchorId="4D517579" wp14:editId="49147980">
            <wp:extent cx="5305425" cy="5934075"/>
            <wp:effectExtent l="0" t="0" r="0" b="0"/>
            <wp:docPr id="9" name="Imagen 9" descr="declaracio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claracionce.jpg"/>
                    <pic:cNvPicPr>
                      <a:picLocks noChangeAspect="1" noChangeArrowheads="1"/>
                    </pic:cNvPicPr>
                  </pic:nvPicPr>
                  <pic:blipFill>
                    <a:blip r:embed="rId32" cstate="print">
                      <a:extLst>
                        <a:ext uri="{28A0092B-C50C-407E-A947-70E740481C1C}">
                          <a14:useLocalDpi xmlns:a14="http://schemas.microsoft.com/office/drawing/2010/main" val="0"/>
                        </a:ext>
                      </a:extLst>
                    </a:blip>
                    <a:srcRect r="1694" b="1816"/>
                    <a:stretch>
                      <a:fillRect/>
                    </a:stretch>
                  </pic:blipFill>
                  <pic:spPr bwMode="auto">
                    <a:xfrm>
                      <a:off x="0" y="0"/>
                      <a:ext cx="5305425" cy="5934075"/>
                    </a:xfrm>
                    <a:prstGeom prst="rect">
                      <a:avLst/>
                    </a:prstGeom>
                    <a:noFill/>
                    <a:ln>
                      <a:noFill/>
                    </a:ln>
                  </pic:spPr>
                </pic:pic>
              </a:graphicData>
            </a:graphic>
          </wp:inline>
        </w:drawing>
      </w:r>
    </w:p>
    <w:p w:rsidR="002A40A1" w:rsidRDefault="0019571D" w:rsidP="0019571D">
      <w:pPr>
        <w:pStyle w:val="Epgrafe"/>
        <w:jc w:val="center"/>
      </w:pPr>
      <w:r>
        <w:t xml:space="preserve">Ilustración </w:t>
      </w:r>
      <w:fldSimple w:instr=" SEQ Ilustración \* ARABIC ">
        <w:r w:rsidR="006B62BA">
          <w:rPr>
            <w:noProof/>
          </w:rPr>
          <w:t>6</w:t>
        </w:r>
      </w:fldSimple>
      <w:r>
        <w:t>: Ejemplo de declaración de conformidad del fabricante</w:t>
      </w:r>
    </w:p>
    <w:p w:rsidR="002A40A1" w:rsidRDefault="00541ED6">
      <w:pPr>
        <w:pStyle w:val="western"/>
      </w:pPr>
      <w:r>
        <w:t>Además puede incluirse el sello de calidad otorgado por entidad acreditada y ajena al fabricante, que confirma que el material cumple unos límites, y que al contrario que el marcado CE exime al constructor de realizar los ensayos establecidos por la norma, limitando el control de calidad a un examen visual y a la verificación del material recibido, aunque dependiendo de la situación pueda resultar conveniente realizar alguno de los ensayos normalizados.</w:t>
      </w:r>
      <w:r w:rsidR="0021216B">
        <w:t xml:space="preserve"> </w:t>
      </w:r>
    </w:p>
    <w:p w:rsidR="0021216B" w:rsidRDefault="0021216B">
      <w:pPr>
        <w:pStyle w:val="western"/>
      </w:pPr>
      <w:r>
        <w:t>Existen tres tipos de sellos por los cuales podemos librarnos de realizar ensayos de material en la recepción a obra:</w:t>
      </w:r>
    </w:p>
    <w:p w:rsidR="0021216B" w:rsidRDefault="0021216B" w:rsidP="004013B0">
      <w:pPr>
        <w:pStyle w:val="western"/>
        <w:numPr>
          <w:ilvl w:val="0"/>
          <w:numId w:val="49"/>
        </w:numPr>
      </w:pPr>
      <w:r>
        <w:lastRenderedPageBreak/>
        <w:t>Marca CV de AIDICO</w:t>
      </w:r>
    </w:p>
    <w:p w:rsidR="0021216B" w:rsidRDefault="0021216B" w:rsidP="004013B0">
      <w:pPr>
        <w:pStyle w:val="western"/>
        <w:numPr>
          <w:ilvl w:val="0"/>
          <w:numId w:val="49"/>
        </w:numPr>
      </w:pPr>
      <w:r>
        <w:t>Marca N de AENOR</w:t>
      </w:r>
    </w:p>
    <w:p w:rsidR="0021216B" w:rsidRDefault="0021216B" w:rsidP="004013B0">
      <w:pPr>
        <w:pStyle w:val="western"/>
        <w:numPr>
          <w:ilvl w:val="0"/>
          <w:numId w:val="49"/>
        </w:numPr>
      </w:pPr>
      <w:r>
        <w:t>Marca Q de ECA</w:t>
      </w:r>
    </w:p>
    <w:p w:rsidR="0021216B" w:rsidRDefault="0021216B" w:rsidP="0021216B">
      <w:pPr>
        <w:pStyle w:val="western"/>
      </w:pPr>
      <w:r>
        <w:t>Para la obtención de cualquiera de</w:t>
      </w:r>
      <w:r w:rsidR="00454849">
        <w:t xml:space="preserve"> ellos el sistema es el mismo, </w:t>
      </w:r>
      <w:r>
        <w:t>se realiza un ensayo tipo de las baldosas y una auditoría, en la que se comprueba el laboratorio de control de calidad de la fábrica, así como el sistema de almacenamiento tanto de las materias primas como del producto acabado, y realiza inspecciones anuales una vez otorgado el sello.</w:t>
      </w:r>
    </w:p>
    <w:p w:rsidR="0021216B" w:rsidRDefault="0021216B" w:rsidP="004641F6">
      <w:pPr>
        <w:pStyle w:val="Imagenes"/>
      </w:pPr>
      <w:r>
        <w:rPr>
          <w:noProof/>
          <w:lang w:eastAsia="ja-JP"/>
        </w:rPr>
        <w:drawing>
          <wp:inline distT="0" distB="0" distL="0" distR="0">
            <wp:extent cx="3314700" cy="5414010"/>
            <wp:effectExtent l="0" t="0" r="0" b="0"/>
            <wp:docPr id="39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iproduclateral3_G.gif"/>
                    <pic:cNvPicPr/>
                  </pic:nvPicPr>
                  <pic:blipFill>
                    <a:blip r:embed="rId33" cstate="print">
                      <a:extLst>
                        <a:ext uri="{BEBA8EAE-BF5A-486C-A8C5-ECC9F3942E4B}">
                          <a14:imgProps xmlns:a14="http://schemas.microsoft.com/office/drawing/2010/main">
                            <a14:imgLayer r:embed="rId34">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314700" cy="5414010"/>
                    </a:xfrm>
                    <a:prstGeom prst="rect">
                      <a:avLst/>
                    </a:prstGeom>
                  </pic:spPr>
                </pic:pic>
              </a:graphicData>
            </a:graphic>
          </wp:inline>
        </w:drawing>
      </w:r>
    </w:p>
    <w:p w:rsidR="0021216B" w:rsidRDefault="0021216B" w:rsidP="0021216B">
      <w:pPr>
        <w:pStyle w:val="western"/>
      </w:pPr>
    </w:p>
    <w:p w:rsidR="0021216B" w:rsidRDefault="0021216B" w:rsidP="004641F6">
      <w:pPr>
        <w:pStyle w:val="Imagenes"/>
      </w:pPr>
      <w:r>
        <w:rPr>
          <w:noProof/>
          <w:lang w:eastAsia="ja-JP"/>
        </w:rPr>
        <w:lastRenderedPageBreak/>
        <w:drawing>
          <wp:inline distT="0" distB="0" distL="0" distR="0">
            <wp:extent cx="4972242" cy="6153150"/>
            <wp:effectExtent l="0" t="0" r="0" b="0"/>
            <wp:docPr id="40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iproduclateral4b_G.gif"/>
                    <pic:cNvPicPr/>
                  </pic:nvPicPr>
                  <pic:blipFill>
                    <a:blip r:embed="rId35" cstate="print">
                      <a:extLst>
                        <a:ext uri="{BEBA8EAE-BF5A-486C-A8C5-ECC9F3942E4B}">
                          <a14:imgProps xmlns:a14="http://schemas.microsoft.com/office/drawing/2010/main">
                            <a14:imgLayer r:embed="rId36">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973949" cy="6155263"/>
                    </a:xfrm>
                    <a:prstGeom prst="rect">
                      <a:avLst/>
                    </a:prstGeom>
                  </pic:spPr>
                </pic:pic>
              </a:graphicData>
            </a:graphic>
          </wp:inline>
        </w:drawing>
      </w:r>
    </w:p>
    <w:p w:rsidR="0021216B" w:rsidRDefault="00B24DB5" w:rsidP="0021216B">
      <w:pPr>
        <w:pStyle w:val="western"/>
      </w:pPr>
      <w:r>
        <w:t>Un ejemplo de albarán en la entrega puede ser:</w:t>
      </w:r>
    </w:p>
    <w:p w:rsidR="00B24DB5" w:rsidRDefault="00B24DB5" w:rsidP="0021216B">
      <w:pPr>
        <w:pStyle w:val="western"/>
      </w:pPr>
    </w:p>
    <w:p w:rsidR="00B24DB5" w:rsidRDefault="00B24DB5" w:rsidP="0021216B">
      <w:pPr>
        <w:pStyle w:val="western"/>
      </w:pPr>
    </w:p>
    <w:p w:rsidR="00B24DB5" w:rsidRDefault="00B24DB5" w:rsidP="0021216B">
      <w:pPr>
        <w:pStyle w:val="western"/>
      </w:pPr>
    </w:p>
    <w:p w:rsidR="00B24DB5" w:rsidRDefault="00B24DB5" w:rsidP="0021216B">
      <w:pPr>
        <w:pStyle w:val="western"/>
      </w:pPr>
    </w:p>
    <w:p w:rsidR="00B24DB5" w:rsidRDefault="00B24DB5" w:rsidP="0021216B">
      <w:pPr>
        <w:pStyle w:val="western"/>
      </w:pPr>
    </w:p>
    <w:tbl>
      <w:tblPr>
        <w:tblStyle w:val="Tablaconcuadrcula"/>
        <w:tblW w:w="7627" w:type="dxa"/>
        <w:jc w:val="center"/>
        <w:tblLook w:val="04A0" w:firstRow="1" w:lastRow="0" w:firstColumn="1" w:lastColumn="0" w:noHBand="0" w:noVBand="1"/>
      </w:tblPr>
      <w:tblGrid>
        <w:gridCol w:w="1526"/>
        <w:gridCol w:w="142"/>
        <w:gridCol w:w="141"/>
        <w:gridCol w:w="1134"/>
        <w:gridCol w:w="851"/>
        <w:gridCol w:w="142"/>
        <w:gridCol w:w="425"/>
        <w:gridCol w:w="1464"/>
        <w:gridCol w:w="1802"/>
      </w:tblGrid>
      <w:tr w:rsidR="00C43387" w:rsidRPr="00A376D9" w:rsidTr="00A376D9">
        <w:trPr>
          <w:trHeight w:val="911"/>
          <w:jc w:val="center"/>
        </w:trPr>
        <w:tc>
          <w:tcPr>
            <w:tcW w:w="1526" w:type="dxa"/>
            <w:tcBorders>
              <w:top w:val="single" w:sz="12" w:space="0" w:color="auto"/>
              <w:left w:val="single" w:sz="12" w:space="0" w:color="auto"/>
              <w:bottom w:val="single" w:sz="12" w:space="0" w:color="auto"/>
            </w:tcBorders>
          </w:tcPr>
          <w:p w:rsidR="00C43387" w:rsidRPr="00A376D9" w:rsidRDefault="00C43387" w:rsidP="00A376D9">
            <w:pPr>
              <w:pStyle w:val="Sinespaciado"/>
            </w:pPr>
            <w:r w:rsidRPr="00A376D9">
              <w:rPr>
                <w:noProof/>
              </w:rPr>
              <w:lastRenderedPageBreak/>
              <w:drawing>
                <wp:anchor distT="0" distB="0" distL="114300" distR="114300" simplePos="0" relativeHeight="251710464" behindDoc="0" locked="0" layoutInCell="1" allowOverlap="1" wp14:anchorId="136CEF0E" wp14:editId="551BAC13">
                  <wp:simplePos x="0" y="0"/>
                  <wp:positionH relativeFrom="column">
                    <wp:posOffset>-10795</wp:posOffset>
                  </wp:positionH>
                  <wp:positionV relativeFrom="paragraph">
                    <wp:posOffset>30480</wp:posOffset>
                  </wp:positionV>
                  <wp:extent cx="534670" cy="451485"/>
                  <wp:effectExtent l="0" t="0" r="0" b="0"/>
                  <wp:wrapSquare wrapText="bothSides"/>
                  <wp:docPr id="23" name="Imagen 23" descr="declaracio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claracionce.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2679" t="2855" r="42933" b="86297"/>
                          <a:stretch/>
                        </pic:blipFill>
                        <pic:spPr bwMode="auto">
                          <a:xfrm>
                            <a:off x="0" y="0"/>
                            <a:ext cx="534670" cy="451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299" w:type="dxa"/>
            <w:gridSpan w:val="7"/>
            <w:tcBorders>
              <w:top w:val="single" w:sz="12" w:space="0" w:color="auto"/>
              <w:bottom w:val="single" w:sz="12" w:space="0" w:color="auto"/>
            </w:tcBorders>
            <w:vAlign w:val="center"/>
          </w:tcPr>
          <w:p w:rsidR="00C43387" w:rsidRPr="00A376D9" w:rsidRDefault="00C43387" w:rsidP="00A376D9">
            <w:pPr>
              <w:pStyle w:val="Sinespaciado"/>
              <w:jc w:val="center"/>
              <w:rPr>
                <w:b/>
              </w:rPr>
            </w:pPr>
            <w:r w:rsidRPr="00A376D9">
              <w:rPr>
                <w:b/>
              </w:rPr>
              <w:t>DATOS DEL FABRICANTE</w:t>
            </w:r>
          </w:p>
        </w:tc>
        <w:tc>
          <w:tcPr>
            <w:tcW w:w="1802" w:type="dxa"/>
            <w:tcBorders>
              <w:top w:val="single" w:sz="12" w:space="0" w:color="auto"/>
              <w:bottom w:val="single" w:sz="12" w:space="0" w:color="auto"/>
              <w:right w:val="single" w:sz="12" w:space="0" w:color="auto"/>
            </w:tcBorders>
            <w:vAlign w:val="center"/>
          </w:tcPr>
          <w:p w:rsidR="00C43387" w:rsidRPr="00A376D9" w:rsidRDefault="00C43387" w:rsidP="00A376D9">
            <w:pPr>
              <w:pStyle w:val="Sinespaciado"/>
              <w:jc w:val="center"/>
              <w:rPr>
                <w:b/>
              </w:rPr>
            </w:pPr>
            <w:r w:rsidRPr="00A376D9">
              <w:rPr>
                <w:b/>
              </w:rPr>
              <w:t>SELLO DE CALIDAD SI PROCEDE</w:t>
            </w:r>
          </w:p>
        </w:tc>
      </w:tr>
      <w:tr w:rsidR="00C43387" w:rsidRPr="00A376D9" w:rsidTr="00A376D9">
        <w:trPr>
          <w:trHeight w:val="1002"/>
          <w:jc w:val="center"/>
        </w:trPr>
        <w:tc>
          <w:tcPr>
            <w:tcW w:w="7627" w:type="dxa"/>
            <w:gridSpan w:val="9"/>
            <w:tcBorders>
              <w:top w:val="single" w:sz="12" w:space="0" w:color="auto"/>
              <w:left w:val="single" w:sz="12" w:space="0" w:color="auto"/>
              <w:bottom w:val="single" w:sz="12" w:space="0" w:color="auto"/>
              <w:right w:val="single" w:sz="12" w:space="0" w:color="auto"/>
            </w:tcBorders>
            <w:vAlign w:val="center"/>
          </w:tcPr>
          <w:p w:rsidR="00C43387" w:rsidRPr="00A376D9" w:rsidRDefault="00C43387" w:rsidP="00A376D9">
            <w:pPr>
              <w:pStyle w:val="Sinespaciado"/>
              <w:jc w:val="center"/>
              <w:rPr>
                <w:rFonts w:ascii="Arial" w:hAnsi="Arial" w:cs="Arial"/>
                <w:b/>
              </w:rPr>
            </w:pPr>
            <w:r w:rsidRPr="00A376D9">
              <w:rPr>
                <w:rFonts w:ascii="Arial" w:hAnsi="Arial" w:cs="Arial"/>
                <w:b/>
              </w:rPr>
              <w:t>PRODUCTO (TERRAZO INTERIOR, TERRAZO EXTERIOR, BALDOSA HORMIGÓN)</w:t>
            </w:r>
          </w:p>
          <w:p w:rsidR="001B1C5E" w:rsidRPr="00A376D9" w:rsidRDefault="001B1C5E" w:rsidP="00A376D9">
            <w:pPr>
              <w:pStyle w:val="Sinespaciado"/>
              <w:jc w:val="center"/>
            </w:pPr>
            <w:r w:rsidRPr="00A376D9">
              <w:rPr>
                <w:rFonts w:ascii="Arial" w:hAnsi="Arial" w:cs="Arial"/>
                <w:b/>
              </w:rPr>
              <w:t>REFERENCIA A LA NORMA</w:t>
            </w:r>
            <w:r w:rsidR="005135FB" w:rsidRPr="00A376D9">
              <w:rPr>
                <w:rFonts w:ascii="Arial" w:hAnsi="Arial" w:cs="Arial"/>
                <w:b/>
              </w:rPr>
              <w:t xml:space="preserve"> UNE</w:t>
            </w:r>
          </w:p>
        </w:tc>
      </w:tr>
      <w:tr w:rsidR="00A376D9" w:rsidRPr="00A376D9" w:rsidTr="00762296">
        <w:trPr>
          <w:jc w:val="center"/>
        </w:trPr>
        <w:tc>
          <w:tcPr>
            <w:tcW w:w="1809" w:type="dxa"/>
            <w:gridSpan w:val="3"/>
            <w:tcBorders>
              <w:top w:val="single" w:sz="12" w:space="0" w:color="auto"/>
              <w:left w:val="single" w:sz="12" w:space="0" w:color="auto"/>
            </w:tcBorders>
          </w:tcPr>
          <w:p w:rsidR="00A376D9" w:rsidRPr="00A376D9" w:rsidRDefault="00A376D9" w:rsidP="00A376D9">
            <w:pPr>
              <w:pStyle w:val="Sinespaciado"/>
              <w:rPr>
                <w:b/>
              </w:rPr>
            </w:pPr>
            <w:r w:rsidRPr="00A376D9">
              <w:rPr>
                <w:b/>
              </w:rPr>
              <w:t>DIMENSIONES</w:t>
            </w:r>
          </w:p>
        </w:tc>
        <w:tc>
          <w:tcPr>
            <w:tcW w:w="5818" w:type="dxa"/>
            <w:gridSpan w:val="6"/>
            <w:tcBorders>
              <w:top w:val="single" w:sz="12" w:space="0" w:color="auto"/>
              <w:right w:val="single" w:sz="12" w:space="0" w:color="auto"/>
            </w:tcBorders>
          </w:tcPr>
          <w:p w:rsidR="00A376D9" w:rsidRPr="00A376D9" w:rsidRDefault="00A376D9" w:rsidP="00A376D9">
            <w:pPr>
              <w:pStyle w:val="Sinespaciado"/>
            </w:pPr>
            <w:r w:rsidRPr="00A376D9">
              <w:t>Base x Longitud x Espesor</w:t>
            </w:r>
          </w:p>
        </w:tc>
      </w:tr>
      <w:tr w:rsidR="00A376D9" w:rsidRPr="00A376D9" w:rsidTr="00762296">
        <w:trPr>
          <w:jc w:val="center"/>
        </w:trPr>
        <w:tc>
          <w:tcPr>
            <w:tcW w:w="1809" w:type="dxa"/>
            <w:gridSpan w:val="3"/>
            <w:tcBorders>
              <w:left w:val="single" w:sz="12" w:space="0" w:color="auto"/>
            </w:tcBorders>
          </w:tcPr>
          <w:p w:rsidR="00A376D9" w:rsidRPr="00A376D9" w:rsidRDefault="00A376D9" w:rsidP="00A376D9">
            <w:pPr>
              <w:pStyle w:val="Sinespaciado"/>
              <w:rPr>
                <w:b/>
              </w:rPr>
            </w:pPr>
            <w:r w:rsidRPr="00A376D9">
              <w:rPr>
                <w:b/>
              </w:rPr>
              <w:t>COLOR</w:t>
            </w:r>
          </w:p>
        </w:tc>
        <w:tc>
          <w:tcPr>
            <w:tcW w:w="5818" w:type="dxa"/>
            <w:gridSpan w:val="6"/>
            <w:tcBorders>
              <w:right w:val="single" w:sz="12" w:space="0" w:color="auto"/>
            </w:tcBorders>
          </w:tcPr>
          <w:p w:rsidR="00A376D9" w:rsidRPr="00A376D9" w:rsidRDefault="00A376D9" w:rsidP="00A376D9">
            <w:pPr>
              <w:pStyle w:val="Sinespaciado"/>
            </w:pPr>
            <w:r w:rsidRPr="00A376D9">
              <w:t>Rojo, Blanco, Verde,…</w:t>
            </w:r>
          </w:p>
        </w:tc>
      </w:tr>
      <w:tr w:rsidR="00A376D9" w:rsidRPr="00A376D9" w:rsidTr="00762296">
        <w:trPr>
          <w:jc w:val="center"/>
        </w:trPr>
        <w:tc>
          <w:tcPr>
            <w:tcW w:w="1809" w:type="dxa"/>
            <w:gridSpan w:val="3"/>
            <w:tcBorders>
              <w:left w:val="single" w:sz="12" w:space="0" w:color="auto"/>
              <w:bottom w:val="single" w:sz="12" w:space="0" w:color="auto"/>
            </w:tcBorders>
          </w:tcPr>
          <w:p w:rsidR="00A376D9" w:rsidRPr="00A376D9" w:rsidRDefault="00A376D9" w:rsidP="00A376D9">
            <w:pPr>
              <w:pStyle w:val="Sinespaciado"/>
              <w:rPr>
                <w:b/>
              </w:rPr>
            </w:pPr>
            <w:r w:rsidRPr="00A376D9">
              <w:rPr>
                <w:b/>
              </w:rPr>
              <w:t>ACABADO</w:t>
            </w:r>
          </w:p>
        </w:tc>
        <w:tc>
          <w:tcPr>
            <w:tcW w:w="5818" w:type="dxa"/>
            <w:gridSpan w:val="6"/>
            <w:tcBorders>
              <w:bottom w:val="single" w:sz="12" w:space="0" w:color="auto"/>
              <w:right w:val="single" w:sz="12" w:space="0" w:color="auto"/>
            </w:tcBorders>
          </w:tcPr>
          <w:p w:rsidR="00A376D9" w:rsidRPr="00A376D9" w:rsidRDefault="00A376D9" w:rsidP="00A376D9">
            <w:pPr>
              <w:pStyle w:val="Sinespaciado"/>
            </w:pPr>
            <w:r w:rsidRPr="00A376D9">
              <w:t>Pulido, Bajorrelieve, Granallado,…</w:t>
            </w:r>
          </w:p>
        </w:tc>
      </w:tr>
      <w:tr w:rsidR="001B1C5E" w:rsidRPr="00A376D9" w:rsidTr="00A376D9">
        <w:trPr>
          <w:jc w:val="center"/>
        </w:trPr>
        <w:tc>
          <w:tcPr>
            <w:tcW w:w="7627" w:type="dxa"/>
            <w:gridSpan w:val="9"/>
            <w:tcBorders>
              <w:top w:val="single" w:sz="12" w:space="0" w:color="auto"/>
              <w:left w:val="single" w:sz="12" w:space="0" w:color="auto"/>
              <w:bottom w:val="single" w:sz="12" w:space="0" w:color="auto"/>
              <w:right w:val="single" w:sz="12" w:space="0" w:color="auto"/>
            </w:tcBorders>
            <w:vAlign w:val="center"/>
          </w:tcPr>
          <w:p w:rsidR="001B1C5E" w:rsidRPr="00A376D9" w:rsidRDefault="001B1C5E" w:rsidP="00A376D9">
            <w:pPr>
              <w:pStyle w:val="Sinespaciado"/>
              <w:rPr>
                <w:b/>
              </w:rPr>
            </w:pPr>
            <w:r w:rsidRPr="00A376D9">
              <w:rPr>
                <w:b/>
              </w:rPr>
              <w:t>CARACTERÍSTICAS TÉCNICAS (MARCADO CE)</w:t>
            </w:r>
          </w:p>
        </w:tc>
      </w:tr>
      <w:tr w:rsidR="001B1C5E" w:rsidRPr="00A376D9" w:rsidTr="00A376D9">
        <w:trPr>
          <w:jc w:val="center"/>
        </w:trPr>
        <w:tc>
          <w:tcPr>
            <w:tcW w:w="2943" w:type="dxa"/>
            <w:gridSpan w:val="4"/>
            <w:tcBorders>
              <w:top w:val="single" w:sz="12" w:space="0" w:color="auto"/>
              <w:left w:val="single" w:sz="12" w:space="0" w:color="auto"/>
              <w:bottom w:val="single" w:sz="12" w:space="0" w:color="auto"/>
            </w:tcBorders>
            <w:vAlign w:val="center"/>
          </w:tcPr>
          <w:p w:rsidR="001B1C5E" w:rsidRPr="00A376D9" w:rsidRDefault="001B1C5E" w:rsidP="00A376D9">
            <w:pPr>
              <w:pStyle w:val="Sinespaciado"/>
              <w:rPr>
                <w:b/>
              </w:rPr>
            </w:pPr>
            <w:r w:rsidRPr="00A376D9">
              <w:rPr>
                <w:b/>
              </w:rPr>
              <w:t>PROPIEDAD</w:t>
            </w:r>
          </w:p>
        </w:tc>
        <w:tc>
          <w:tcPr>
            <w:tcW w:w="1418" w:type="dxa"/>
            <w:gridSpan w:val="3"/>
            <w:tcBorders>
              <w:top w:val="single" w:sz="12" w:space="0" w:color="auto"/>
              <w:bottom w:val="single" w:sz="12" w:space="0" w:color="auto"/>
            </w:tcBorders>
            <w:vAlign w:val="center"/>
          </w:tcPr>
          <w:p w:rsidR="001B1C5E" w:rsidRPr="00A376D9" w:rsidRDefault="001B1C5E" w:rsidP="00A376D9">
            <w:pPr>
              <w:pStyle w:val="Sinespaciado"/>
              <w:rPr>
                <w:b/>
              </w:rPr>
            </w:pPr>
            <w:r w:rsidRPr="00A376D9">
              <w:rPr>
                <w:b/>
              </w:rPr>
              <w:t>VALOR</w:t>
            </w:r>
          </w:p>
        </w:tc>
        <w:tc>
          <w:tcPr>
            <w:tcW w:w="1464" w:type="dxa"/>
            <w:tcBorders>
              <w:top w:val="single" w:sz="12" w:space="0" w:color="auto"/>
              <w:bottom w:val="single" w:sz="12" w:space="0" w:color="auto"/>
            </w:tcBorders>
            <w:vAlign w:val="center"/>
          </w:tcPr>
          <w:p w:rsidR="001B1C5E" w:rsidRPr="00A376D9" w:rsidRDefault="001B1C5E" w:rsidP="00A376D9">
            <w:pPr>
              <w:pStyle w:val="Sinespaciado"/>
              <w:rPr>
                <w:b/>
              </w:rPr>
            </w:pPr>
            <w:r w:rsidRPr="00A376D9">
              <w:rPr>
                <w:b/>
              </w:rPr>
              <w:t>MARCADO</w:t>
            </w:r>
          </w:p>
        </w:tc>
        <w:tc>
          <w:tcPr>
            <w:tcW w:w="1802" w:type="dxa"/>
            <w:tcBorders>
              <w:top w:val="single" w:sz="12" w:space="0" w:color="auto"/>
              <w:bottom w:val="single" w:sz="12" w:space="0" w:color="auto"/>
              <w:right w:val="single" w:sz="12" w:space="0" w:color="auto"/>
            </w:tcBorders>
            <w:vAlign w:val="center"/>
          </w:tcPr>
          <w:p w:rsidR="001B1C5E" w:rsidRPr="00A376D9" w:rsidRDefault="001B1C5E" w:rsidP="00A376D9">
            <w:pPr>
              <w:pStyle w:val="Sinespaciado"/>
              <w:rPr>
                <w:b/>
              </w:rPr>
            </w:pPr>
            <w:r w:rsidRPr="00A376D9">
              <w:rPr>
                <w:b/>
              </w:rPr>
              <w:t>FECHA DE ENSAYO</w:t>
            </w:r>
          </w:p>
        </w:tc>
      </w:tr>
      <w:tr w:rsidR="001B1C5E" w:rsidRPr="00A376D9" w:rsidTr="00A376D9">
        <w:trPr>
          <w:jc w:val="center"/>
        </w:trPr>
        <w:tc>
          <w:tcPr>
            <w:tcW w:w="2943" w:type="dxa"/>
            <w:gridSpan w:val="4"/>
            <w:tcBorders>
              <w:top w:val="single" w:sz="12" w:space="0" w:color="auto"/>
              <w:left w:val="single" w:sz="12" w:space="0" w:color="auto"/>
            </w:tcBorders>
            <w:vAlign w:val="center"/>
          </w:tcPr>
          <w:p w:rsidR="001B1C5E" w:rsidRPr="00A376D9" w:rsidRDefault="001B1C5E" w:rsidP="00A376D9">
            <w:pPr>
              <w:pStyle w:val="Sinespaciado"/>
              <w:rPr>
                <w:b/>
              </w:rPr>
            </w:pPr>
            <w:r w:rsidRPr="00A376D9">
              <w:rPr>
                <w:b/>
              </w:rPr>
              <w:t>Reacción al fuego</w:t>
            </w:r>
          </w:p>
        </w:tc>
        <w:tc>
          <w:tcPr>
            <w:tcW w:w="1418" w:type="dxa"/>
            <w:gridSpan w:val="3"/>
            <w:tcBorders>
              <w:top w:val="single" w:sz="12" w:space="0" w:color="auto"/>
            </w:tcBorders>
          </w:tcPr>
          <w:p w:rsidR="001B1C5E" w:rsidRPr="00A376D9" w:rsidRDefault="001B1C5E" w:rsidP="00A376D9">
            <w:pPr>
              <w:pStyle w:val="Sinespaciado"/>
            </w:pPr>
          </w:p>
        </w:tc>
        <w:tc>
          <w:tcPr>
            <w:tcW w:w="1464" w:type="dxa"/>
            <w:tcBorders>
              <w:top w:val="single" w:sz="12" w:space="0" w:color="auto"/>
            </w:tcBorders>
          </w:tcPr>
          <w:p w:rsidR="001B1C5E" w:rsidRPr="00A376D9" w:rsidRDefault="001B1C5E" w:rsidP="00A376D9">
            <w:pPr>
              <w:pStyle w:val="Sinespaciado"/>
            </w:pPr>
          </w:p>
        </w:tc>
        <w:tc>
          <w:tcPr>
            <w:tcW w:w="1802" w:type="dxa"/>
            <w:tcBorders>
              <w:top w:val="single" w:sz="12" w:space="0" w:color="auto"/>
              <w:right w:val="single" w:sz="12" w:space="0" w:color="auto"/>
              <w:tl2br w:val="single" w:sz="4" w:space="0" w:color="auto"/>
              <w:tr2bl w:val="single" w:sz="4" w:space="0" w:color="auto"/>
            </w:tcBorders>
            <w:vAlign w:val="center"/>
          </w:tcPr>
          <w:p w:rsidR="001B1C5E" w:rsidRPr="00A376D9" w:rsidRDefault="001B1C5E" w:rsidP="00A376D9">
            <w:pPr>
              <w:pStyle w:val="Sinespaciado"/>
            </w:pPr>
          </w:p>
        </w:tc>
      </w:tr>
      <w:tr w:rsidR="001B1C5E" w:rsidRPr="00A376D9" w:rsidTr="00A376D9">
        <w:trPr>
          <w:jc w:val="center"/>
        </w:trPr>
        <w:tc>
          <w:tcPr>
            <w:tcW w:w="2943" w:type="dxa"/>
            <w:gridSpan w:val="4"/>
            <w:tcBorders>
              <w:left w:val="single" w:sz="12" w:space="0" w:color="auto"/>
            </w:tcBorders>
            <w:vAlign w:val="center"/>
          </w:tcPr>
          <w:p w:rsidR="001B1C5E" w:rsidRPr="00A376D9" w:rsidRDefault="001B1C5E" w:rsidP="00A376D9">
            <w:pPr>
              <w:pStyle w:val="Sinespaciado"/>
              <w:rPr>
                <w:b/>
              </w:rPr>
            </w:pPr>
            <w:r w:rsidRPr="00A376D9">
              <w:rPr>
                <w:b/>
              </w:rPr>
              <w:t>Impermeabilidad al agua</w:t>
            </w:r>
          </w:p>
        </w:tc>
        <w:tc>
          <w:tcPr>
            <w:tcW w:w="1418" w:type="dxa"/>
            <w:gridSpan w:val="3"/>
          </w:tcPr>
          <w:p w:rsidR="001B1C5E" w:rsidRPr="00A376D9" w:rsidRDefault="001B1C5E" w:rsidP="00A376D9">
            <w:pPr>
              <w:pStyle w:val="Sinespaciado"/>
            </w:pPr>
          </w:p>
        </w:tc>
        <w:tc>
          <w:tcPr>
            <w:tcW w:w="1464" w:type="dxa"/>
          </w:tcPr>
          <w:p w:rsidR="001B1C5E" w:rsidRPr="00A376D9" w:rsidRDefault="001B1C5E" w:rsidP="00A376D9">
            <w:pPr>
              <w:pStyle w:val="Sinespaciado"/>
            </w:pPr>
          </w:p>
        </w:tc>
        <w:tc>
          <w:tcPr>
            <w:tcW w:w="1802" w:type="dxa"/>
            <w:tcBorders>
              <w:right w:val="single" w:sz="12" w:space="0" w:color="auto"/>
            </w:tcBorders>
          </w:tcPr>
          <w:p w:rsidR="001B1C5E" w:rsidRPr="00A376D9" w:rsidRDefault="001B1C5E" w:rsidP="00A376D9">
            <w:pPr>
              <w:pStyle w:val="Sinespaciado"/>
            </w:pPr>
          </w:p>
        </w:tc>
      </w:tr>
      <w:tr w:rsidR="001B1C5E" w:rsidRPr="00A376D9" w:rsidTr="00A376D9">
        <w:trPr>
          <w:jc w:val="center"/>
        </w:trPr>
        <w:tc>
          <w:tcPr>
            <w:tcW w:w="2943" w:type="dxa"/>
            <w:gridSpan w:val="4"/>
            <w:tcBorders>
              <w:left w:val="single" w:sz="12" w:space="0" w:color="auto"/>
            </w:tcBorders>
            <w:vAlign w:val="center"/>
          </w:tcPr>
          <w:p w:rsidR="001B1C5E" w:rsidRPr="00A376D9" w:rsidRDefault="001B1C5E" w:rsidP="00A376D9">
            <w:pPr>
              <w:pStyle w:val="Sinespaciado"/>
              <w:rPr>
                <w:b/>
              </w:rPr>
            </w:pPr>
            <w:r w:rsidRPr="00A376D9">
              <w:rPr>
                <w:b/>
              </w:rPr>
              <w:t>Resistencia a la flexión</w:t>
            </w:r>
          </w:p>
        </w:tc>
        <w:tc>
          <w:tcPr>
            <w:tcW w:w="1418" w:type="dxa"/>
            <w:gridSpan w:val="3"/>
          </w:tcPr>
          <w:p w:rsidR="001B1C5E" w:rsidRPr="00A376D9" w:rsidRDefault="001B1C5E" w:rsidP="00A376D9">
            <w:pPr>
              <w:pStyle w:val="Sinespaciado"/>
            </w:pPr>
          </w:p>
        </w:tc>
        <w:tc>
          <w:tcPr>
            <w:tcW w:w="1464" w:type="dxa"/>
          </w:tcPr>
          <w:p w:rsidR="001B1C5E" w:rsidRPr="00A376D9" w:rsidRDefault="001B1C5E" w:rsidP="00A376D9">
            <w:pPr>
              <w:pStyle w:val="Sinespaciado"/>
            </w:pPr>
          </w:p>
        </w:tc>
        <w:tc>
          <w:tcPr>
            <w:tcW w:w="1802" w:type="dxa"/>
            <w:tcBorders>
              <w:right w:val="single" w:sz="12" w:space="0" w:color="auto"/>
            </w:tcBorders>
          </w:tcPr>
          <w:p w:rsidR="001B1C5E" w:rsidRPr="00A376D9" w:rsidRDefault="001B1C5E" w:rsidP="00A376D9">
            <w:pPr>
              <w:pStyle w:val="Sinespaciado"/>
            </w:pPr>
          </w:p>
        </w:tc>
      </w:tr>
      <w:tr w:rsidR="001B1C5E" w:rsidRPr="00A376D9" w:rsidTr="00A376D9">
        <w:trPr>
          <w:jc w:val="center"/>
        </w:trPr>
        <w:tc>
          <w:tcPr>
            <w:tcW w:w="2943" w:type="dxa"/>
            <w:gridSpan w:val="4"/>
            <w:tcBorders>
              <w:left w:val="single" w:sz="12" w:space="0" w:color="auto"/>
            </w:tcBorders>
            <w:vAlign w:val="center"/>
          </w:tcPr>
          <w:p w:rsidR="001B1C5E" w:rsidRPr="00A376D9" w:rsidRDefault="001B1C5E" w:rsidP="00A376D9">
            <w:pPr>
              <w:pStyle w:val="Sinespaciado"/>
              <w:rPr>
                <w:b/>
              </w:rPr>
            </w:pPr>
            <w:r w:rsidRPr="00A376D9">
              <w:rPr>
                <w:b/>
              </w:rPr>
              <w:t xml:space="preserve">Resistencia al </w:t>
            </w:r>
            <w:r w:rsidR="00CD6B38" w:rsidRPr="00A376D9">
              <w:rPr>
                <w:b/>
              </w:rPr>
              <w:t>deslizamiento (acabado en fábrica)</w:t>
            </w:r>
          </w:p>
        </w:tc>
        <w:tc>
          <w:tcPr>
            <w:tcW w:w="1418" w:type="dxa"/>
            <w:gridSpan w:val="3"/>
          </w:tcPr>
          <w:p w:rsidR="001B1C5E" w:rsidRPr="00A376D9" w:rsidRDefault="001B1C5E" w:rsidP="00A376D9">
            <w:pPr>
              <w:pStyle w:val="Sinespaciado"/>
            </w:pPr>
          </w:p>
        </w:tc>
        <w:tc>
          <w:tcPr>
            <w:tcW w:w="1464" w:type="dxa"/>
          </w:tcPr>
          <w:p w:rsidR="001B1C5E" w:rsidRPr="00A376D9" w:rsidRDefault="001B1C5E" w:rsidP="00A376D9">
            <w:pPr>
              <w:pStyle w:val="Sinespaciado"/>
            </w:pPr>
          </w:p>
        </w:tc>
        <w:tc>
          <w:tcPr>
            <w:tcW w:w="1802" w:type="dxa"/>
            <w:tcBorders>
              <w:right w:val="single" w:sz="12" w:space="0" w:color="auto"/>
            </w:tcBorders>
          </w:tcPr>
          <w:p w:rsidR="001B1C5E" w:rsidRPr="00A376D9" w:rsidRDefault="001B1C5E" w:rsidP="00A376D9">
            <w:pPr>
              <w:pStyle w:val="Sinespaciado"/>
            </w:pPr>
          </w:p>
        </w:tc>
      </w:tr>
      <w:tr w:rsidR="001B1C5E" w:rsidRPr="00A376D9" w:rsidTr="00A376D9">
        <w:trPr>
          <w:jc w:val="center"/>
        </w:trPr>
        <w:tc>
          <w:tcPr>
            <w:tcW w:w="2943" w:type="dxa"/>
            <w:gridSpan w:val="4"/>
            <w:tcBorders>
              <w:left w:val="single" w:sz="12" w:space="0" w:color="auto"/>
              <w:bottom w:val="single" w:sz="12" w:space="0" w:color="auto"/>
            </w:tcBorders>
            <w:vAlign w:val="center"/>
          </w:tcPr>
          <w:p w:rsidR="001B1C5E" w:rsidRPr="00A376D9" w:rsidRDefault="001B1C5E" w:rsidP="00A376D9">
            <w:pPr>
              <w:pStyle w:val="Sinespaciado"/>
              <w:rPr>
                <w:b/>
              </w:rPr>
            </w:pPr>
            <w:r w:rsidRPr="00A376D9">
              <w:rPr>
                <w:b/>
              </w:rPr>
              <w:t>Conductividad térmica</w:t>
            </w:r>
          </w:p>
        </w:tc>
        <w:tc>
          <w:tcPr>
            <w:tcW w:w="1418" w:type="dxa"/>
            <w:gridSpan w:val="3"/>
            <w:tcBorders>
              <w:bottom w:val="single" w:sz="12" w:space="0" w:color="auto"/>
            </w:tcBorders>
          </w:tcPr>
          <w:p w:rsidR="001B1C5E" w:rsidRPr="00A376D9" w:rsidRDefault="001B1C5E" w:rsidP="00A376D9">
            <w:pPr>
              <w:pStyle w:val="Sinespaciado"/>
            </w:pPr>
          </w:p>
        </w:tc>
        <w:tc>
          <w:tcPr>
            <w:tcW w:w="1464" w:type="dxa"/>
            <w:tcBorders>
              <w:bottom w:val="single" w:sz="12" w:space="0" w:color="auto"/>
            </w:tcBorders>
          </w:tcPr>
          <w:p w:rsidR="001B1C5E" w:rsidRPr="00A376D9" w:rsidRDefault="001B1C5E" w:rsidP="00A376D9">
            <w:pPr>
              <w:pStyle w:val="Sinespaciado"/>
            </w:pPr>
          </w:p>
        </w:tc>
        <w:tc>
          <w:tcPr>
            <w:tcW w:w="1802" w:type="dxa"/>
            <w:tcBorders>
              <w:bottom w:val="single" w:sz="12" w:space="0" w:color="auto"/>
              <w:right w:val="single" w:sz="12" w:space="0" w:color="auto"/>
              <w:tl2br w:val="single" w:sz="4" w:space="0" w:color="auto"/>
              <w:tr2bl w:val="single" w:sz="4" w:space="0" w:color="auto"/>
            </w:tcBorders>
            <w:vAlign w:val="center"/>
          </w:tcPr>
          <w:p w:rsidR="001B1C5E" w:rsidRPr="00A376D9" w:rsidRDefault="001B1C5E" w:rsidP="00A376D9">
            <w:pPr>
              <w:pStyle w:val="Sinespaciado"/>
            </w:pPr>
          </w:p>
        </w:tc>
      </w:tr>
      <w:tr w:rsidR="001B1C5E" w:rsidRPr="00A376D9" w:rsidTr="00A376D9">
        <w:trPr>
          <w:jc w:val="center"/>
        </w:trPr>
        <w:tc>
          <w:tcPr>
            <w:tcW w:w="7627" w:type="dxa"/>
            <w:gridSpan w:val="9"/>
            <w:tcBorders>
              <w:top w:val="single" w:sz="12" w:space="0" w:color="auto"/>
              <w:left w:val="single" w:sz="12" w:space="0" w:color="auto"/>
              <w:bottom w:val="single" w:sz="12" w:space="0" w:color="auto"/>
              <w:right w:val="single" w:sz="12" w:space="0" w:color="auto"/>
            </w:tcBorders>
            <w:vAlign w:val="center"/>
          </w:tcPr>
          <w:p w:rsidR="001B1C5E" w:rsidRPr="00A376D9" w:rsidRDefault="001B1C5E" w:rsidP="00A376D9">
            <w:pPr>
              <w:pStyle w:val="Sinespaciado"/>
            </w:pPr>
            <w:r w:rsidRPr="00A376D9">
              <w:rPr>
                <w:b/>
              </w:rPr>
              <w:t>CARACTERÍSTICAS TÉCNICAS (SELLO DE CALIDAD)</w:t>
            </w:r>
          </w:p>
        </w:tc>
      </w:tr>
      <w:tr w:rsidR="001B1C5E" w:rsidRPr="00A376D9" w:rsidTr="00A376D9">
        <w:trPr>
          <w:trHeight w:val="553"/>
          <w:jc w:val="center"/>
        </w:trPr>
        <w:tc>
          <w:tcPr>
            <w:tcW w:w="2943" w:type="dxa"/>
            <w:gridSpan w:val="4"/>
            <w:tcBorders>
              <w:top w:val="single" w:sz="12" w:space="0" w:color="auto"/>
              <w:left w:val="single" w:sz="12" w:space="0" w:color="auto"/>
              <w:bottom w:val="single" w:sz="12" w:space="0" w:color="auto"/>
            </w:tcBorders>
            <w:vAlign w:val="center"/>
          </w:tcPr>
          <w:p w:rsidR="001B1C5E" w:rsidRPr="00A376D9" w:rsidRDefault="001B1C5E" w:rsidP="00A376D9">
            <w:pPr>
              <w:pStyle w:val="Sinespaciado"/>
              <w:rPr>
                <w:b/>
              </w:rPr>
            </w:pPr>
            <w:r w:rsidRPr="00A376D9">
              <w:rPr>
                <w:b/>
              </w:rPr>
              <w:t>PROPIEDAD</w:t>
            </w:r>
          </w:p>
        </w:tc>
        <w:tc>
          <w:tcPr>
            <w:tcW w:w="1418" w:type="dxa"/>
            <w:gridSpan w:val="3"/>
            <w:tcBorders>
              <w:top w:val="single" w:sz="12" w:space="0" w:color="auto"/>
              <w:bottom w:val="single" w:sz="12" w:space="0" w:color="auto"/>
            </w:tcBorders>
            <w:vAlign w:val="center"/>
          </w:tcPr>
          <w:p w:rsidR="001B1C5E" w:rsidRPr="00A376D9" w:rsidRDefault="001B1C5E" w:rsidP="00A376D9">
            <w:pPr>
              <w:pStyle w:val="Sinespaciado"/>
              <w:rPr>
                <w:b/>
              </w:rPr>
            </w:pPr>
            <w:r w:rsidRPr="00A376D9">
              <w:rPr>
                <w:b/>
              </w:rPr>
              <w:t>VALOR</w:t>
            </w:r>
          </w:p>
        </w:tc>
        <w:tc>
          <w:tcPr>
            <w:tcW w:w="1464" w:type="dxa"/>
            <w:tcBorders>
              <w:top w:val="single" w:sz="12" w:space="0" w:color="auto"/>
              <w:bottom w:val="single" w:sz="12" w:space="0" w:color="auto"/>
            </w:tcBorders>
            <w:vAlign w:val="center"/>
          </w:tcPr>
          <w:p w:rsidR="001B1C5E" w:rsidRPr="00A376D9" w:rsidRDefault="001B1C5E" w:rsidP="00A376D9">
            <w:pPr>
              <w:pStyle w:val="Sinespaciado"/>
              <w:rPr>
                <w:b/>
              </w:rPr>
            </w:pPr>
            <w:r w:rsidRPr="00A376D9">
              <w:rPr>
                <w:b/>
              </w:rPr>
              <w:t>MARCADO</w:t>
            </w:r>
          </w:p>
        </w:tc>
        <w:tc>
          <w:tcPr>
            <w:tcW w:w="1802" w:type="dxa"/>
            <w:tcBorders>
              <w:top w:val="single" w:sz="12" w:space="0" w:color="auto"/>
              <w:bottom w:val="single" w:sz="12" w:space="0" w:color="auto"/>
              <w:right w:val="single" w:sz="12" w:space="0" w:color="auto"/>
            </w:tcBorders>
            <w:vAlign w:val="center"/>
          </w:tcPr>
          <w:p w:rsidR="001B1C5E" w:rsidRPr="00A376D9" w:rsidRDefault="001B1C5E" w:rsidP="00A376D9">
            <w:pPr>
              <w:pStyle w:val="Sinespaciado"/>
              <w:rPr>
                <w:b/>
              </w:rPr>
            </w:pPr>
            <w:r w:rsidRPr="00A376D9">
              <w:rPr>
                <w:b/>
              </w:rPr>
              <w:t>FECHA DE ENSAYO</w:t>
            </w:r>
          </w:p>
        </w:tc>
      </w:tr>
      <w:tr w:rsidR="00CD6B38" w:rsidRPr="00A376D9" w:rsidTr="00A376D9">
        <w:trPr>
          <w:jc w:val="center"/>
        </w:trPr>
        <w:tc>
          <w:tcPr>
            <w:tcW w:w="2943" w:type="dxa"/>
            <w:gridSpan w:val="4"/>
            <w:tcBorders>
              <w:top w:val="single" w:sz="12" w:space="0" w:color="auto"/>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Aspecto, dimensiones y forma</w:t>
            </w:r>
          </w:p>
        </w:tc>
        <w:tc>
          <w:tcPr>
            <w:tcW w:w="1418" w:type="dxa"/>
            <w:gridSpan w:val="3"/>
            <w:tcBorders>
              <w:top w:val="single" w:sz="12" w:space="0" w:color="auto"/>
            </w:tcBorders>
          </w:tcPr>
          <w:p w:rsidR="00CD6B38" w:rsidRPr="00A376D9" w:rsidRDefault="00CD6B38" w:rsidP="00A376D9">
            <w:pPr>
              <w:pStyle w:val="Sinespaciado"/>
            </w:pPr>
          </w:p>
        </w:tc>
        <w:tc>
          <w:tcPr>
            <w:tcW w:w="1464" w:type="dxa"/>
            <w:tcBorders>
              <w:top w:val="single" w:sz="12" w:space="0" w:color="auto"/>
            </w:tcBorders>
          </w:tcPr>
          <w:p w:rsidR="00CD6B38" w:rsidRPr="00A376D9" w:rsidRDefault="00CD6B38" w:rsidP="00A376D9">
            <w:pPr>
              <w:pStyle w:val="Sinespaciado"/>
            </w:pPr>
          </w:p>
        </w:tc>
        <w:tc>
          <w:tcPr>
            <w:tcW w:w="1802" w:type="dxa"/>
            <w:tcBorders>
              <w:top w:val="single" w:sz="12" w:space="0" w:color="auto"/>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Resistencia a flexión</w:t>
            </w:r>
          </w:p>
        </w:tc>
        <w:tc>
          <w:tcPr>
            <w:tcW w:w="1418" w:type="dxa"/>
            <w:gridSpan w:val="3"/>
          </w:tcPr>
          <w:p w:rsidR="00CD6B38" w:rsidRPr="00A376D9" w:rsidRDefault="00CD6B38" w:rsidP="00A376D9">
            <w:pPr>
              <w:pStyle w:val="Sinespaciado"/>
            </w:pPr>
          </w:p>
        </w:tc>
        <w:tc>
          <w:tcPr>
            <w:tcW w:w="1464" w:type="dxa"/>
          </w:tcPr>
          <w:p w:rsidR="00CD6B38" w:rsidRPr="00A376D9" w:rsidRDefault="00CD6B38" w:rsidP="00A376D9">
            <w:pPr>
              <w:pStyle w:val="Sinespaciado"/>
            </w:pPr>
          </w:p>
        </w:tc>
        <w:tc>
          <w:tcPr>
            <w:tcW w:w="1802" w:type="dxa"/>
            <w:tcBorders>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Carga de rotura</w:t>
            </w:r>
          </w:p>
        </w:tc>
        <w:tc>
          <w:tcPr>
            <w:tcW w:w="1418" w:type="dxa"/>
            <w:gridSpan w:val="3"/>
          </w:tcPr>
          <w:p w:rsidR="00CD6B38" w:rsidRPr="00A376D9" w:rsidRDefault="00CD6B38" w:rsidP="00A376D9">
            <w:pPr>
              <w:pStyle w:val="Sinespaciado"/>
            </w:pPr>
          </w:p>
        </w:tc>
        <w:tc>
          <w:tcPr>
            <w:tcW w:w="1464" w:type="dxa"/>
          </w:tcPr>
          <w:p w:rsidR="00CD6B38" w:rsidRPr="00A376D9" w:rsidRDefault="00CD6B38" w:rsidP="00A376D9">
            <w:pPr>
              <w:pStyle w:val="Sinespaciado"/>
            </w:pPr>
          </w:p>
        </w:tc>
        <w:tc>
          <w:tcPr>
            <w:tcW w:w="1802" w:type="dxa"/>
            <w:tcBorders>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Desgaste por abrasión</w:t>
            </w:r>
          </w:p>
        </w:tc>
        <w:tc>
          <w:tcPr>
            <w:tcW w:w="1418" w:type="dxa"/>
            <w:gridSpan w:val="3"/>
          </w:tcPr>
          <w:p w:rsidR="00CD6B38" w:rsidRPr="00A376D9" w:rsidRDefault="00CD6B38" w:rsidP="00A376D9">
            <w:pPr>
              <w:pStyle w:val="Sinespaciado"/>
            </w:pPr>
          </w:p>
        </w:tc>
        <w:tc>
          <w:tcPr>
            <w:tcW w:w="1464" w:type="dxa"/>
          </w:tcPr>
          <w:p w:rsidR="00CD6B38" w:rsidRPr="00A376D9" w:rsidRDefault="00CD6B38" w:rsidP="00A376D9">
            <w:pPr>
              <w:pStyle w:val="Sinespaciado"/>
            </w:pPr>
          </w:p>
        </w:tc>
        <w:tc>
          <w:tcPr>
            <w:tcW w:w="1802" w:type="dxa"/>
            <w:tcBorders>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Absorción de agua total</w:t>
            </w:r>
          </w:p>
        </w:tc>
        <w:tc>
          <w:tcPr>
            <w:tcW w:w="1418" w:type="dxa"/>
            <w:gridSpan w:val="3"/>
          </w:tcPr>
          <w:p w:rsidR="00CD6B38" w:rsidRPr="00A376D9" w:rsidRDefault="00CD6B38" w:rsidP="00A376D9">
            <w:pPr>
              <w:pStyle w:val="Sinespaciado"/>
            </w:pPr>
          </w:p>
        </w:tc>
        <w:tc>
          <w:tcPr>
            <w:tcW w:w="1464" w:type="dxa"/>
          </w:tcPr>
          <w:p w:rsidR="00CD6B38" w:rsidRPr="00A376D9" w:rsidRDefault="00CD6B38" w:rsidP="00A376D9">
            <w:pPr>
              <w:pStyle w:val="Sinespaciado"/>
            </w:pPr>
          </w:p>
        </w:tc>
        <w:tc>
          <w:tcPr>
            <w:tcW w:w="1802" w:type="dxa"/>
            <w:tcBorders>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Absorción de agua por la cara vista</w:t>
            </w:r>
          </w:p>
        </w:tc>
        <w:tc>
          <w:tcPr>
            <w:tcW w:w="1418" w:type="dxa"/>
            <w:gridSpan w:val="3"/>
          </w:tcPr>
          <w:p w:rsidR="00CD6B38" w:rsidRPr="00A376D9" w:rsidRDefault="00CD6B38" w:rsidP="00A376D9">
            <w:pPr>
              <w:pStyle w:val="Sinespaciado"/>
            </w:pPr>
          </w:p>
        </w:tc>
        <w:tc>
          <w:tcPr>
            <w:tcW w:w="1464" w:type="dxa"/>
          </w:tcPr>
          <w:p w:rsidR="00CD6B38" w:rsidRPr="00A376D9" w:rsidRDefault="00CD6B38" w:rsidP="00A376D9">
            <w:pPr>
              <w:pStyle w:val="Sinespaciado"/>
            </w:pPr>
          </w:p>
        </w:tc>
        <w:tc>
          <w:tcPr>
            <w:tcW w:w="1802" w:type="dxa"/>
            <w:tcBorders>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tcBorders>
            <w:vAlign w:val="center"/>
          </w:tcPr>
          <w:p w:rsidR="00CD6B38" w:rsidRPr="00A376D9" w:rsidRDefault="00CD6B38" w:rsidP="00A376D9">
            <w:pPr>
              <w:pStyle w:val="Sinespaciado"/>
              <w:rPr>
                <w:b/>
              </w:rPr>
            </w:pPr>
            <w:r w:rsidRPr="00A376D9">
              <w:rPr>
                <w:rFonts w:ascii="TimesNewRoman" w:hAnsi="TimesNewRoman" w:cs="TimesNewRoman"/>
                <w:b/>
              </w:rPr>
              <w:t>Resistencia al impacto</w:t>
            </w:r>
          </w:p>
        </w:tc>
        <w:tc>
          <w:tcPr>
            <w:tcW w:w="1418" w:type="dxa"/>
            <w:gridSpan w:val="3"/>
          </w:tcPr>
          <w:p w:rsidR="00CD6B38" w:rsidRPr="00A376D9" w:rsidRDefault="00CD6B38" w:rsidP="00A376D9">
            <w:pPr>
              <w:pStyle w:val="Sinespaciado"/>
            </w:pPr>
          </w:p>
        </w:tc>
        <w:tc>
          <w:tcPr>
            <w:tcW w:w="1464" w:type="dxa"/>
          </w:tcPr>
          <w:p w:rsidR="00CD6B38" w:rsidRPr="00A376D9" w:rsidRDefault="00CD6B38" w:rsidP="00A376D9">
            <w:pPr>
              <w:pStyle w:val="Sinespaciado"/>
            </w:pPr>
          </w:p>
        </w:tc>
        <w:tc>
          <w:tcPr>
            <w:tcW w:w="1802" w:type="dxa"/>
            <w:tcBorders>
              <w:right w:val="single" w:sz="12" w:space="0" w:color="auto"/>
            </w:tcBorders>
          </w:tcPr>
          <w:p w:rsidR="00CD6B38" w:rsidRPr="00A376D9" w:rsidRDefault="00CD6B38" w:rsidP="00A376D9">
            <w:pPr>
              <w:pStyle w:val="Sinespaciado"/>
            </w:pPr>
          </w:p>
        </w:tc>
      </w:tr>
      <w:tr w:rsidR="00CD6B38" w:rsidRPr="00A376D9" w:rsidTr="00A376D9">
        <w:trPr>
          <w:jc w:val="center"/>
        </w:trPr>
        <w:tc>
          <w:tcPr>
            <w:tcW w:w="2943" w:type="dxa"/>
            <w:gridSpan w:val="4"/>
            <w:tcBorders>
              <w:left w:val="single" w:sz="12" w:space="0" w:color="auto"/>
              <w:bottom w:val="single" w:sz="12" w:space="0" w:color="auto"/>
            </w:tcBorders>
            <w:vAlign w:val="center"/>
          </w:tcPr>
          <w:p w:rsidR="00CD6B38" w:rsidRPr="00A376D9" w:rsidRDefault="00CD6B38" w:rsidP="00A376D9">
            <w:pPr>
              <w:pStyle w:val="Sinespaciado"/>
              <w:rPr>
                <w:rFonts w:ascii="TimesNewRoman" w:hAnsi="TimesNewRoman" w:cs="TimesNewRoman"/>
                <w:b/>
              </w:rPr>
            </w:pPr>
            <w:r w:rsidRPr="00A376D9">
              <w:rPr>
                <w:rFonts w:ascii="TimesNewRoman" w:hAnsi="TimesNewRoman" w:cs="TimesNewRoman"/>
                <w:b/>
              </w:rPr>
              <w:t>Resistencia al deslizamiento</w:t>
            </w:r>
          </w:p>
          <w:p w:rsidR="00CD6B38" w:rsidRPr="00A376D9" w:rsidRDefault="00CD6B38" w:rsidP="00A376D9">
            <w:pPr>
              <w:pStyle w:val="Sinespaciado"/>
              <w:rPr>
                <w:rFonts w:ascii="TimesNewRoman" w:hAnsi="TimesNewRoman" w:cs="TimesNewRoman"/>
                <w:b/>
              </w:rPr>
            </w:pPr>
            <w:r w:rsidRPr="00A376D9">
              <w:rPr>
                <w:rFonts w:ascii="TimesNewRoman" w:hAnsi="TimesNewRoman" w:cs="TimesNewRoman"/>
                <w:b/>
              </w:rPr>
              <w:t>(acabado en fábrica)</w:t>
            </w:r>
          </w:p>
        </w:tc>
        <w:tc>
          <w:tcPr>
            <w:tcW w:w="1418" w:type="dxa"/>
            <w:gridSpan w:val="3"/>
            <w:tcBorders>
              <w:bottom w:val="single" w:sz="12" w:space="0" w:color="auto"/>
            </w:tcBorders>
          </w:tcPr>
          <w:p w:rsidR="00CD6B38" w:rsidRPr="00A376D9" w:rsidRDefault="00CD6B38" w:rsidP="00A376D9">
            <w:pPr>
              <w:pStyle w:val="Sinespaciado"/>
            </w:pPr>
          </w:p>
        </w:tc>
        <w:tc>
          <w:tcPr>
            <w:tcW w:w="1464" w:type="dxa"/>
            <w:tcBorders>
              <w:bottom w:val="single" w:sz="12" w:space="0" w:color="auto"/>
            </w:tcBorders>
          </w:tcPr>
          <w:p w:rsidR="00CD6B38" w:rsidRPr="00A376D9" w:rsidRDefault="00CD6B38" w:rsidP="00A376D9">
            <w:pPr>
              <w:pStyle w:val="Sinespaciado"/>
            </w:pPr>
          </w:p>
        </w:tc>
        <w:tc>
          <w:tcPr>
            <w:tcW w:w="1802" w:type="dxa"/>
            <w:tcBorders>
              <w:bottom w:val="single" w:sz="12" w:space="0" w:color="auto"/>
              <w:right w:val="single" w:sz="12" w:space="0" w:color="auto"/>
            </w:tcBorders>
          </w:tcPr>
          <w:p w:rsidR="00CD6B38" w:rsidRPr="00A376D9" w:rsidRDefault="00CD6B38" w:rsidP="00A376D9">
            <w:pPr>
              <w:pStyle w:val="Sinespaciado"/>
            </w:pPr>
          </w:p>
        </w:tc>
      </w:tr>
      <w:tr w:rsidR="00CD6B38" w:rsidRPr="00A376D9" w:rsidTr="00A376D9">
        <w:trPr>
          <w:jc w:val="center"/>
        </w:trPr>
        <w:tc>
          <w:tcPr>
            <w:tcW w:w="7627" w:type="dxa"/>
            <w:gridSpan w:val="9"/>
            <w:tcBorders>
              <w:top w:val="single" w:sz="12" w:space="0" w:color="auto"/>
              <w:left w:val="single" w:sz="12" w:space="0" w:color="auto"/>
              <w:bottom w:val="single" w:sz="12" w:space="0" w:color="auto"/>
              <w:right w:val="single" w:sz="12" w:space="0" w:color="auto"/>
            </w:tcBorders>
            <w:vAlign w:val="center"/>
          </w:tcPr>
          <w:p w:rsidR="00CD6B38" w:rsidRPr="00A376D9" w:rsidRDefault="00AC0D9D" w:rsidP="00A376D9">
            <w:pPr>
              <w:pStyle w:val="Sinespaciado"/>
              <w:jc w:val="center"/>
              <w:rPr>
                <w:b/>
              </w:rPr>
            </w:pPr>
            <w:r w:rsidRPr="00A376D9">
              <w:rPr>
                <w:b/>
              </w:rPr>
              <w:t>DATOS CLIENTE (EMPRESA, DIRECCIÓN, TELÉFONO)</w:t>
            </w:r>
          </w:p>
        </w:tc>
      </w:tr>
      <w:tr w:rsidR="00CD6B38" w:rsidRPr="00A376D9" w:rsidTr="00A376D9">
        <w:trPr>
          <w:jc w:val="center"/>
        </w:trPr>
        <w:tc>
          <w:tcPr>
            <w:tcW w:w="1668" w:type="dxa"/>
            <w:gridSpan w:val="2"/>
            <w:tcBorders>
              <w:top w:val="single" w:sz="12" w:space="0" w:color="auto"/>
              <w:left w:val="single" w:sz="12" w:space="0" w:color="auto"/>
              <w:bottom w:val="single" w:sz="12" w:space="0" w:color="auto"/>
            </w:tcBorders>
            <w:vAlign w:val="center"/>
          </w:tcPr>
          <w:p w:rsidR="00CD6B38" w:rsidRPr="00A376D9" w:rsidRDefault="00CD6B38" w:rsidP="00A376D9">
            <w:pPr>
              <w:pStyle w:val="Sinespaciado"/>
              <w:rPr>
                <w:rFonts w:ascii="TimesNewRoman" w:hAnsi="TimesNewRoman" w:cs="TimesNewRoman"/>
                <w:b/>
              </w:rPr>
            </w:pPr>
            <w:proofErr w:type="spellStart"/>
            <w:r w:rsidRPr="00A376D9">
              <w:rPr>
                <w:rFonts w:ascii="TimesNewRoman" w:hAnsi="TimesNewRoman" w:cs="TimesNewRoman"/>
                <w:b/>
              </w:rPr>
              <w:t>NºLote</w:t>
            </w:r>
            <w:proofErr w:type="spellEnd"/>
            <w:r w:rsidRPr="00A376D9">
              <w:rPr>
                <w:rFonts w:ascii="TimesNewRoman" w:hAnsi="TimesNewRoman" w:cs="TimesNewRoman"/>
                <w:b/>
              </w:rPr>
              <w:t>:</w:t>
            </w:r>
          </w:p>
        </w:tc>
        <w:tc>
          <w:tcPr>
            <w:tcW w:w="2268" w:type="dxa"/>
            <w:gridSpan w:val="4"/>
            <w:tcBorders>
              <w:top w:val="single" w:sz="12" w:space="0" w:color="auto"/>
              <w:bottom w:val="single" w:sz="12" w:space="0" w:color="auto"/>
            </w:tcBorders>
            <w:vAlign w:val="center"/>
          </w:tcPr>
          <w:p w:rsidR="00CD6B38" w:rsidRPr="00A376D9" w:rsidRDefault="00CD6B38" w:rsidP="00A376D9">
            <w:pPr>
              <w:pStyle w:val="Sinespaciado"/>
              <w:rPr>
                <w:b/>
              </w:rPr>
            </w:pPr>
            <w:r w:rsidRPr="00A376D9">
              <w:rPr>
                <w:b/>
              </w:rPr>
              <w:t>FECHA RECEPCIÓN</w:t>
            </w:r>
          </w:p>
        </w:tc>
        <w:tc>
          <w:tcPr>
            <w:tcW w:w="1889" w:type="dxa"/>
            <w:gridSpan w:val="2"/>
            <w:tcBorders>
              <w:top w:val="single" w:sz="12" w:space="0" w:color="auto"/>
              <w:bottom w:val="single" w:sz="12" w:space="0" w:color="auto"/>
            </w:tcBorders>
            <w:vAlign w:val="center"/>
          </w:tcPr>
          <w:p w:rsidR="00CD6B38" w:rsidRPr="00A376D9" w:rsidRDefault="005135FB" w:rsidP="00A376D9">
            <w:pPr>
              <w:pStyle w:val="Sinespaciado"/>
              <w:rPr>
                <w:b/>
              </w:rPr>
            </w:pPr>
            <w:r w:rsidRPr="00A376D9">
              <w:rPr>
                <w:b/>
              </w:rPr>
              <w:t>M2 LOTE SERVIDOS</w:t>
            </w:r>
          </w:p>
        </w:tc>
        <w:tc>
          <w:tcPr>
            <w:tcW w:w="1802" w:type="dxa"/>
            <w:tcBorders>
              <w:top w:val="single" w:sz="12" w:space="0" w:color="auto"/>
              <w:bottom w:val="single" w:sz="12" w:space="0" w:color="auto"/>
              <w:right w:val="single" w:sz="12" w:space="0" w:color="auto"/>
            </w:tcBorders>
            <w:vAlign w:val="center"/>
          </w:tcPr>
          <w:p w:rsidR="00CD6B38" w:rsidRPr="00A376D9" w:rsidRDefault="005135FB" w:rsidP="00A376D9">
            <w:pPr>
              <w:pStyle w:val="Sinespaciado"/>
              <w:rPr>
                <w:b/>
              </w:rPr>
            </w:pPr>
            <w:r w:rsidRPr="00A376D9">
              <w:rPr>
                <w:b/>
              </w:rPr>
              <w:t>M2 LOTE RESTANTE</w:t>
            </w:r>
          </w:p>
        </w:tc>
      </w:tr>
      <w:tr w:rsidR="005135FB" w:rsidRPr="00A376D9" w:rsidTr="00A376D9">
        <w:trPr>
          <w:jc w:val="center"/>
        </w:trPr>
        <w:tc>
          <w:tcPr>
            <w:tcW w:w="3794" w:type="dxa"/>
            <w:gridSpan w:val="5"/>
            <w:tcBorders>
              <w:top w:val="single" w:sz="12" w:space="0" w:color="auto"/>
              <w:left w:val="single" w:sz="12" w:space="0" w:color="auto"/>
              <w:bottom w:val="single" w:sz="12" w:space="0" w:color="auto"/>
              <w:right w:val="single" w:sz="12" w:space="0" w:color="auto"/>
            </w:tcBorders>
            <w:vAlign w:val="center"/>
          </w:tcPr>
          <w:p w:rsidR="005135FB" w:rsidRPr="00A376D9" w:rsidRDefault="005135FB" w:rsidP="00A376D9">
            <w:pPr>
              <w:pStyle w:val="Sinespaciado"/>
              <w:rPr>
                <w:b/>
              </w:rPr>
            </w:pPr>
            <w:r w:rsidRPr="00A376D9">
              <w:rPr>
                <w:rFonts w:ascii="TimesNewRoman" w:hAnsi="TimesNewRoman" w:cs="TimesNewRoman"/>
                <w:b/>
              </w:rPr>
              <w:t>Firma del fabricante</w:t>
            </w:r>
          </w:p>
        </w:tc>
        <w:tc>
          <w:tcPr>
            <w:tcW w:w="3833" w:type="dxa"/>
            <w:gridSpan w:val="4"/>
            <w:tcBorders>
              <w:top w:val="single" w:sz="12" w:space="0" w:color="auto"/>
              <w:left w:val="single" w:sz="12" w:space="0" w:color="auto"/>
              <w:bottom w:val="single" w:sz="12" w:space="0" w:color="auto"/>
              <w:right w:val="single" w:sz="12" w:space="0" w:color="auto"/>
            </w:tcBorders>
          </w:tcPr>
          <w:p w:rsidR="005135FB" w:rsidRPr="00A376D9" w:rsidRDefault="005135FB" w:rsidP="00A376D9">
            <w:pPr>
              <w:pStyle w:val="Sinespaciado"/>
            </w:pPr>
            <w:r w:rsidRPr="00A376D9">
              <w:rPr>
                <w:b/>
              </w:rPr>
              <w:t>Firma recepción</w:t>
            </w:r>
          </w:p>
        </w:tc>
      </w:tr>
      <w:tr w:rsidR="005135FB" w:rsidRPr="00A376D9" w:rsidTr="00A376D9">
        <w:trPr>
          <w:jc w:val="center"/>
        </w:trPr>
        <w:tc>
          <w:tcPr>
            <w:tcW w:w="7627" w:type="dxa"/>
            <w:gridSpan w:val="9"/>
            <w:tcBorders>
              <w:left w:val="single" w:sz="12" w:space="0" w:color="auto"/>
              <w:bottom w:val="single" w:sz="12" w:space="0" w:color="auto"/>
              <w:right w:val="single" w:sz="12" w:space="0" w:color="auto"/>
            </w:tcBorders>
            <w:vAlign w:val="center"/>
          </w:tcPr>
          <w:p w:rsidR="005135FB" w:rsidRPr="00A376D9" w:rsidRDefault="005135FB" w:rsidP="00A376D9">
            <w:pPr>
              <w:pStyle w:val="Sinespaciado"/>
              <w:rPr>
                <w:b/>
              </w:rPr>
            </w:pPr>
            <w:r w:rsidRPr="00A376D9">
              <w:rPr>
                <w:b/>
              </w:rPr>
              <w:t>OBSERVACIONES:</w:t>
            </w:r>
          </w:p>
        </w:tc>
      </w:tr>
    </w:tbl>
    <w:p w:rsidR="00A3566E" w:rsidRDefault="00A3566E" w:rsidP="00A3566E">
      <w:r>
        <w:t>Debemos tener en cuenta que el marcado CE no nos exime de realizar ensayos, y que en el caso de los prefabricados de hormigón es el propio fabricante quién lo realiza, si además tiene sello de calidad entonces tendremos en cuenta que éste se comprueba una vez al año. Es por lo tanto muy recomendable realizar controles de calidad, sobre todo porque en muchas ocasiones nos pueden llegar a servir un material que no ha acabado de curar.</w:t>
      </w:r>
    </w:p>
    <w:p w:rsidR="002A40A1" w:rsidRDefault="00541ED6" w:rsidP="00DE276C">
      <w:pPr>
        <w:pStyle w:val="Ttulo1"/>
      </w:pPr>
      <w:r>
        <w:br w:type="page"/>
      </w:r>
      <w:bookmarkStart w:id="14" w:name="_Toc278925665"/>
      <w:bookmarkStart w:id="15" w:name="_Toc295579128"/>
      <w:r>
        <w:lastRenderedPageBreak/>
        <w:t>3. CONTROL DE CALIDAD</w:t>
      </w:r>
      <w:bookmarkEnd w:id="14"/>
      <w:bookmarkEnd w:id="15"/>
    </w:p>
    <w:p w:rsidR="002710AD" w:rsidRDefault="002710AD">
      <w:pPr>
        <w:pStyle w:val="Ttulo2"/>
      </w:pPr>
      <w:bookmarkStart w:id="16" w:name="_Toc295579129"/>
      <w:bookmarkStart w:id="17" w:name="_Toc278925666"/>
      <w:r>
        <w:t>3.1. MATERIAS PRIMAS</w:t>
      </w:r>
      <w:bookmarkEnd w:id="16"/>
    </w:p>
    <w:p w:rsidR="007B1551" w:rsidRPr="007B1551" w:rsidRDefault="007B1551" w:rsidP="007B1551">
      <w:r>
        <w:t>Antes de hablar de los controles de calidad para cada materia prima cabe señalar que lo usual en las fábricas es trabajar con materiales con un sello de calidad, por lo que aún aquellas con una certificación de entidad reconocida como AIDICO o AENOR no tienen el material necesario en el laboratorio para realizar los ensayos de calidad.</w:t>
      </w:r>
      <w:r w:rsidR="00A76700">
        <w:t xml:space="preserve"> Por ello aunque se incluyen los ensayos de calidad de los materiales se hace de una forma muy rápida y esquemática.</w:t>
      </w:r>
    </w:p>
    <w:p w:rsidR="002710AD" w:rsidRDefault="002710AD" w:rsidP="000F79D9">
      <w:pPr>
        <w:pStyle w:val="Ttulo3"/>
      </w:pPr>
      <w:bookmarkStart w:id="18" w:name="_Toc295579130"/>
      <w:r>
        <w:t xml:space="preserve">3.1.1. </w:t>
      </w:r>
      <w:r w:rsidRPr="002710AD">
        <w:t>CEMENTO</w:t>
      </w:r>
      <w:bookmarkEnd w:id="18"/>
    </w:p>
    <w:p w:rsidR="002710AD" w:rsidRDefault="002710AD" w:rsidP="002710AD">
      <w:pPr>
        <w:rPr>
          <w:b/>
        </w:rPr>
      </w:pPr>
      <w:r>
        <w:rPr>
          <w:b/>
        </w:rPr>
        <w:t>Resistencias mecánicas</w:t>
      </w:r>
    </w:p>
    <w:p w:rsidR="002710AD" w:rsidRDefault="002710AD" w:rsidP="002710AD">
      <w:r>
        <w:t xml:space="preserve">Se realiza una probeta de mortero de cemento de dimensiones de 4x4x16 cm con una relación en peso de 1:3:0,5 para ello el mortero debe hacerse </w:t>
      </w:r>
      <w:r w:rsidR="006F7002">
        <w:t xml:space="preserve">de una forma un tanto especial, en un principio debe verterse el cemento y el agua en la amasadora y poner </w:t>
      </w:r>
      <w:r w:rsidR="0094040C">
        <w:t>é</w:t>
      </w:r>
      <w:r w:rsidR="006F7002">
        <w:t>sta en un modo de amasado lento durante 30 segundos posteriormente seguimos con un amasado lento durante otros 30 segundos durante el cual añadimos la arena, pasamos a un amasado rápido, realiza</w:t>
      </w:r>
      <w:r w:rsidR="00931B15">
        <w:t>mos una pausa de 90 segundos y</w:t>
      </w:r>
      <w:r w:rsidR="006F7002">
        <w:t xml:space="preserve"> finalizamos con un amasado rápido de 60 segundos</w:t>
      </w:r>
    </w:p>
    <w:p w:rsidR="006F7002" w:rsidRDefault="007B1551" w:rsidP="002710AD">
      <w:r>
        <w:t>Para compactarlo el hormigón debe verterse en dos capas y realizar 60 golpes por capa para asegurar el compactado, 24 horas después puede desmoldarse e introducirlo en agua hasta la fecha de rotura.</w:t>
      </w:r>
    </w:p>
    <w:p w:rsidR="006F7002" w:rsidRDefault="007B1551" w:rsidP="002710AD">
      <w:r>
        <w:t>Las probetas se someten a un ensayo de flexión y a otro de compresión, el resultado de ensayo se defina como la media aritmética</w:t>
      </w:r>
      <w:r w:rsidR="00CC181A">
        <w:t xml:space="preserve"> </w:t>
      </w:r>
      <w:r>
        <w:t>de seis determinaciones de</w:t>
      </w:r>
      <w:r w:rsidR="00CC181A">
        <w:t xml:space="preserve"> resistencia a compresión sobre una serie de tres prismas. En caso de que uno de los resultados difiera en más de un 10% se rechaza el resultado y se toma la media de los 5 restantes, si son varios resultados los que difieren se rechaza toda la muestra.</w:t>
      </w:r>
    </w:p>
    <w:p w:rsidR="00CC181A" w:rsidRDefault="00CC181A" w:rsidP="002710AD">
      <w:pPr>
        <w:rPr>
          <w:b/>
        </w:rPr>
      </w:pPr>
      <w:r>
        <w:rPr>
          <w:b/>
        </w:rPr>
        <w:t xml:space="preserve">Determinación de </w:t>
      </w:r>
      <w:r w:rsidR="002A0AB6">
        <w:rPr>
          <w:b/>
        </w:rPr>
        <w:t xml:space="preserve">los tiempos de fraguado y de </w:t>
      </w:r>
      <w:r>
        <w:rPr>
          <w:b/>
        </w:rPr>
        <w:t>la estabilidad de volumen</w:t>
      </w:r>
    </w:p>
    <w:p w:rsidR="00CC181A" w:rsidRDefault="00CC181A" w:rsidP="00CC181A">
      <w:pPr>
        <w:rPr>
          <w:sz w:val="24"/>
          <w:lang w:eastAsia="ja-JP"/>
        </w:rPr>
      </w:pPr>
      <w:r>
        <w:rPr>
          <w:lang w:eastAsia="ja-JP"/>
        </w:rPr>
        <w:t xml:space="preserve">Se pesan en una balanza 500 g de cemento con una precisión de </w:t>
      </w:r>
      <w:r>
        <w:rPr>
          <w:rFonts w:ascii="Symbol" w:hAnsi="Symbol" w:cs="Symbol"/>
          <w:lang w:eastAsia="ja-JP"/>
        </w:rPr>
        <w:t></w:t>
      </w:r>
      <w:r>
        <w:rPr>
          <w:lang w:eastAsia="ja-JP"/>
        </w:rPr>
        <w:t xml:space="preserve"> 1 g y una cantidad de agua, por ejemplo 125 g. Cuando el agua se mide en volumen utilizando la bureta o la probeta graduada se debe medir con</w:t>
      </w:r>
      <w:r w:rsidR="004641F6">
        <w:rPr>
          <w:lang w:eastAsia="ja-JP"/>
        </w:rPr>
        <w:t xml:space="preserve"> </w:t>
      </w:r>
      <w:r>
        <w:rPr>
          <w:lang w:eastAsia="ja-JP"/>
        </w:rPr>
        <w:t xml:space="preserve">precisión de </w:t>
      </w:r>
      <w:r>
        <w:rPr>
          <w:rFonts w:ascii="Symbol" w:hAnsi="Symbol" w:cs="Symbol"/>
          <w:lang w:eastAsia="ja-JP"/>
        </w:rPr>
        <w:t></w:t>
      </w:r>
      <w:r>
        <w:rPr>
          <w:lang w:eastAsia="ja-JP"/>
        </w:rPr>
        <w:t xml:space="preserve"> 1 ml. Se mezcla mecánicamente cada lote de pasta de cemento utilizando la amasadora. La duración de las diferentes etapas de mezclado se refiere al tiempo en el cual se conecta/desconecta la amasadora y s</w:t>
      </w:r>
      <w:r w:rsidR="004641F6">
        <w:rPr>
          <w:lang w:eastAsia="ja-JP"/>
        </w:rPr>
        <w:t xml:space="preserve">e </w:t>
      </w:r>
      <w:r>
        <w:rPr>
          <w:lang w:eastAsia="ja-JP"/>
        </w:rPr>
        <w:t xml:space="preserve">debe mantener durante </w:t>
      </w:r>
      <w:r>
        <w:rPr>
          <w:rFonts w:ascii="Symbol" w:hAnsi="Symbol" w:cs="Symbol"/>
          <w:lang w:eastAsia="ja-JP"/>
        </w:rPr>
        <w:t></w:t>
      </w:r>
      <w:r>
        <w:rPr>
          <w:lang w:eastAsia="ja-JP"/>
        </w:rPr>
        <w:t xml:space="preserve">2 s. </w:t>
      </w:r>
    </w:p>
    <w:p w:rsidR="00CC181A" w:rsidRDefault="00CC181A" w:rsidP="00CC181A">
      <w:pPr>
        <w:rPr>
          <w:lang w:eastAsia="ja-JP"/>
        </w:rPr>
      </w:pPr>
      <w:r>
        <w:rPr>
          <w:lang w:eastAsia="ja-JP"/>
        </w:rPr>
        <w:t>Con la amasadora en posición de funcionamiento:</w:t>
      </w:r>
    </w:p>
    <w:p w:rsidR="00CC181A" w:rsidRDefault="00CC181A" w:rsidP="00CC181A">
      <w:pPr>
        <w:rPr>
          <w:lang w:eastAsia="ja-JP"/>
        </w:rPr>
      </w:pPr>
      <w:r>
        <w:rPr>
          <w:lang w:eastAsia="ja-JP"/>
        </w:rPr>
        <w:lastRenderedPageBreak/>
        <w:t>a) Se colocan el agua y el cemento en el cazo teniendo cuidado de no perder agua o cemento; se completa la adición en los 10 s posteriores.</w:t>
      </w:r>
    </w:p>
    <w:p w:rsidR="00CC181A" w:rsidRDefault="00CC181A" w:rsidP="00CC181A">
      <w:pPr>
        <w:rPr>
          <w:lang w:eastAsia="ja-JP"/>
        </w:rPr>
      </w:pPr>
      <w:r>
        <w:rPr>
          <w:lang w:eastAsia="ja-JP"/>
        </w:rPr>
        <w:t>b) Inmediatamente se enciende la amasadora a velocidad lenta mientras empieza el tiempo de las etapas de amasado.</w:t>
      </w:r>
      <w:r w:rsidR="004641F6">
        <w:rPr>
          <w:lang w:eastAsia="ja-JP"/>
        </w:rPr>
        <w:t xml:space="preserve"> </w:t>
      </w:r>
      <w:r>
        <w:rPr>
          <w:lang w:eastAsia="ja-JP"/>
        </w:rPr>
        <w:t>Además, se anota el tiempo al minuto más cercano como tiempo cero.</w:t>
      </w:r>
    </w:p>
    <w:p w:rsidR="00CC181A" w:rsidRDefault="00CC181A" w:rsidP="00CC181A">
      <w:pPr>
        <w:rPr>
          <w:lang w:eastAsia="ja-JP"/>
        </w:rPr>
      </w:pPr>
      <w:r>
        <w:rPr>
          <w:lang w:eastAsia="ja-JP"/>
        </w:rPr>
        <w:t xml:space="preserve">c) Tras 90 s se detiene la amasadora durante 30 s, tiempo durante el cual se elimina con un rascador de plástico o caucho adecuado toda la masa adherida a las paredes y al fondo del </w:t>
      </w:r>
      <w:proofErr w:type="spellStart"/>
      <w:r>
        <w:rPr>
          <w:lang w:eastAsia="ja-JP"/>
        </w:rPr>
        <w:t>cazo</w:t>
      </w:r>
      <w:proofErr w:type="spellEnd"/>
      <w:r>
        <w:rPr>
          <w:lang w:eastAsia="ja-JP"/>
        </w:rPr>
        <w:t xml:space="preserve"> y se coloca en medio del mismo.</w:t>
      </w:r>
    </w:p>
    <w:p w:rsidR="00CC181A" w:rsidRDefault="00CC181A" w:rsidP="00CC181A">
      <w:pPr>
        <w:rPr>
          <w:lang w:eastAsia="ja-JP"/>
        </w:rPr>
      </w:pPr>
    </w:p>
    <w:p w:rsidR="00CC181A" w:rsidRDefault="00CC181A" w:rsidP="00CC181A">
      <w:pPr>
        <w:rPr>
          <w:lang w:eastAsia="ja-JP"/>
        </w:rPr>
      </w:pPr>
      <w:r>
        <w:rPr>
          <w:lang w:eastAsia="ja-JP"/>
        </w:rPr>
        <w:t>d) Se pone en marcha nuevamente la amasadora a velocidad lenta durante otros 90 s. El tiempo total de amasado debe ser de 3 min.</w:t>
      </w:r>
    </w:p>
    <w:p w:rsidR="00CC181A" w:rsidRDefault="002A0AB6" w:rsidP="00CC181A">
      <w:pPr>
        <w:rPr>
          <w:lang w:eastAsia="ja-JP"/>
        </w:rPr>
      </w:pPr>
      <w:r>
        <w:rPr>
          <w:lang w:eastAsia="ja-JP"/>
        </w:rPr>
        <w:t xml:space="preserve">La pasta obtenida se dispone en el aparato de </w:t>
      </w:r>
      <w:proofErr w:type="spellStart"/>
      <w:r>
        <w:rPr>
          <w:lang w:eastAsia="ja-JP"/>
        </w:rPr>
        <w:t>Vicat</w:t>
      </w:r>
      <w:proofErr w:type="spellEnd"/>
      <w:r>
        <w:rPr>
          <w:lang w:eastAsia="ja-JP"/>
        </w:rPr>
        <w:t xml:space="preserve">, donde dicha pasta es penetrada por una sonda de 10mm de diámetro, a una profundidad de 34mm, a los 4 minutos de </w:t>
      </w:r>
      <w:proofErr w:type="spellStart"/>
      <w:r>
        <w:rPr>
          <w:lang w:eastAsia="ja-JP"/>
        </w:rPr>
        <w:t>de</w:t>
      </w:r>
      <w:proofErr w:type="spellEnd"/>
      <w:r>
        <w:rPr>
          <w:lang w:eastAsia="ja-JP"/>
        </w:rPr>
        <w:t xml:space="preserve"> iniciar el amasado de la pasta</w:t>
      </w:r>
    </w:p>
    <w:p w:rsidR="00A3566E" w:rsidRDefault="002A0AB6" w:rsidP="00A3566E">
      <w:pPr>
        <w:pStyle w:val="Imagenes"/>
        <w:keepNext/>
      </w:pPr>
      <w:r>
        <w:rPr>
          <w:noProof/>
          <w:lang w:eastAsia="ja-JP"/>
        </w:rPr>
        <w:drawing>
          <wp:inline distT="0" distB="0" distL="0" distR="0" wp14:anchorId="6EE47829" wp14:editId="4DE2B168">
            <wp:extent cx="5391150" cy="3629025"/>
            <wp:effectExtent l="0" t="0" r="0" b="9525"/>
            <wp:docPr id="397" name="Imagen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l="17315" t="20903" r="17844" b="9264"/>
                    <a:stretch/>
                  </pic:blipFill>
                  <pic:spPr bwMode="auto">
                    <a:xfrm>
                      <a:off x="0" y="0"/>
                      <a:ext cx="5400041" cy="3635010"/>
                    </a:xfrm>
                    <a:prstGeom prst="rect">
                      <a:avLst/>
                    </a:prstGeom>
                    <a:ln>
                      <a:noFill/>
                    </a:ln>
                    <a:extLst>
                      <a:ext uri="{53640926-AAD7-44D8-BBD7-CCE9431645EC}">
                        <a14:shadowObscured xmlns:a14="http://schemas.microsoft.com/office/drawing/2010/main"/>
                      </a:ext>
                    </a:extLst>
                  </pic:spPr>
                </pic:pic>
              </a:graphicData>
            </a:graphic>
          </wp:inline>
        </w:drawing>
      </w:r>
    </w:p>
    <w:p w:rsidR="002A0AB6" w:rsidRDefault="00A3566E" w:rsidP="00A3566E">
      <w:pPr>
        <w:pStyle w:val="Epgrafe"/>
        <w:jc w:val="center"/>
        <w:rPr>
          <w:lang w:eastAsia="ja-JP"/>
        </w:rPr>
      </w:pPr>
      <w:r>
        <w:t xml:space="preserve">Ilustración </w:t>
      </w:r>
      <w:fldSimple w:instr=" SEQ Ilustración \* ARABIC ">
        <w:r w:rsidR="006B62BA">
          <w:rPr>
            <w:noProof/>
          </w:rPr>
          <w:t>7</w:t>
        </w:r>
      </w:fldSimple>
      <w:r>
        <w:t xml:space="preserve">: Aparato de </w:t>
      </w:r>
      <w:proofErr w:type="spellStart"/>
      <w:r>
        <w:t>Vicat</w:t>
      </w:r>
      <w:proofErr w:type="spellEnd"/>
    </w:p>
    <w:p w:rsidR="002A0AB6" w:rsidRDefault="002A0AB6" w:rsidP="002A0AB6">
      <w:pPr>
        <w:rPr>
          <w:lang w:eastAsia="ja-JP"/>
        </w:rPr>
      </w:pPr>
      <w:r>
        <w:rPr>
          <w:lang w:eastAsia="ja-JP"/>
        </w:rPr>
        <w:t xml:space="preserve">Con el mismo aparato de </w:t>
      </w:r>
      <w:proofErr w:type="spellStart"/>
      <w:r>
        <w:rPr>
          <w:lang w:eastAsia="ja-JP"/>
        </w:rPr>
        <w:t>Vicat</w:t>
      </w:r>
      <w:proofErr w:type="spellEnd"/>
      <w:r>
        <w:rPr>
          <w:lang w:eastAsia="ja-JP"/>
        </w:rPr>
        <w:t xml:space="preserve"> observamos la penetración de una aguja. Para ello se contabiliza el tiempo desde que se amasa una pasta de consistencia normal hasta que la aguja penetra 36mm y hasta que se produzca una penetración de 0,5mm.</w:t>
      </w:r>
    </w:p>
    <w:p w:rsidR="002A0AB6" w:rsidRDefault="00A76700" w:rsidP="002A0AB6">
      <w:pPr>
        <w:rPr>
          <w:lang w:eastAsia="ja-JP"/>
        </w:rPr>
      </w:pPr>
      <w:r>
        <w:rPr>
          <w:lang w:eastAsia="ja-JP"/>
        </w:rPr>
        <w:lastRenderedPageBreak/>
        <w:t xml:space="preserve">Finalmente para determinar la estabilidad de volumen se usa el método de Le </w:t>
      </w:r>
      <w:proofErr w:type="spellStart"/>
      <w:r>
        <w:rPr>
          <w:lang w:eastAsia="ja-JP"/>
        </w:rPr>
        <w:t>Chatelier</w:t>
      </w:r>
      <w:proofErr w:type="spellEnd"/>
      <w:r>
        <w:rPr>
          <w:lang w:eastAsia="ja-JP"/>
        </w:rPr>
        <w:t>, con el empleo de dos agujas. Para ello se llenan los recipientes de las agujas con pasta de consistencia normal y se introducen en armario húmedo (20ºC y 98% humedad relativa) durante 24 horas se mide la distancia entre las puntas de las agujas dando una primera medida, posteriormente se introduce en ebullición durante 3 horas dando una segunda medida. La expansión se considera la diferencia entre ambas medidas. Deben realizarse dos determinaciones.</w:t>
      </w:r>
    </w:p>
    <w:p w:rsidR="009A10DD" w:rsidRDefault="009A10DD" w:rsidP="000F79D9">
      <w:pPr>
        <w:pStyle w:val="Ttulo3"/>
        <w:rPr>
          <w:lang w:eastAsia="ja-JP"/>
        </w:rPr>
      </w:pPr>
      <w:bookmarkStart w:id="19" w:name="_Toc295579131"/>
      <w:r>
        <w:rPr>
          <w:lang w:eastAsia="ja-JP"/>
        </w:rPr>
        <w:t>3.1.2. ARENA</w:t>
      </w:r>
      <w:bookmarkEnd w:id="19"/>
    </w:p>
    <w:p w:rsidR="009A10DD" w:rsidRDefault="009A10DD" w:rsidP="002A0AB6">
      <w:pPr>
        <w:rPr>
          <w:b/>
          <w:lang w:eastAsia="ja-JP"/>
        </w:rPr>
      </w:pPr>
      <w:r>
        <w:rPr>
          <w:b/>
          <w:lang w:eastAsia="ja-JP"/>
        </w:rPr>
        <w:t>Determinación de humedad y densidad</w:t>
      </w:r>
    </w:p>
    <w:p w:rsidR="009A10DD" w:rsidRDefault="009A10DD" w:rsidP="002A0AB6">
      <w:pPr>
        <w:rPr>
          <w:lang w:eastAsia="ja-JP"/>
        </w:rPr>
      </w:pPr>
      <w:r>
        <w:rPr>
          <w:lang w:eastAsia="ja-JP"/>
        </w:rPr>
        <w:t>En primer lugar es necesario conocer los volúmenes con los que trabajamos, esto lo hacemos pesando tanto en la grava como en la arena la masa de una muestra saturada con la superficie seca</w:t>
      </w:r>
      <w:r w:rsidR="00130EFC">
        <w:rPr>
          <w:lang w:eastAsia="ja-JP"/>
        </w:rPr>
        <w:t>, para ello emplearemos métodos distintos.</w:t>
      </w:r>
    </w:p>
    <w:p w:rsidR="00130EFC" w:rsidRDefault="00130EFC" w:rsidP="002A0AB6">
      <w:pPr>
        <w:rPr>
          <w:lang w:eastAsia="ja-JP"/>
        </w:rPr>
      </w:pPr>
      <w:r>
        <w:rPr>
          <w:lang w:eastAsia="ja-JP"/>
        </w:rPr>
        <w:t>En el caso de las gravas empleamos la balanza hidrostática para pesaremos una vez con la muestra en el aire, y una segunda vez con la muestra sumergida en el agua, el volumen será la diferencia entre ambos resultados dividida por la densidad del líquido.</w:t>
      </w:r>
    </w:p>
    <w:p w:rsidR="00130EFC" w:rsidRDefault="00130EFC" w:rsidP="002A0AB6">
      <w:pPr>
        <w:rPr>
          <w:lang w:eastAsia="ja-JP"/>
        </w:rPr>
      </w:pPr>
      <w:r>
        <w:rPr>
          <w:lang w:eastAsia="ja-JP"/>
        </w:rPr>
        <w:t xml:space="preserve">En las arenas emplearemos un picnómetro y tendremos tres pesos el de la muestra de arena, el del picnómetro con el agua y el del picnómetro con el agua más la muestra sumergida. El volumen será la diferencia entre el tercer peso y la suma de los dos primeros dividido entre </w:t>
      </w:r>
      <w:r w:rsidR="00634432">
        <w:rPr>
          <w:lang w:eastAsia="ja-JP"/>
        </w:rPr>
        <w:t>la densidad del agua.</w:t>
      </w:r>
    </w:p>
    <w:p w:rsidR="00634432" w:rsidRDefault="00634432" w:rsidP="002A0AB6">
      <w:pPr>
        <w:rPr>
          <w:b/>
          <w:lang w:eastAsia="ja-JP"/>
        </w:rPr>
      </w:pPr>
      <w:r>
        <w:rPr>
          <w:b/>
          <w:lang w:eastAsia="ja-JP"/>
        </w:rPr>
        <w:t>Densidad aparente</w:t>
      </w:r>
    </w:p>
    <w:p w:rsidR="00634432" w:rsidRDefault="00634432" w:rsidP="002A0AB6">
      <w:pPr>
        <w:rPr>
          <w:lang w:eastAsia="ja-JP"/>
        </w:rPr>
      </w:pPr>
      <w:r>
        <w:rPr>
          <w:lang w:eastAsia="ja-JP"/>
        </w:rPr>
        <w:t>Se trata simplemente de llenar un recipiente de volumen conocido, esto es 10dm3 para un tamaño máximo de árido de hasta 25mm y 15dm3 para un tamaño máximo de árido de 40mm. Los recipientes se llenan en tres tongadas y se compacta cada tongada con 25 golpes con una varilla de 16 mm de diámetro y 600mm de longitud. Una vez obtenidos todos los datos dividimos peso entre el volumen aparente y obtenemos la densidad.</w:t>
      </w:r>
    </w:p>
    <w:p w:rsidR="000F79D9" w:rsidRDefault="000F79D9" w:rsidP="000F79D9">
      <w:pPr>
        <w:rPr>
          <w:b/>
          <w:lang w:eastAsia="ja-JP"/>
        </w:rPr>
      </w:pPr>
      <w:r>
        <w:rPr>
          <w:b/>
          <w:lang w:eastAsia="ja-JP"/>
        </w:rPr>
        <w:t>Friabilidad de las arenas</w:t>
      </w:r>
    </w:p>
    <w:p w:rsidR="000F79D9" w:rsidRDefault="000F79D9" w:rsidP="000F79D9">
      <w:pPr>
        <w:rPr>
          <w:lang w:eastAsia="ja-JP"/>
        </w:rPr>
      </w:pPr>
      <w:r>
        <w:rPr>
          <w:lang w:eastAsia="ja-JP"/>
        </w:rPr>
        <w:t>Este ensayo se realiza en arenas de 0,1/2 mm que deben estar completamente secas. Posteriormente en una máquina Micro-</w:t>
      </w:r>
      <w:proofErr w:type="spellStart"/>
      <w:r>
        <w:rPr>
          <w:lang w:eastAsia="ja-JP"/>
        </w:rPr>
        <w:t>Deval</w:t>
      </w:r>
      <w:proofErr w:type="spellEnd"/>
      <w:r>
        <w:rPr>
          <w:lang w:eastAsia="ja-JP"/>
        </w:rPr>
        <w:t xml:space="preserve"> introducimos 500g de muestra de arena, 2500g de carga abrasiva (9 bolas de acero de </w:t>
      </w:r>
      <w:r>
        <w:rPr>
          <w:rFonts w:cs="Arial"/>
          <w:lang w:eastAsia="ja-JP"/>
        </w:rPr>
        <w:t>Ø</w:t>
      </w:r>
      <w:r>
        <w:rPr>
          <w:lang w:eastAsia="ja-JP"/>
        </w:rPr>
        <w:t xml:space="preserve">30mm, 21 de </w:t>
      </w:r>
      <w:r>
        <w:rPr>
          <w:rFonts w:cs="Arial"/>
          <w:lang w:eastAsia="ja-JP"/>
        </w:rPr>
        <w:t>Ø</w:t>
      </w:r>
      <w:r>
        <w:rPr>
          <w:lang w:eastAsia="ja-JP"/>
        </w:rPr>
        <w:t xml:space="preserve">18mm y completamos con bolas de </w:t>
      </w:r>
      <w:r>
        <w:rPr>
          <w:rFonts w:cs="Arial"/>
          <w:lang w:eastAsia="ja-JP"/>
        </w:rPr>
        <w:t>Ø</w:t>
      </w:r>
      <w:r>
        <w:rPr>
          <w:lang w:eastAsia="ja-JP"/>
        </w:rPr>
        <w:t>10mm hasta llegar a los 2500g), y 2500g de agua. La muestra dará 1500 vueltas, después de las cuales se pasará la muestra por el tamiz de 0,05mm el resultado será el % de arena que pasa por el tamiz.</w:t>
      </w:r>
    </w:p>
    <w:p w:rsidR="00EA4455" w:rsidRDefault="00EA4455" w:rsidP="000F79D9">
      <w:pPr>
        <w:rPr>
          <w:lang w:eastAsia="ja-JP"/>
        </w:rPr>
      </w:pPr>
    </w:p>
    <w:p w:rsidR="00673EDE" w:rsidRDefault="00673EDE" w:rsidP="000F79D9">
      <w:pPr>
        <w:rPr>
          <w:lang w:eastAsia="ja-JP"/>
        </w:rPr>
      </w:pPr>
    </w:p>
    <w:p w:rsidR="000F79D9" w:rsidRDefault="000F79D9" w:rsidP="000F79D9">
      <w:pPr>
        <w:rPr>
          <w:b/>
          <w:lang w:eastAsia="ja-JP"/>
        </w:rPr>
      </w:pPr>
      <w:r>
        <w:rPr>
          <w:b/>
          <w:lang w:eastAsia="ja-JP"/>
        </w:rPr>
        <w:t>Resistencia a la fragmentación</w:t>
      </w:r>
    </w:p>
    <w:p w:rsidR="000F79D9" w:rsidRDefault="000F79D9" w:rsidP="000F79D9">
      <w:pPr>
        <w:rPr>
          <w:lang w:eastAsia="ja-JP"/>
        </w:rPr>
      </w:pPr>
      <w:r>
        <w:rPr>
          <w:lang w:eastAsia="ja-JP"/>
        </w:rPr>
        <w:t>Este sistema nos indica la friabilidad de los áridos gruesos, es decir aquellos entre 10 y 14mm.</w:t>
      </w:r>
    </w:p>
    <w:p w:rsidR="000F79D9" w:rsidRDefault="000F79D9" w:rsidP="000F79D9">
      <w:pPr>
        <w:rPr>
          <w:lang w:eastAsia="ja-JP"/>
        </w:rPr>
      </w:pPr>
      <w:r>
        <w:rPr>
          <w:lang w:eastAsia="ja-JP"/>
        </w:rPr>
        <w:t>Es importante en este punto que la muestra esté completamente seca y se ajuste a unas granulometrías:</w:t>
      </w:r>
    </w:p>
    <w:p w:rsidR="00A3566E" w:rsidRDefault="00A3566E" w:rsidP="00A3566E">
      <w:pPr>
        <w:pStyle w:val="Epgrafe"/>
        <w:keepNext/>
        <w:ind w:firstLine="0"/>
        <w:jc w:val="center"/>
      </w:pPr>
      <w:r>
        <w:t xml:space="preserve">Tabla </w:t>
      </w:r>
      <w:fldSimple w:instr=" SEQ Tabla \* ARABIC ">
        <w:r w:rsidR="006B62BA">
          <w:rPr>
            <w:noProof/>
          </w:rPr>
          <w:t>3</w:t>
        </w:r>
      </w:fldSimple>
      <w:r>
        <w:t>: Granulometrías adecuadas para en el ensayo de resistencia a la fragmentación</w:t>
      </w:r>
    </w:p>
    <w:tbl>
      <w:tblPr>
        <w:tblStyle w:val="Tablaconcuadrcula"/>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161"/>
        <w:gridCol w:w="2161"/>
        <w:gridCol w:w="2161"/>
        <w:gridCol w:w="2161"/>
      </w:tblGrid>
      <w:tr w:rsidR="000F79D9" w:rsidTr="00C25F9B">
        <w:trPr>
          <w:jc w:val="center"/>
        </w:trPr>
        <w:tc>
          <w:tcPr>
            <w:tcW w:w="4322" w:type="dxa"/>
            <w:gridSpan w:val="2"/>
            <w:tcBorders>
              <w:top w:val="single" w:sz="12" w:space="0" w:color="auto"/>
              <w:bottom w:val="single" w:sz="12" w:space="0" w:color="auto"/>
              <w:right w:val="single" w:sz="12" w:space="0" w:color="auto"/>
            </w:tcBorders>
            <w:shd w:val="clear" w:color="auto" w:fill="BFBFBF" w:themeFill="background1" w:themeFillShade="BF"/>
          </w:tcPr>
          <w:p w:rsidR="000F79D9" w:rsidRPr="00EA4455" w:rsidRDefault="000F79D9" w:rsidP="00EA4455">
            <w:pPr>
              <w:jc w:val="center"/>
              <w:rPr>
                <w:b/>
                <w:lang w:eastAsia="ja-JP"/>
              </w:rPr>
            </w:pPr>
            <w:r w:rsidRPr="00EA4455">
              <w:rPr>
                <w:b/>
                <w:lang w:eastAsia="ja-JP"/>
              </w:rPr>
              <w:t>Granulometría 1</w:t>
            </w:r>
          </w:p>
        </w:tc>
        <w:tc>
          <w:tcPr>
            <w:tcW w:w="4322" w:type="dxa"/>
            <w:gridSpan w:val="2"/>
            <w:tcBorders>
              <w:top w:val="single" w:sz="12" w:space="0" w:color="auto"/>
              <w:left w:val="single" w:sz="12" w:space="0" w:color="auto"/>
              <w:bottom w:val="single" w:sz="12" w:space="0" w:color="auto"/>
            </w:tcBorders>
            <w:shd w:val="clear" w:color="auto" w:fill="BFBFBF" w:themeFill="background1" w:themeFillShade="BF"/>
          </w:tcPr>
          <w:p w:rsidR="000F79D9" w:rsidRPr="00EA4455" w:rsidRDefault="000F79D9" w:rsidP="00EA4455">
            <w:pPr>
              <w:jc w:val="center"/>
              <w:rPr>
                <w:b/>
                <w:lang w:eastAsia="ja-JP"/>
              </w:rPr>
            </w:pPr>
            <w:r w:rsidRPr="00EA4455">
              <w:rPr>
                <w:b/>
                <w:lang w:eastAsia="ja-JP"/>
              </w:rPr>
              <w:t>Granulometría 2</w:t>
            </w:r>
          </w:p>
        </w:tc>
      </w:tr>
      <w:tr w:rsidR="000F79D9" w:rsidTr="00C25F9B">
        <w:trPr>
          <w:jc w:val="center"/>
        </w:trPr>
        <w:tc>
          <w:tcPr>
            <w:tcW w:w="2161" w:type="dxa"/>
            <w:tcBorders>
              <w:top w:val="single" w:sz="12" w:space="0" w:color="auto"/>
              <w:bottom w:val="single" w:sz="12" w:space="0" w:color="auto"/>
              <w:right w:val="single" w:sz="12" w:space="0" w:color="auto"/>
            </w:tcBorders>
            <w:shd w:val="clear" w:color="auto" w:fill="BFBFBF" w:themeFill="background1" w:themeFillShade="BF"/>
          </w:tcPr>
          <w:p w:rsidR="000F79D9" w:rsidRPr="00EA4455" w:rsidRDefault="000F79D9" w:rsidP="00EA4455">
            <w:pPr>
              <w:jc w:val="center"/>
              <w:rPr>
                <w:b/>
                <w:lang w:eastAsia="ja-JP"/>
              </w:rPr>
            </w:pPr>
            <w:r w:rsidRPr="00EA4455">
              <w:rPr>
                <w:b/>
                <w:lang w:eastAsia="ja-JP"/>
              </w:rPr>
              <w:t>Fracción</w:t>
            </w:r>
          </w:p>
        </w:tc>
        <w:tc>
          <w:tcPr>
            <w:tcW w:w="2161" w:type="dxa"/>
            <w:tcBorders>
              <w:top w:val="single" w:sz="12" w:space="0" w:color="auto"/>
              <w:left w:val="single" w:sz="12" w:space="0" w:color="auto"/>
              <w:bottom w:val="single" w:sz="4" w:space="0" w:color="auto"/>
              <w:right w:val="single" w:sz="12" w:space="0" w:color="auto"/>
            </w:tcBorders>
            <w:shd w:val="clear" w:color="auto" w:fill="BFBFBF" w:themeFill="background1" w:themeFillShade="BF"/>
          </w:tcPr>
          <w:p w:rsidR="000F79D9" w:rsidRPr="00EA4455" w:rsidRDefault="000F79D9" w:rsidP="00EA4455">
            <w:pPr>
              <w:jc w:val="center"/>
              <w:rPr>
                <w:b/>
                <w:lang w:eastAsia="ja-JP"/>
              </w:rPr>
            </w:pPr>
            <w:r w:rsidRPr="00EA4455">
              <w:rPr>
                <w:b/>
                <w:lang w:eastAsia="ja-JP"/>
              </w:rPr>
              <w:t>Muestra</w:t>
            </w:r>
          </w:p>
        </w:tc>
        <w:tc>
          <w:tcPr>
            <w:tcW w:w="2161"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0F79D9" w:rsidRPr="00EA4455" w:rsidRDefault="000F79D9" w:rsidP="00EA4455">
            <w:pPr>
              <w:jc w:val="center"/>
              <w:rPr>
                <w:b/>
                <w:lang w:eastAsia="ja-JP"/>
              </w:rPr>
            </w:pPr>
            <w:r w:rsidRPr="00EA4455">
              <w:rPr>
                <w:b/>
                <w:lang w:eastAsia="ja-JP"/>
              </w:rPr>
              <w:t>Fracción</w:t>
            </w:r>
          </w:p>
        </w:tc>
        <w:tc>
          <w:tcPr>
            <w:tcW w:w="2161" w:type="dxa"/>
            <w:tcBorders>
              <w:top w:val="single" w:sz="12" w:space="0" w:color="auto"/>
              <w:left w:val="single" w:sz="12" w:space="0" w:color="auto"/>
              <w:bottom w:val="single" w:sz="12" w:space="0" w:color="auto"/>
            </w:tcBorders>
            <w:shd w:val="clear" w:color="auto" w:fill="BFBFBF" w:themeFill="background1" w:themeFillShade="BF"/>
          </w:tcPr>
          <w:p w:rsidR="000F79D9" w:rsidRPr="00EA4455" w:rsidRDefault="000F79D9" w:rsidP="00EA4455">
            <w:pPr>
              <w:jc w:val="center"/>
              <w:rPr>
                <w:b/>
                <w:lang w:eastAsia="ja-JP"/>
              </w:rPr>
            </w:pPr>
            <w:r w:rsidRPr="00EA4455">
              <w:rPr>
                <w:b/>
                <w:lang w:eastAsia="ja-JP"/>
              </w:rPr>
              <w:t>Muestra</w:t>
            </w:r>
          </w:p>
        </w:tc>
      </w:tr>
      <w:tr w:rsidR="000F79D9" w:rsidTr="00C25F9B">
        <w:trPr>
          <w:jc w:val="center"/>
        </w:trPr>
        <w:tc>
          <w:tcPr>
            <w:tcW w:w="2161" w:type="dxa"/>
            <w:tcBorders>
              <w:top w:val="single" w:sz="12" w:space="0" w:color="auto"/>
              <w:bottom w:val="single" w:sz="4" w:space="0" w:color="auto"/>
              <w:right w:val="single" w:sz="12" w:space="0" w:color="auto"/>
            </w:tcBorders>
          </w:tcPr>
          <w:p w:rsidR="000F79D9" w:rsidRDefault="000F79D9" w:rsidP="00EA4455">
            <w:pPr>
              <w:jc w:val="center"/>
              <w:rPr>
                <w:lang w:eastAsia="ja-JP"/>
              </w:rPr>
            </w:pPr>
            <w:r>
              <w:rPr>
                <w:lang w:eastAsia="ja-JP"/>
              </w:rPr>
              <w:t>10/12,5</w:t>
            </w:r>
          </w:p>
        </w:tc>
        <w:tc>
          <w:tcPr>
            <w:tcW w:w="2161" w:type="dxa"/>
            <w:tcBorders>
              <w:top w:val="single" w:sz="12" w:space="0" w:color="auto"/>
              <w:left w:val="single" w:sz="12" w:space="0" w:color="auto"/>
              <w:bottom w:val="single" w:sz="4" w:space="0" w:color="auto"/>
              <w:right w:val="single" w:sz="12" w:space="0" w:color="auto"/>
            </w:tcBorders>
          </w:tcPr>
          <w:p w:rsidR="000F79D9" w:rsidRDefault="000F79D9" w:rsidP="00EA4455">
            <w:pPr>
              <w:jc w:val="center"/>
              <w:rPr>
                <w:lang w:eastAsia="ja-JP"/>
              </w:rPr>
            </w:pPr>
            <w:r>
              <w:rPr>
                <w:lang w:eastAsia="ja-JP"/>
              </w:rPr>
              <w:t>60-70%</w:t>
            </w:r>
          </w:p>
        </w:tc>
        <w:tc>
          <w:tcPr>
            <w:tcW w:w="2161" w:type="dxa"/>
            <w:tcBorders>
              <w:top w:val="single" w:sz="12" w:space="0" w:color="auto"/>
              <w:left w:val="single" w:sz="12" w:space="0" w:color="auto"/>
              <w:bottom w:val="single" w:sz="4" w:space="0" w:color="auto"/>
              <w:right w:val="single" w:sz="12" w:space="0" w:color="auto"/>
            </w:tcBorders>
          </w:tcPr>
          <w:p w:rsidR="000F79D9" w:rsidRDefault="000F79D9" w:rsidP="00EA4455">
            <w:pPr>
              <w:jc w:val="center"/>
              <w:rPr>
                <w:lang w:eastAsia="ja-JP"/>
              </w:rPr>
            </w:pPr>
            <w:r>
              <w:rPr>
                <w:lang w:eastAsia="ja-JP"/>
              </w:rPr>
              <w:t>10/11,2</w:t>
            </w:r>
          </w:p>
        </w:tc>
        <w:tc>
          <w:tcPr>
            <w:tcW w:w="2161" w:type="dxa"/>
            <w:tcBorders>
              <w:left w:val="single" w:sz="12" w:space="0" w:color="auto"/>
            </w:tcBorders>
          </w:tcPr>
          <w:p w:rsidR="000F79D9" w:rsidRDefault="000F79D9" w:rsidP="00EA4455">
            <w:pPr>
              <w:jc w:val="center"/>
              <w:rPr>
                <w:lang w:eastAsia="ja-JP"/>
              </w:rPr>
            </w:pPr>
            <w:r>
              <w:rPr>
                <w:lang w:eastAsia="ja-JP"/>
              </w:rPr>
              <w:t>30-40%</w:t>
            </w:r>
          </w:p>
        </w:tc>
      </w:tr>
      <w:tr w:rsidR="000F79D9" w:rsidTr="00C25F9B">
        <w:trPr>
          <w:jc w:val="center"/>
        </w:trPr>
        <w:tc>
          <w:tcPr>
            <w:tcW w:w="2161" w:type="dxa"/>
            <w:tcBorders>
              <w:top w:val="single" w:sz="4" w:space="0" w:color="auto"/>
              <w:bottom w:val="single" w:sz="12" w:space="0" w:color="auto"/>
              <w:right w:val="single" w:sz="12" w:space="0" w:color="auto"/>
            </w:tcBorders>
          </w:tcPr>
          <w:p w:rsidR="000F79D9" w:rsidRDefault="000F79D9" w:rsidP="00EA4455">
            <w:pPr>
              <w:jc w:val="center"/>
              <w:rPr>
                <w:lang w:eastAsia="ja-JP"/>
              </w:rPr>
            </w:pPr>
            <w:r>
              <w:rPr>
                <w:lang w:eastAsia="ja-JP"/>
              </w:rPr>
              <w:t>12,5/14</w:t>
            </w:r>
          </w:p>
        </w:tc>
        <w:tc>
          <w:tcPr>
            <w:tcW w:w="2161" w:type="dxa"/>
            <w:tcBorders>
              <w:top w:val="single" w:sz="4" w:space="0" w:color="auto"/>
              <w:left w:val="single" w:sz="12" w:space="0" w:color="auto"/>
              <w:bottom w:val="single" w:sz="12" w:space="0" w:color="auto"/>
              <w:right w:val="single" w:sz="12" w:space="0" w:color="auto"/>
            </w:tcBorders>
          </w:tcPr>
          <w:p w:rsidR="000F79D9" w:rsidRDefault="000F79D9" w:rsidP="00EA4455">
            <w:pPr>
              <w:jc w:val="center"/>
              <w:rPr>
                <w:lang w:eastAsia="ja-JP"/>
              </w:rPr>
            </w:pPr>
            <w:r>
              <w:rPr>
                <w:lang w:eastAsia="ja-JP"/>
              </w:rPr>
              <w:t>40-30%</w:t>
            </w:r>
          </w:p>
        </w:tc>
        <w:tc>
          <w:tcPr>
            <w:tcW w:w="2161" w:type="dxa"/>
            <w:tcBorders>
              <w:top w:val="single" w:sz="4" w:space="0" w:color="auto"/>
              <w:left w:val="single" w:sz="12" w:space="0" w:color="auto"/>
              <w:bottom w:val="single" w:sz="12" w:space="0" w:color="auto"/>
              <w:right w:val="single" w:sz="12" w:space="0" w:color="auto"/>
            </w:tcBorders>
          </w:tcPr>
          <w:p w:rsidR="000F79D9" w:rsidRDefault="000F79D9" w:rsidP="00EA4455">
            <w:pPr>
              <w:jc w:val="center"/>
              <w:rPr>
                <w:lang w:eastAsia="ja-JP"/>
              </w:rPr>
            </w:pPr>
            <w:r>
              <w:rPr>
                <w:lang w:eastAsia="ja-JP"/>
              </w:rPr>
              <w:t>11,2/14</w:t>
            </w:r>
          </w:p>
        </w:tc>
        <w:tc>
          <w:tcPr>
            <w:tcW w:w="2161" w:type="dxa"/>
            <w:tcBorders>
              <w:left w:val="single" w:sz="12" w:space="0" w:color="auto"/>
            </w:tcBorders>
          </w:tcPr>
          <w:p w:rsidR="000F79D9" w:rsidRDefault="000F79D9" w:rsidP="00EA4455">
            <w:pPr>
              <w:jc w:val="center"/>
              <w:rPr>
                <w:lang w:eastAsia="ja-JP"/>
              </w:rPr>
            </w:pPr>
            <w:r>
              <w:rPr>
                <w:lang w:eastAsia="ja-JP"/>
              </w:rPr>
              <w:t>70-60%</w:t>
            </w:r>
          </w:p>
        </w:tc>
      </w:tr>
    </w:tbl>
    <w:p w:rsidR="000F79D9" w:rsidRDefault="000F79D9" w:rsidP="000F79D9">
      <w:pPr>
        <w:rPr>
          <w:lang w:eastAsia="ja-JP"/>
        </w:rPr>
      </w:pPr>
      <w:r>
        <w:rPr>
          <w:lang w:eastAsia="ja-JP"/>
        </w:rPr>
        <w:t xml:space="preserve">Finalmente se introducen en la máquina de los Ángeles una muestra de 5000g y una carga abrasiva consistente en 11 bolas de acero de </w:t>
      </w:r>
      <w:r>
        <w:rPr>
          <w:rFonts w:cs="Arial"/>
          <w:lang w:eastAsia="ja-JP"/>
        </w:rPr>
        <w:t>Ø</w:t>
      </w:r>
      <w:r>
        <w:rPr>
          <w:lang w:eastAsia="ja-JP"/>
        </w:rPr>
        <w:t>45-49mm hasta alcanzar una masa comprendida entre 4690 y 4860g. Después se pasará el material por un tamiz de 1,6mm el resultado será el % de pérdida de peso que pasa por el tamiz.</w:t>
      </w:r>
    </w:p>
    <w:p w:rsidR="000F79D9" w:rsidRPr="000F79D9" w:rsidRDefault="000F79D9" w:rsidP="000F79D9">
      <w:pPr>
        <w:rPr>
          <w:b/>
          <w:lang w:eastAsia="ja-JP"/>
        </w:rPr>
      </w:pPr>
      <w:r>
        <w:rPr>
          <w:b/>
          <w:lang w:eastAsia="ja-JP"/>
        </w:rPr>
        <w:t>Pérdida de peso en soluciones de sulfato magnésico</w:t>
      </w:r>
    </w:p>
    <w:p w:rsidR="001D6288" w:rsidRDefault="001D6288" w:rsidP="00A84061">
      <w:pPr>
        <w:rPr>
          <w:lang w:eastAsia="ja-JP"/>
        </w:rPr>
      </w:pPr>
      <w:r>
        <w:rPr>
          <w:lang w:eastAsia="ja-JP"/>
        </w:rPr>
        <w:t xml:space="preserve">Se someten dos probetas de árido con una granulometría comprendida entre 10 mm y 14 mm a cinco ciclos de inmersión en una solución saturada de sulfato de magnesio, seguida de un secado en una estufa a (110 </w:t>
      </w:r>
      <w:r>
        <w:rPr>
          <w:rFonts w:ascii="Symbol" w:hAnsi="Symbol" w:cs="Symbol"/>
          <w:lang w:eastAsia="ja-JP"/>
        </w:rPr>
        <w:t></w:t>
      </w:r>
      <w:r>
        <w:rPr>
          <w:lang w:eastAsia="ja-JP"/>
        </w:rPr>
        <w:t xml:space="preserve"> 5) </w:t>
      </w:r>
      <w:proofErr w:type="spellStart"/>
      <w:r>
        <w:rPr>
          <w:lang w:eastAsia="ja-JP"/>
        </w:rPr>
        <w:t>ºC</w:t>
      </w:r>
      <w:proofErr w:type="spellEnd"/>
      <w:r>
        <w:rPr>
          <w:lang w:eastAsia="ja-JP"/>
        </w:rPr>
        <w:t xml:space="preserve">. Con este procedimiento, las </w:t>
      </w:r>
      <w:proofErr w:type="spellStart"/>
      <w:r>
        <w:rPr>
          <w:lang w:eastAsia="ja-JP"/>
        </w:rPr>
        <w:t>submuestras</w:t>
      </w:r>
      <w:proofErr w:type="spellEnd"/>
      <w:r>
        <w:rPr>
          <w:lang w:eastAsia="ja-JP"/>
        </w:rPr>
        <w:t xml:space="preserve"> de árido se ven sometidas a esfuerzos repetidos producidos</w:t>
      </w:r>
      <w:r w:rsidR="00A84061">
        <w:rPr>
          <w:lang w:eastAsia="ja-JP"/>
        </w:rPr>
        <w:t xml:space="preserve"> </w:t>
      </w:r>
      <w:r>
        <w:rPr>
          <w:lang w:eastAsia="ja-JP"/>
        </w:rPr>
        <w:t>por las</w:t>
      </w:r>
      <w:r w:rsidR="00A84061">
        <w:rPr>
          <w:lang w:eastAsia="ja-JP"/>
        </w:rPr>
        <w:t xml:space="preserve"> </w:t>
      </w:r>
      <w:r>
        <w:rPr>
          <w:lang w:eastAsia="ja-JP"/>
        </w:rPr>
        <w:t>cristalizaciones</w:t>
      </w:r>
      <w:r w:rsidR="00A84061">
        <w:rPr>
          <w:lang w:eastAsia="ja-JP"/>
        </w:rPr>
        <w:t xml:space="preserve"> </w:t>
      </w:r>
      <w:r>
        <w:rPr>
          <w:lang w:eastAsia="ja-JP"/>
        </w:rPr>
        <w:t>y</w:t>
      </w:r>
      <w:r w:rsidR="00A84061">
        <w:rPr>
          <w:lang w:eastAsia="ja-JP"/>
        </w:rPr>
        <w:t xml:space="preserve"> </w:t>
      </w:r>
      <w:r>
        <w:rPr>
          <w:lang w:eastAsia="ja-JP"/>
        </w:rPr>
        <w:t>rehidrataciones</w:t>
      </w:r>
      <w:r w:rsidR="00A84061">
        <w:rPr>
          <w:lang w:eastAsia="ja-JP"/>
        </w:rPr>
        <w:t xml:space="preserve"> </w:t>
      </w:r>
      <w:r>
        <w:rPr>
          <w:lang w:eastAsia="ja-JP"/>
        </w:rPr>
        <w:t>del</w:t>
      </w:r>
      <w:r w:rsidR="00A84061">
        <w:rPr>
          <w:lang w:eastAsia="ja-JP"/>
        </w:rPr>
        <w:t xml:space="preserve"> </w:t>
      </w:r>
      <w:r>
        <w:rPr>
          <w:lang w:eastAsia="ja-JP"/>
        </w:rPr>
        <w:t>sulfato</w:t>
      </w:r>
      <w:r w:rsidR="00A84061">
        <w:rPr>
          <w:lang w:eastAsia="ja-JP"/>
        </w:rPr>
        <w:t xml:space="preserve"> </w:t>
      </w:r>
      <w:r>
        <w:rPr>
          <w:lang w:eastAsia="ja-JP"/>
        </w:rPr>
        <w:t>de magnesio</w:t>
      </w:r>
      <w:r w:rsidR="00A84061">
        <w:rPr>
          <w:lang w:eastAsia="ja-JP"/>
        </w:rPr>
        <w:t xml:space="preserve"> </w:t>
      </w:r>
      <w:r>
        <w:rPr>
          <w:lang w:eastAsia="ja-JP"/>
        </w:rPr>
        <w:t>en</w:t>
      </w:r>
      <w:r w:rsidR="00A84061">
        <w:rPr>
          <w:lang w:eastAsia="ja-JP"/>
        </w:rPr>
        <w:t xml:space="preserve"> </w:t>
      </w:r>
      <w:r>
        <w:rPr>
          <w:lang w:eastAsia="ja-JP"/>
        </w:rPr>
        <w:t>los</w:t>
      </w:r>
      <w:r w:rsidR="00A84061">
        <w:rPr>
          <w:lang w:eastAsia="ja-JP"/>
        </w:rPr>
        <w:t xml:space="preserve"> </w:t>
      </w:r>
      <w:r>
        <w:rPr>
          <w:lang w:eastAsia="ja-JP"/>
        </w:rPr>
        <w:t>huecos</w:t>
      </w:r>
      <w:r w:rsidR="00A84061">
        <w:rPr>
          <w:lang w:eastAsia="ja-JP"/>
        </w:rPr>
        <w:t xml:space="preserve"> </w:t>
      </w:r>
      <w:r>
        <w:rPr>
          <w:lang w:eastAsia="ja-JP"/>
        </w:rPr>
        <w:t>del</w:t>
      </w:r>
      <w:r w:rsidR="00A84061">
        <w:rPr>
          <w:lang w:eastAsia="ja-JP"/>
        </w:rPr>
        <w:t xml:space="preserve"> </w:t>
      </w:r>
      <w:r>
        <w:rPr>
          <w:lang w:eastAsia="ja-JP"/>
        </w:rPr>
        <w:t>árido.</w:t>
      </w:r>
      <w:r w:rsidR="00A84061">
        <w:rPr>
          <w:lang w:eastAsia="ja-JP"/>
        </w:rPr>
        <w:t xml:space="preserve"> </w:t>
      </w:r>
      <w:r>
        <w:rPr>
          <w:lang w:eastAsia="ja-JP"/>
        </w:rPr>
        <w:t>La</w:t>
      </w:r>
      <w:r w:rsidR="00A84061">
        <w:rPr>
          <w:lang w:eastAsia="ja-JP"/>
        </w:rPr>
        <w:t xml:space="preserve"> d</w:t>
      </w:r>
      <w:r>
        <w:rPr>
          <w:lang w:eastAsia="ja-JP"/>
        </w:rPr>
        <w:t>isgregación</w:t>
      </w:r>
      <w:r w:rsidR="00A84061">
        <w:rPr>
          <w:lang w:eastAsia="ja-JP"/>
        </w:rPr>
        <w:t xml:space="preserve"> </w:t>
      </w:r>
      <w:r>
        <w:rPr>
          <w:lang w:eastAsia="ja-JP"/>
        </w:rPr>
        <w:t>producida</w:t>
      </w:r>
      <w:r w:rsidR="00A84061">
        <w:rPr>
          <w:lang w:eastAsia="ja-JP"/>
        </w:rPr>
        <w:t xml:space="preserve"> </w:t>
      </w:r>
      <w:r>
        <w:rPr>
          <w:lang w:eastAsia="ja-JP"/>
        </w:rPr>
        <w:t>por dichos</w:t>
      </w:r>
      <w:r w:rsidR="00A84061">
        <w:rPr>
          <w:lang w:eastAsia="ja-JP"/>
        </w:rPr>
        <w:t xml:space="preserve"> </w:t>
      </w:r>
      <w:r>
        <w:rPr>
          <w:lang w:eastAsia="ja-JP"/>
        </w:rPr>
        <w:t>esfuerzos</w:t>
      </w:r>
      <w:r w:rsidR="00A84061">
        <w:rPr>
          <w:lang w:eastAsia="ja-JP"/>
        </w:rPr>
        <w:t xml:space="preserve"> </w:t>
      </w:r>
      <w:r>
        <w:rPr>
          <w:lang w:eastAsia="ja-JP"/>
        </w:rPr>
        <w:t>se</w:t>
      </w:r>
      <w:r w:rsidR="00A84061">
        <w:rPr>
          <w:lang w:eastAsia="ja-JP"/>
        </w:rPr>
        <w:t xml:space="preserve"> </w:t>
      </w:r>
      <w:r>
        <w:rPr>
          <w:lang w:eastAsia="ja-JP"/>
        </w:rPr>
        <w:t>mide</w:t>
      </w:r>
      <w:r w:rsidR="00A84061">
        <w:rPr>
          <w:lang w:eastAsia="ja-JP"/>
        </w:rPr>
        <w:t xml:space="preserve"> </w:t>
      </w:r>
      <w:r>
        <w:rPr>
          <w:lang w:eastAsia="ja-JP"/>
        </w:rPr>
        <w:t>por la</w:t>
      </w:r>
      <w:r w:rsidR="00A84061">
        <w:rPr>
          <w:lang w:eastAsia="ja-JP"/>
        </w:rPr>
        <w:t xml:space="preserve"> </w:t>
      </w:r>
      <w:r>
        <w:rPr>
          <w:lang w:eastAsia="ja-JP"/>
        </w:rPr>
        <w:t>cantidad</w:t>
      </w:r>
      <w:r w:rsidR="00A84061">
        <w:rPr>
          <w:lang w:eastAsia="ja-JP"/>
        </w:rPr>
        <w:t xml:space="preserve"> </w:t>
      </w:r>
      <w:r>
        <w:rPr>
          <w:lang w:eastAsia="ja-JP"/>
        </w:rPr>
        <w:t>de material</w:t>
      </w:r>
      <w:r w:rsidR="00A84061">
        <w:rPr>
          <w:lang w:eastAsia="ja-JP"/>
        </w:rPr>
        <w:t xml:space="preserve"> </w:t>
      </w:r>
      <w:r>
        <w:rPr>
          <w:lang w:eastAsia="ja-JP"/>
        </w:rPr>
        <w:t>producido</w:t>
      </w:r>
      <w:r w:rsidR="00A84061">
        <w:rPr>
          <w:lang w:eastAsia="ja-JP"/>
        </w:rPr>
        <w:t xml:space="preserve"> </w:t>
      </w:r>
      <w:r>
        <w:rPr>
          <w:lang w:eastAsia="ja-JP"/>
        </w:rPr>
        <w:t>con</w:t>
      </w:r>
      <w:r w:rsidR="00A84061">
        <w:rPr>
          <w:lang w:eastAsia="ja-JP"/>
        </w:rPr>
        <w:t xml:space="preserve"> </w:t>
      </w:r>
      <w:r>
        <w:rPr>
          <w:lang w:eastAsia="ja-JP"/>
        </w:rPr>
        <w:t>granulometría</w:t>
      </w:r>
      <w:r w:rsidR="00A84061">
        <w:rPr>
          <w:lang w:eastAsia="ja-JP"/>
        </w:rPr>
        <w:t xml:space="preserve"> </w:t>
      </w:r>
      <w:r>
        <w:rPr>
          <w:lang w:eastAsia="ja-JP"/>
        </w:rPr>
        <w:t>inferior</w:t>
      </w:r>
      <w:r w:rsidR="00A84061">
        <w:rPr>
          <w:lang w:eastAsia="ja-JP"/>
        </w:rPr>
        <w:t xml:space="preserve"> </w:t>
      </w:r>
      <w:r>
        <w:rPr>
          <w:lang w:eastAsia="ja-JP"/>
        </w:rPr>
        <w:t xml:space="preserve">a 10 </w:t>
      </w:r>
      <w:proofErr w:type="spellStart"/>
      <w:r>
        <w:rPr>
          <w:lang w:eastAsia="ja-JP"/>
        </w:rPr>
        <w:t>mm.</w:t>
      </w:r>
      <w:proofErr w:type="spellEnd"/>
      <w:r w:rsidR="00A84061">
        <w:rPr>
          <w:lang w:eastAsia="ja-JP"/>
        </w:rPr>
        <w:t xml:space="preserve"> </w:t>
      </w:r>
    </w:p>
    <w:p w:rsidR="000F79D9" w:rsidRDefault="00A84061" w:rsidP="002A0AB6">
      <w:pPr>
        <w:rPr>
          <w:lang w:eastAsia="ja-JP"/>
        </w:rPr>
      </w:pPr>
      <w:r>
        <w:rPr>
          <w:lang w:eastAsia="ja-JP"/>
        </w:rPr>
        <w:t>Se considera la pérdida máxima de peso es del 18% en áridos gruesos y del 15% en áridos finos.</w:t>
      </w:r>
    </w:p>
    <w:p w:rsidR="00A84061" w:rsidRPr="00A84061" w:rsidRDefault="00A84061" w:rsidP="002A0AB6">
      <w:pPr>
        <w:rPr>
          <w:b/>
          <w:lang w:eastAsia="ja-JP"/>
        </w:rPr>
      </w:pPr>
      <w:r w:rsidRPr="00A84061">
        <w:rPr>
          <w:b/>
          <w:lang w:eastAsia="ja-JP"/>
        </w:rPr>
        <w:t>Azul de metileno</w:t>
      </w:r>
    </w:p>
    <w:p w:rsidR="00A84061" w:rsidRDefault="00A84061" w:rsidP="00A84061">
      <w:pPr>
        <w:rPr>
          <w:lang w:eastAsia="ja-JP"/>
        </w:rPr>
      </w:pPr>
      <w:r>
        <w:rPr>
          <w:lang w:eastAsia="ja-JP"/>
        </w:rPr>
        <w:t xml:space="preserve">Este ensayo permite determinar la naturaleza de los áridos, y que la arcilla, la materia orgánica y </w:t>
      </w:r>
      <w:r w:rsidR="00614717">
        <w:rPr>
          <w:lang w:eastAsia="ja-JP"/>
        </w:rPr>
        <w:t>los hidróxidos de hierro absorben el azul de metileno.</w:t>
      </w:r>
    </w:p>
    <w:p w:rsidR="00A84061" w:rsidRDefault="00A84061" w:rsidP="00A84061">
      <w:pPr>
        <w:rPr>
          <w:lang w:eastAsia="ja-JP"/>
        </w:rPr>
      </w:pPr>
      <w:r>
        <w:rPr>
          <w:lang w:eastAsia="ja-JP"/>
        </w:rPr>
        <w:t>El método consiste en añadir sucesivamente pequeñas dosis</w:t>
      </w:r>
      <w:r w:rsidR="00614717">
        <w:rPr>
          <w:lang w:eastAsia="ja-JP"/>
        </w:rPr>
        <w:t xml:space="preserve"> (5ml)</w:t>
      </w:r>
      <w:r>
        <w:rPr>
          <w:lang w:eastAsia="ja-JP"/>
        </w:rPr>
        <w:t xml:space="preserve"> de una solución de azul de metileno a una suspensión de la muestra de ensayo</w:t>
      </w:r>
      <w:r w:rsidR="00614717">
        <w:rPr>
          <w:lang w:eastAsia="ja-JP"/>
        </w:rPr>
        <w:t xml:space="preserve"> (200g)</w:t>
      </w:r>
      <w:r>
        <w:rPr>
          <w:lang w:eastAsia="ja-JP"/>
        </w:rPr>
        <w:t xml:space="preserve"> en agua</w:t>
      </w:r>
      <w:r w:rsidR="00614717">
        <w:rPr>
          <w:lang w:eastAsia="ja-JP"/>
        </w:rPr>
        <w:t xml:space="preserve"> (500ml)</w:t>
      </w:r>
      <w:r>
        <w:rPr>
          <w:lang w:eastAsia="ja-JP"/>
        </w:rPr>
        <w:t xml:space="preserve">. Después de cada dosis, se comprueba la absorción de solución colorante por </w:t>
      </w:r>
      <w:r>
        <w:rPr>
          <w:lang w:eastAsia="ja-JP"/>
        </w:rPr>
        <w:lastRenderedPageBreak/>
        <w:t>la muestra de ensayo, realizando un ensayo de coloración sobre papel de filtro para detectar la presencia de colorante libre.</w:t>
      </w:r>
    </w:p>
    <w:p w:rsidR="00A84061" w:rsidRDefault="00A84061" w:rsidP="00A84061">
      <w:pPr>
        <w:rPr>
          <w:lang w:eastAsia="ja-JP"/>
        </w:rPr>
      </w:pPr>
      <w:r>
        <w:rPr>
          <w:lang w:eastAsia="ja-JP"/>
        </w:rPr>
        <w:t>Tras confirmar la presencia de colorante libre, se calcula el valor de azul de metileno (</w:t>
      </w:r>
      <w:r>
        <w:rPr>
          <w:rFonts w:ascii="TimesNewRomanPS-ItalicMT" w:hAnsi="TimesNewRomanPS-ItalicMT" w:cs="TimesNewRomanPS-ItalicMT"/>
          <w:i/>
          <w:iCs/>
          <w:lang w:eastAsia="ja-JP"/>
        </w:rPr>
        <w:t xml:space="preserve">MB </w:t>
      </w:r>
      <w:r>
        <w:rPr>
          <w:lang w:eastAsia="ja-JP"/>
        </w:rPr>
        <w:t xml:space="preserve">o </w:t>
      </w:r>
      <w:r>
        <w:rPr>
          <w:rFonts w:ascii="TimesNewRomanPS-ItalicMT" w:hAnsi="TimesNewRomanPS-ItalicMT" w:cs="TimesNewRomanPS-ItalicMT"/>
          <w:i/>
          <w:iCs/>
          <w:lang w:eastAsia="ja-JP"/>
        </w:rPr>
        <w:t>MB</w:t>
      </w:r>
      <w:r>
        <w:rPr>
          <w:sz w:val="13"/>
          <w:szCs w:val="13"/>
          <w:lang w:eastAsia="ja-JP"/>
        </w:rPr>
        <w:t>F</w:t>
      </w:r>
      <w:r>
        <w:rPr>
          <w:lang w:eastAsia="ja-JP"/>
        </w:rPr>
        <w:t>), expresado en gramos de colorante absorbido por kilogramo de la fracción granulométrica ensayada.</w:t>
      </w:r>
    </w:p>
    <w:p w:rsidR="008E28B1" w:rsidRDefault="008E28B1" w:rsidP="00A84061">
      <w:pPr>
        <w:rPr>
          <w:b/>
          <w:lang w:eastAsia="ja-JP"/>
        </w:rPr>
      </w:pPr>
      <w:r>
        <w:rPr>
          <w:b/>
          <w:lang w:eastAsia="ja-JP"/>
        </w:rPr>
        <w:t>Propiedades geométricas</w:t>
      </w:r>
    </w:p>
    <w:p w:rsidR="008E28B1" w:rsidRDefault="008E28B1" w:rsidP="008E28B1">
      <w:pPr>
        <w:rPr>
          <w:lang w:eastAsia="ja-JP"/>
        </w:rPr>
      </w:pPr>
      <w:r>
        <w:rPr>
          <w:lang w:eastAsia="ja-JP"/>
        </w:rPr>
        <w:t>El ensayo consiste en dividir y separar, mediante una serie de tamices, un material en varias fracciones granulométricas de tamaño decreciente. Los tamaños de abertura y el número de tamices se seleccionan según la naturaleza de la muestra y según la precisión requerida.</w:t>
      </w:r>
    </w:p>
    <w:p w:rsidR="008E28B1" w:rsidRDefault="008E28B1" w:rsidP="008E28B1">
      <w:pPr>
        <w:rPr>
          <w:lang w:eastAsia="ja-JP"/>
        </w:rPr>
      </w:pPr>
      <w:r>
        <w:rPr>
          <w:lang w:eastAsia="ja-JP"/>
        </w:rPr>
        <w:t>El método adoptado consiste en el lavado del árido y su posterior tamizado en vía seca. Cuando el lavado pueda alterar algunas propiedades físicas de los áridos ligeros, se debe realizar el tamizado en vía seca.</w:t>
      </w:r>
    </w:p>
    <w:p w:rsidR="00FB5777" w:rsidRDefault="00FB5777" w:rsidP="00FB5777">
      <w:pPr>
        <w:rPr>
          <w:lang w:eastAsia="ja-JP"/>
        </w:rPr>
      </w:pPr>
      <w:r>
        <w:rPr>
          <w:lang w:eastAsia="ja-JP"/>
        </w:rPr>
        <w:t>Verter el material lavado y secado (o directamente la muestra seca) en la columna de tamizado. La columna está formada por cierta cantidad de tamices ensamblados y dispuestos, de arriba a abajo, en orden decreciente de tamaños de abertura con el fondo y la tapa.</w:t>
      </w:r>
    </w:p>
    <w:p w:rsidR="00FB5777" w:rsidRDefault="00FB5777" w:rsidP="00FB5777">
      <w:pPr>
        <w:rPr>
          <w:lang w:eastAsia="ja-JP"/>
        </w:rPr>
      </w:pPr>
      <w:r>
        <w:rPr>
          <w:lang w:eastAsia="ja-JP"/>
        </w:rPr>
        <w:t>Agitar la columna, manual o mecánicamente, y retirar entonces los tamices uno a uno, comenzando con el de mayor tamaño de abertura y agitar cada tamiz manualmente asegurando que no se pierde ningún material utilizando, por ejemplo, un fondo y una tapa.</w:t>
      </w:r>
    </w:p>
    <w:p w:rsidR="008E28B1" w:rsidRDefault="00FB5777" w:rsidP="00FB5777">
      <w:pPr>
        <w:rPr>
          <w:lang w:eastAsia="ja-JP"/>
        </w:rPr>
      </w:pPr>
      <w:r>
        <w:rPr>
          <w:lang w:eastAsia="ja-JP"/>
        </w:rPr>
        <w:t>Trasvasar todo el material que pasa por cada tamiz al siguiente tamiz de la columna antes de continuar la operación con ese tamiz.</w:t>
      </w:r>
    </w:p>
    <w:p w:rsidR="00FB5777" w:rsidRDefault="00FB5777" w:rsidP="00FB5777">
      <w:pPr>
        <w:rPr>
          <w:lang w:eastAsia="ja-JP"/>
        </w:rPr>
      </w:pPr>
      <w:r>
        <w:rPr>
          <w:lang w:eastAsia="ja-JP"/>
        </w:rPr>
        <w:t>Finalmente se obtiene un porcentaje de la masa retenida en cada tamiz.</w:t>
      </w:r>
    </w:p>
    <w:p w:rsidR="00FB5777" w:rsidRDefault="00FB5777" w:rsidP="00FB5777">
      <w:pPr>
        <w:rPr>
          <w:lang w:eastAsia="ja-JP"/>
        </w:rPr>
      </w:pPr>
      <w:r>
        <w:rPr>
          <w:lang w:eastAsia="ja-JP"/>
        </w:rPr>
        <w:t xml:space="preserve">En el caso de lajas se realizará un cribado en un tamiz de barras durante un minuto, considerando </w:t>
      </w:r>
      <w:r w:rsidR="0077218C">
        <w:rPr>
          <w:lang w:eastAsia="ja-JP"/>
        </w:rPr>
        <w:t xml:space="preserve">aceptado una vez que no </w:t>
      </w:r>
      <w:proofErr w:type="spellStart"/>
      <w:r w:rsidR="0077218C">
        <w:rPr>
          <w:lang w:eastAsia="ja-JP"/>
        </w:rPr>
        <w:t>varie</w:t>
      </w:r>
      <w:proofErr w:type="spellEnd"/>
      <w:r w:rsidR="0077218C">
        <w:rPr>
          <w:lang w:eastAsia="ja-JP"/>
        </w:rPr>
        <w:t xml:space="preserve"> en más de un 1%el rechazo para el cribado de cada granulometría.</w:t>
      </w:r>
    </w:p>
    <w:p w:rsidR="00D65F8E" w:rsidRDefault="00D65F8E" w:rsidP="000F79D9">
      <w:pPr>
        <w:pStyle w:val="Ttulo3"/>
        <w:rPr>
          <w:lang w:eastAsia="ja-JP"/>
        </w:rPr>
      </w:pPr>
      <w:bookmarkStart w:id="20" w:name="_Toc295579132"/>
      <w:r>
        <w:rPr>
          <w:lang w:eastAsia="ja-JP"/>
        </w:rPr>
        <w:t>3.1.3. AGUA</w:t>
      </w:r>
      <w:bookmarkEnd w:id="20"/>
    </w:p>
    <w:p w:rsidR="007803D9" w:rsidRPr="007803D9" w:rsidRDefault="007803D9" w:rsidP="002A0AB6">
      <w:pPr>
        <w:rPr>
          <w:b/>
          <w:lang w:eastAsia="ja-JP"/>
        </w:rPr>
      </w:pPr>
      <w:r>
        <w:rPr>
          <w:b/>
          <w:lang w:eastAsia="ja-JP"/>
        </w:rPr>
        <w:t>Determinación del pH</w:t>
      </w:r>
    </w:p>
    <w:p w:rsidR="00D65F8E" w:rsidRDefault="00D65F8E" w:rsidP="002A0AB6">
      <w:pPr>
        <w:rPr>
          <w:lang w:eastAsia="ja-JP"/>
        </w:rPr>
      </w:pPr>
      <w:r>
        <w:rPr>
          <w:lang w:eastAsia="ja-JP"/>
        </w:rPr>
        <w:t xml:space="preserve">En primer lugar es necesario determinar el pH del agua que debe ser mayor o igual a 5, para ello sumergiremos papel indicador dentro del agua de muestra, secaremos el exceso de agua </w:t>
      </w:r>
      <w:r w:rsidR="007803D9">
        <w:rPr>
          <w:lang w:eastAsia="ja-JP"/>
        </w:rPr>
        <w:t>y después de 15 a 30 segundos compararemos con la escala de colores del fabricante. Pueden darse los siguientes casos:</w:t>
      </w:r>
    </w:p>
    <w:p w:rsidR="007803D9" w:rsidRDefault="007803D9" w:rsidP="002A0AB6">
      <w:pPr>
        <w:rPr>
          <w:lang w:eastAsia="ja-JP"/>
        </w:rPr>
      </w:pPr>
    </w:p>
    <w:p w:rsidR="00A3566E" w:rsidRDefault="00A3566E" w:rsidP="00A3566E">
      <w:pPr>
        <w:pStyle w:val="Epgrafe"/>
        <w:keepNext/>
        <w:ind w:firstLine="0"/>
        <w:jc w:val="center"/>
      </w:pPr>
      <w:r>
        <w:t xml:space="preserve">Tabla </w:t>
      </w:r>
      <w:fldSimple w:instr=" SEQ Tabla \* ARABIC ">
        <w:r w:rsidR="006B62BA">
          <w:rPr>
            <w:noProof/>
          </w:rPr>
          <w:t>4</w:t>
        </w:r>
      </w:fldSimple>
      <w:r>
        <w:t>: Grados de pH del agua</w:t>
      </w:r>
    </w:p>
    <w:tbl>
      <w:tblPr>
        <w:tblStyle w:val="Tablaconcuadrcula"/>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51"/>
        <w:gridCol w:w="2516"/>
      </w:tblGrid>
      <w:tr w:rsidR="007803D9" w:rsidTr="00EA4455">
        <w:trPr>
          <w:jc w:val="center"/>
        </w:trPr>
        <w:tc>
          <w:tcPr>
            <w:tcW w:w="0" w:type="auto"/>
            <w:tcBorders>
              <w:top w:val="single" w:sz="12" w:space="0" w:color="auto"/>
              <w:bottom w:val="single" w:sz="12"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pH</w:t>
            </w:r>
          </w:p>
        </w:tc>
        <w:tc>
          <w:tcPr>
            <w:tcW w:w="0" w:type="auto"/>
            <w:tcBorders>
              <w:top w:val="single" w:sz="12" w:space="0" w:color="auto"/>
              <w:left w:val="single" w:sz="12" w:space="0" w:color="auto"/>
              <w:bottom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Grado</w:t>
            </w:r>
          </w:p>
        </w:tc>
      </w:tr>
      <w:tr w:rsidR="007803D9" w:rsidTr="00EA4455">
        <w:trPr>
          <w:jc w:val="center"/>
        </w:trPr>
        <w:tc>
          <w:tcPr>
            <w:tcW w:w="0" w:type="auto"/>
            <w:tcBorders>
              <w:top w:val="single" w:sz="12" w:space="0" w:color="auto"/>
              <w:bottom w:val="single" w:sz="4"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1 a 3</w:t>
            </w:r>
          </w:p>
        </w:tc>
        <w:tc>
          <w:tcPr>
            <w:tcW w:w="0" w:type="auto"/>
            <w:tcBorders>
              <w:top w:val="single" w:sz="12" w:space="0" w:color="auto"/>
              <w:left w:val="single" w:sz="12" w:space="0" w:color="auto"/>
            </w:tcBorders>
            <w:vAlign w:val="center"/>
          </w:tcPr>
          <w:p w:rsidR="007803D9" w:rsidRDefault="007803D9" w:rsidP="00EA4455">
            <w:pPr>
              <w:ind w:firstLine="0"/>
              <w:jc w:val="center"/>
              <w:rPr>
                <w:lang w:eastAsia="ja-JP"/>
              </w:rPr>
            </w:pPr>
            <w:r>
              <w:rPr>
                <w:lang w:eastAsia="ja-JP"/>
              </w:rPr>
              <w:t>Muy ácida</w:t>
            </w:r>
          </w:p>
        </w:tc>
      </w:tr>
      <w:tr w:rsidR="007803D9" w:rsidTr="00EA4455">
        <w:trPr>
          <w:jc w:val="center"/>
        </w:trPr>
        <w:tc>
          <w:tcPr>
            <w:tcW w:w="0" w:type="auto"/>
            <w:tcBorders>
              <w:top w:val="single" w:sz="4" w:space="0" w:color="auto"/>
              <w:bottom w:val="single" w:sz="4"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4</w:t>
            </w:r>
          </w:p>
        </w:tc>
        <w:tc>
          <w:tcPr>
            <w:tcW w:w="0" w:type="auto"/>
            <w:tcBorders>
              <w:left w:val="single" w:sz="12" w:space="0" w:color="auto"/>
            </w:tcBorders>
            <w:vAlign w:val="center"/>
          </w:tcPr>
          <w:p w:rsidR="007803D9" w:rsidRDefault="007803D9" w:rsidP="00EA4455">
            <w:pPr>
              <w:ind w:firstLine="0"/>
              <w:jc w:val="center"/>
              <w:rPr>
                <w:lang w:eastAsia="ja-JP"/>
              </w:rPr>
            </w:pPr>
            <w:r>
              <w:rPr>
                <w:lang w:eastAsia="ja-JP"/>
              </w:rPr>
              <w:t>Ácida</w:t>
            </w:r>
          </w:p>
        </w:tc>
      </w:tr>
      <w:tr w:rsidR="007803D9" w:rsidTr="00EA4455">
        <w:trPr>
          <w:jc w:val="center"/>
        </w:trPr>
        <w:tc>
          <w:tcPr>
            <w:tcW w:w="0" w:type="auto"/>
            <w:tcBorders>
              <w:top w:val="single" w:sz="4" w:space="0" w:color="auto"/>
              <w:bottom w:val="single" w:sz="4"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5 a 6</w:t>
            </w:r>
          </w:p>
        </w:tc>
        <w:tc>
          <w:tcPr>
            <w:tcW w:w="0" w:type="auto"/>
            <w:tcBorders>
              <w:left w:val="single" w:sz="12" w:space="0" w:color="auto"/>
            </w:tcBorders>
            <w:vAlign w:val="center"/>
          </w:tcPr>
          <w:p w:rsidR="007803D9" w:rsidRDefault="007803D9" w:rsidP="00EA4455">
            <w:pPr>
              <w:ind w:firstLine="0"/>
              <w:jc w:val="center"/>
              <w:rPr>
                <w:lang w:eastAsia="ja-JP"/>
              </w:rPr>
            </w:pPr>
            <w:r>
              <w:rPr>
                <w:lang w:eastAsia="ja-JP"/>
              </w:rPr>
              <w:t>Moderadamente ácida</w:t>
            </w:r>
          </w:p>
        </w:tc>
      </w:tr>
      <w:tr w:rsidR="007803D9" w:rsidTr="00EA4455">
        <w:trPr>
          <w:jc w:val="center"/>
        </w:trPr>
        <w:tc>
          <w:tcPr>
            <w:tcW w:w="0" w:type="auto"/>
            <w:tcBorders>
              <w:top w:val="single" w:sz="4" w:space="0" w:color="auto"/>
              <w:bottom w:val="single" w:sz="4"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7</w:t>
            </w:r>
          </w:p>
        </w:tc>
        <w:tc>
          <w:tcPr>
            <w:tcW w:w="0" w:type="auto"/>
            <w:tcBorders>
              <w:left w:val="single" w:sz="12" w:space="0" w:color="auto"/>
            </w:tcBorders>
            <w:vAlign w:val="center"/>
          </w:tcPr>
          <w:p w:rsidR="007803D9" w:rsidRDefault="007803D9" w:rsidP="00EA4455">
            <w:pPr>
              <w:ind w:firstLine="0"/>
              <w:jc w:val="center"/>
              <w:rPr>
                <w:lang w:eastAsia="ja-JP"/>
              </w:rPr>
            </w:pPr>
            <w:r>
              <w:rPr>
                <w:lang w:eastAsia="ja-JP"/>
              </w:rPr>
              <w:t>Neutra</w:t>
            </w:r>
          </w:p>
        </w:tc>
      </w:tr>
      <w:tr w:rsidR="007803D9" w:rsidTr="00EA4455">
        <w:trPr>
          <w:jc w:val="center"/>
        </w:trPr>
        <w:tc>
          <w:tcPr>
            <w:tcW w:w="0" w:type="auto"/>
            <w:tcBorders>
              <w:top w:val="single" w:sz="4" w:space="0" w:color="auto"/>
              <w:bottom w:val="single" w:sz="4"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8</w:t>
            </w:r>
          </w:p>
        </w:tc>
        <w:tc>
          <w:tcPr>
            <w:tcW w:w="0" w:type="auto"/>
            <w:tcBorders>
              <w:left w:val="single" w:sz="12" w:space="0" w:color="auto"/>
            </w:tcBorders>
            <w:vAlign w:val="center"/>
          </w:tcPr>
          <w:p w:rsidR="007803D9" w:rsidRDefault="007803D9" w:rsidP="00EA4455">
            <w:pPr>
              <w:ind w:firstLine="0"/>
              <w:jc w:val="center"/>
              <w:rPr>
                <w:lang w:eastAsia="ja-JP"/>
              </w:rPr>
            </w:pPr>
            <w:r>
              <w:rPr>
                <w:lang w:eastAsia="ja-JP"/>
              </w:rPr>
              <w:t>Moderadamente básica</w:t>
            </w:r>
          </w:p>
        </w:tc>
      </w:tr>
      <w:tr w:rsidR="007803D9" w:rsidTr="00EA4455">
        <w:trPr>
          <w:jc w:val="center"/>
        </w:trPr>
        <w:tc>
          <w:tcPr>
            <w:tcW w:w="0" w:type="auto"/>
            <w:tcBorders>
              <w:top w:val="single" w:sz="4" w:space="0" w:color="auto"/>
              <w:bottom w:val="single" w:sz="4"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9 a 10</w:t>
            </w:r>
          </w:p>
        </w:tc>
        <w:tc>
          <w:tcPr>
            <w:tcW w:w="0" w:type="auto"/>
            <w:tcBorders>
              <w:left w:val="single" w:sz="12" w:space="0" w:color="auto"/>
            </w:tcBorders>
            <w:vAlign w:val="center"/>
          </w:tcPr>
          <w:p w:rsidR="007803D9" w:rsidRDefault="007803D9" w:rsidP="00EA4455">
            <w:pPr>
              <w:ind w:firstLine="0"/>
              <w:jc w:val="center"/>
              <w:rPr>
                <w:lang w:eastAsia="ja-JP"/>
              </w:rPr>
            </w:pPr>
            <w:r>
              <w:rPr>
                <w:lang w:eastAsia="ja-JP"/>
              </w:rPr>
              <w:t>Básica</w:t>
            </w:r>
          </w:p>
        </w:tc>
      </w:tr>
      <w:tr w:rsidR="007803D9" w:rsidTr="00EA4455">
        <w:trPr>
          <w:jc w:val="center"/>
        </w:trPr>
        <w:tc>
          <w:tcPr>
            <w:tcW w:w="0" w:type="auto"/>
            <w:tcBorders>
              <w:top w:val="single" w:sz="4" w:space="0" w:color="auto"/>
              <w:bottom w:val="single" w:sz="12" w:space="0" w:color="auto"/>
              <w:right w:val="single" w:sz="12" w:space="0" w:color="auto"/>
            </w:tcBorders>
            <w:shd w:val="clear" w:color="auto" w:fill="BFBFBF" w:themeFill="background1" w:themeFillShade="BF"/>
            <w:vAlign w:val="center"/>
          </w:tcPr>
          <w:p w:rsidR="007803D9" w:rsidRPr="007803D9" w:rsidRDefault="007803D9" w:rsidP="00EA4455">
            <w:pPr>
              <w:ind w:firstLine="0"/>
              <w:jc w:val="center"/>
              <w:rPr>
                <w:b/>
                <w:lang w:eastAsia="ja-JP"/>
              </w:rPr>
            </w:pPr>
            <w:r w:rsidRPr="007803D9">
              <w:rPr>
                <w:b/>
                <w:lang w:eastAsia="ja-JP"/>
              </w:rPr>
              <w:t>11 a 14</w:t>
            </w:r>
          </w:p>
        </w:tc>
        <w:tc>
          <w:tcPr>
            <w:tcW w:w="0" w:type="auto"/>
            <w:tcBorders>
              <w:left w:val="single" w:sz="12" w:space="0" w:color="auto"/>
            </w:tcBorders>
            <w:vAlign w:val="center"/>
          </w:tcPr>
          <w:p w:rsidR="007803D9" w:rsidRDefault="007803D9" w:rsidP="00EA4455">
            <w:pPr>
              <w:ind w:firstLine="0"/>
              <w:jc w:val="center"/>
              <w:rPr>
                <w:lang w:eastAsia="ja-JP"/>
              </w:rPr>
            </w:pPr>
            <w:r>
              <w:rPr>
                <w:lang w:eastAsia="ja-JP"/>
              </w:rPr>
              <w:t>Muy básica</w:t>
            </w:r>
          </w:p>
        </w:tc>
      </w:tr>
    </w:tbl>
    <w:p w:rsidR="007803D9" w:rsidRDefault="007803D9" w:rsidP="002A0AB6">
      <w:pPr>
        <w:rPr>
          <w:b/>
          <w:lang w:eastAsia="ja-JP"/>
        </w:rPr>
      </w:pPr>
      <w:r>
        <w:rPr>
          <w:b/>
          <w:lang w:eastAsia="ja-JP"/>
        </w:rPr>
        <w:t>Determinación de la presencia de sulfatos</w:t>
      </w:r>
    </w:p>
    <w:p w:rsidR="007803D9" w:rsidRDefault="007803D9" w:rsidP="002A0AB6">
      <w:pPr>
        <w:rPr>
          <w:lang w:eastAsia="ja-JP"/>
        </w:rPr>
      </w:pPr>
      <w:r>
        <w:rPr>
          <w:lang w:eastAsia="ja-JP"/>
        </w:rPr>
        <w:t>Para este ensayo verteremos 100cm</w:t>
      </w:r>
      <w:r w:rsidRPr="00007F6F">
        <w:rPr>
          <w:vertAlign w:val="superscript"/>
          <w:lang w:eastAsia="ja-JP"/>
        </w:rPr>
        <w:t>3</w:t>
      </w:r>
      <w:r>
        <w:rPr>
          <w:lang w:eastAsia="ja-JP"/>
        </w:rPr>
        <w:t xml:space="preserve"> en un vaso de precipitados de 200cm</w:t>
      </w:r>
      <w:r w:rsidRPr="00007F6F">
        <w:rPr>
          <w:vertAlign w:val="superscript"/>
          <w:lang w:eastAsia="ja-JP"/>
        </w:rPr>
        <w:t>3</w:t>
      </w:r>
      <w:r>
        <w:rPr>
          <w:lang w:eastAsia="ja-JP"/>
        </w:rPr>
        <w:t>. Si el pH es mayor de 7 lo bajaremos con ácido clorhídrico, posteriormente calentaremos el agua y paralelamente prepararemos 10cm</w:t>
      </w:r>
      <w:r w:rsidRPr="00007F6F">
        <w:rPr>
          <w:vertAlign w:val="superscript"/>
          <w:lang w:eastAsia="ja-JP"/>
        </w:rPr>
        <w:t>3</w:t>
      </w:r>
      <w:r>
        <w:rPr>
          <w:lang w:eastAsia="ja-JP"/>
        </w:rPr>
        <w:t xml:space="preserve"> de cloruro </w:t>
      </w:r>
      <w:proofErr w:type="spellStart"/>
      <w:r>
        <w:rPr>
          <w:lang w:eastAsia="ja-JP"/>
        </w:rPr>
        <w:t>bárico</w:t>
      </w:r>
      <w:proofErr w:type="spellEnd"/>
      <w:r>
        <w:rPr>
          <w:lang w:eastAsia="ja-JP"/>
        </w:rPr>
        <w:t xml:space="preserve"> en un vaso de 50cm</w:t>
      </w:r>
      <w:r w:rsidRPr="00007F6F">
        <w:rPr>
          <w:vertAlign w:val="superscript"/>
          <w:lang w:eastAsia="ja-JP"/>
        </w:rPr>
        <w:t>3</w:t>
      </w:r>
      <w:r>
        <w:rPr>
          <w:lang w:eastAsia="ja-JP"/>
        </w:rPr>
        <w:t xml:space="preserve"> que calentaremos, </w:t>
      </w:r>
      <w:r w:rsidR="00007F6F">
        <w:rPr>
          <w:lang w:eastAsia="ja-JP"/>
        </w:rPr>
        <w:t xml:space="preserve">cuando comience a hervir el agua añadiremos el cloruro </w:t>
      </w:r>
      <w:proofErr w:type="spellStart"/>
      <w:r w:rsidR="00007F6F">
        <w:rPr>
          <w:lang w:eastAsia="ja-JP"/>
        </w:rPr>
        <w:t>bárico</w:t>
      </w:r>
      <w:proofErr w:type="spellEnd"/>
      <w:r w:rsidR="00007F6F">
        <w:rPr>
          <w:lang w:eastAsia="ja-JP"/>
        </w:rPr>
        <w:t xml:space="preserve"> mientras removemos con una varilla. Si se forma un precipitado blanco significa que contiene sulfatos.</w:t>
      </w:r>
    </w:p>
    <w:p w:rsidR="00007F6F" w:rsidRDefault="00007F6F" w:rsidP="00007F6F">
      <w:pPr>
        <w:rPr>
          <w:b/>
          <w:lang w:eastAsia="ja-JP"/>
        </w:rPr>
      </w:pPr>
      <w:r>
        <w:rPr>
          <w:b/>
          <w:lang w:eastAsia="ja-JP"/>
        </w:rPr>
        <w:t>Determinación de la presencia de cloruros</w:t>
      </w:r>
    </w:p>
    <w:p w:rsidR="00007F6F" w:rsidRDefault="00007F6F" w:rsidP="002A0AB6">
      <w:pPr>
        <w:rPr>
          <w:lang w:eastAsia="ja-JP"/>
        </w:rPr>
      </w:pPr>
      <w:r>
        <w:rPr>
          <w:lang w:eastAsia="ja-JP"/>
        </w:rPr>
        <w:t>Para este ensayo mezclaremos nitrato de plata con 15 cm</w:t>
      </w:r>
      <w:r w:rsidRPr="00007F6F">
        <w:rPr>
          <w:vertAlign w:val="superscript"/>
          <w:lang w:eastAsia="ja-JP"/>
        </w:rPr>
        <w:t>3</w:t>
      </w:r>
      <w:r>
        <w:rPr>
          <w:lang w:eastAsia="ja-JP"/>
        </w:rPr>
        <w:t xml:space="preserve"> de agua, si se forma un precipitado blanco significa que contiene cloruros.</w:t>
      </w:r>
    </w:p>
    <w:p w:rsidR="00007F6F" w:rsidRDefault="00007F6F" w:rsidP="00007F6F">
      <w:pPr>
        <w:rPr>
          <w:b/>
          <w:lang w:eastAsia="ja-JP"/>
        </w:rPr>
      </w:pPr>
      <w:r>
        <w:rPr>
          <w:b/>
          <w:lang w:eastAsia="ja-JP"/>
        </w:rPr>
        <w:t>Determinación de la presencia de hidratos de carbono</w:t>
      </w:r>
    </w:p>
    <w:p w:rsidR="00007F6F" w:rsidRDefault="00007F6F" w:rsidP="002A0AB6">
      <w:pPr>
        <w:rPr>
          <w:lang w:eastAsia="ja-JP"/>
        </w:rPr>
      </w:pPr>
      <w:r>
        <w:rPr>
          <w:lang w:eastAsia="ja-JP"/>
        </w:rPr>
        <w:t>En un tubo de ensayo con 15cm</w:t>
      </w:r>
      <w:r w:rsidRPr="005A356C">
        <w:rPr>
          <w:vertAlign w:val="superscript"/>
          <w:lang w:eastAsia="ja-JP"/>
        </w:rPr>
        <w:t>3</w:t>
      </w:r>
      <w:r>
        <w:rPr>
          <w:lang w:eastAsia="ja-JP"/>
        </w:rPr>
        <w:t xml:space="preserve"> de agua añadiremos una disolución alcohólica </w:t>
      </w:r>
      <w:r>
        <w:rPr>
          <w:rFonts w:cs="Arial"/>
          <w:lang w:eastAsia="ja-JP"/>
        </w:rPr>
        <w:t>α</w:t>
      </w:r>
      <w:r>
        <w:rPr>
          <w:lang w:eastAsia="ja-JP"/>
        </w:rPr>
        <w:t>-naftol y finalmente añadiremos ácido sulfúrico concentrado. Si el agua contiene sacarosa se formará un anillo violeta en la línea de separación del agua y el ácido sulfúrico.</w:t>
      </w:r>
    </w:p>
    <w:p w:rsidR="00007F6F" w:rsidRDefault="00007F6F" w:rsidP="00007F6F">
      <w:pPr>
        <w:rPr>
          <w:b/>
          <w:lang w:eastAsia="ja-JP"/>
        </w:rPr>
      </w:pPr>
      <w:r>
        <w:rPr>
          <w:b/>
          <w:lang w:eastAsia="ja-JP"/>
        </w:rPr>
        <w:t xml:space="preserve">Determinación de la presencia de </w:t>
      </w:r>
      <w:r w:rsidR="00784481">
        <w:rPr>
          <w:b/>
          <w:lang w:eastAsia="ja-JP"/>
        </w:rPr>
        <w:t>sustancias orgánicas</w:t>
      </w:r>
    </w:p>
    <w:p w:rsidR="00007F6F" w:rsidRDefault="00007F6F" w:rsidP="002A0AB6">
      <w:pPr>
        <w:rPr>
          <w:lang w:eastAsia="ja-JP"/>
        </w:rPr>
      </w:pPr>
      <w:r>
        <w:rPr>
          <w:lang w:eastAsia="ja-JP"/>
        </w:rPr>
        <w:t>En un vaso de 100cm</w:t>
      </w:r>
      <w:r w:rsidRPr="005A356C">
        <w:rPr>
          <w:vertAlign w:val="superscript"/>
          <w:lang w:eastAsia="ja-JP"/>
        </w:rPr>
        <w:t>3</w:t>
      </w:r>
      <w:r>
        <w:rPr>
          <w:lang w:eastAsia="ja-JP"/>
        </w:rPr>
        <w:t xml:space="preserve"> ponemos 50cm</w:t>
      </w:r>
      <w:r w:rsidRPr="005A356C">
        <w:rPr>
          <w:vertAlign w:val="superscript"/>
          <w:lang w:eastAsia="ja-JP"/>
        </w:rPr>
        <w:t>3</w:t>
      </w:r>
      <w:r>
        <w:rPr>
          <w:lang w:eastAsia="ja-JP"/>
        </w:rPr>
        <w:t xml:space="preserve"> de agua sobre la cual rallamos una pastilla de alcanfor. Si el agua tuviera cualquier tipo de grasa o aceite </w:t>
      </w:r>
      <w:r w:rsidR="002412BC">
        <w:rPr>
          <w:lang w:eastAsia="ja-JP"/>
        </w:rPr>
        <w:t>las partículas de alcanfor permanecerán quietas si el agua es limpia darán vueltas sobre la superficie.</w:t>
      </w:r>
    </w:p>
    <w:p w:rsidR="00D2553E" w:rsidRDefault="00D2553E" w:rsidP="002A0AB6">
      <w:pPr>
        <w:rPr>
          <w:lang w:eastAsia="ja-JP"/>
        </w:rPr>
      </w:pPr>
    </w:p>
    <w:p w:rsidR="0094040C" w:rsidRDefault="0094040C" w:rsidP="002A0AB6">
      <w:pPr>
        <w:rPr>
          <w:lang w:eastAsia="ja-JP"/>
        </w:rPr>
      </w:pPr>
    </w:p>
    <w:p w:rsidR="0094040C" w:rsidRDefault="0094040C" w:rsidP="002A0AB6">
      <w:pPr>
        <w:rPr>
          <w:lang w:eastAsia="ja-JP"/>
        </w:rPr>
      </w:pPr>
    </w:p>
    <w:p w:rsidR="00B52E2C" w:rsidRDefault="00B52E2C" w:rsidP="00B52E2C">
      <w:pPr>
        <w:pStyle w:val="Ttulo3"/>
        <w:rPr>
          <w:lang w:eastAsia="ja-JP"/>
        </w:rPr>
      </w:pPr>
      <w:bookmarkStart w:id="21" w:name="_Toc295579133"/>
      <w:r>
        <w:rPr>
          <w:lang w:eastAsia="ja-JP"/>
        </w:rPr>
        <w:t>3.1.4. PIGMENTOS Y MARMOLINA</w:t>
      </w:r>
      <w:bookmarkEnd w:id="21"/>
    </w:p>
    <w:p w:rsidR="00B52E2C" w:rsidRDefault="00674528" w:rsidP="00B52E2C">
      <w:pPr>
        <w:rPr>
          <w:b/>
          <w:lang w:eastAsia="ja-JP"/>
        </w:rPr>
      </w:pPr>
      <w:r>
        <w:rPr>
          <w:b/>
          <w:lang w:eastAsia="ja-JP"/>
        </w:rPr>
        <w:t>Determinación del contenido de óxido de calcio libre</w:t>
      </w:r>
    </w:p>
    <w:p w:rsidR="00674528" w:rsidRDefault="00674528" w:rsidP="00674528">
      <w:pPr>
        <w:rPr>
          <w:lang w:eastAsia="ja-JP"/>
        </w:rPr>
      </w:pPr>
      <w:r>
        <w:rPr>
          <w:lang w:eastAsia="ja-JP"/>
        </w:rPr>
        <w:t xml:space="preserve">Se subdivide la muestra de laboratorio, preparada de acuerdo con lo indicado en el apartado 6.2.2 de la Norma EN 450, mediante un método adecuado para obtener una </w:t>
      </w:r>
      <w:proofErr w:type="spellStart"/>
      <w:r>
        <w:rPr>
          <w:lang w:eastAsia="ja-JP"/>
        </w:rPr>
        <w:t>submuestra</w:t>
      </w:r>
      <w:proofErr w:type="spellEnd"/>
      <w:r>
        <w:rPr>
          <w:lang w:eastAsia="ja-JP"/>
        </w:rPr>
        <w:t xml:space="preserve"> de unos 100 g. Se pasa esta </w:t>
      </w:r>
      <w:proofErr w:type="spellStart"/>
      <w:r>
        <w:rPr>
          <w:lang w:eastAsia="ja-JP"/>
        </w:rPr>
        <w:t>submuestra</w:t>
      </w:r>
      <w:proofErr w:type="spellEnd"/>
      <w:r>
        <w:rPr>
          <w:lang w:eastAsia="ja-JP"/>
        </w:rPr>
        <w:t xml:space="preserve"> a través del tamiz de ensayo (0,063mm). Se muele cualquier residuo en el mortero hasta que toda la </w:t>
      </w:r>
      <w:proofErr w:type="spellStart"/>
      <w:r>
        <w:rPr>
          <w:lang w:eastAsia="ja-JP"/>
        </w:rPr>
        <w:t>submuestra</w:t>
      </w:r>
      <w:proofErr w:type="spellEnd"/>
      <w:r>
        <w:rPr>
          <w:lang w:eastAsia="ja-JP"/>
        </w:rPr>
        <w:t xml:space="preserve"> pase completamente a través del tamiz. Se homogeneiza la </w:t>
      </w:r>
      <w:proofErr w:type="spellStart"/>
      <w:r>
        <w:rPr>
          <w:lang w:eastAsia="ja-JP"/>
        </w:rPr>
        <w:t>submuestra</w:t>
      </w:r>
      <w:proofErr w:type="spellEnd"/>
      <w:r>
        <w:rPr>
          <w:lang w:eastAsia="ja-JP"/>
        </w:rPr>
        <w:t xml:space="preserve"> total y se coloca en el desecador hasta su ensayo.</w:t>
      </w:r>
    </w:p>
    <w:p w:rsidR="00674528" w:rsidRDefault="00674528" w:rsidP="00BC1283">
      <w:pPr>
        <w:rPr>
          <w:lang w:eastAsia="ja-JP"/>
        </w:rPr>
      </w:pPr>
      <w:r>
        <w:rPr>
          <w:lang w:eastAsia="ja-JP"/>
        </w:rPr>
        <w:t xml:space="preserve">Posteriormente se coloca una porción pesada de 1,0 g a 1,5 g de la </w:t>
      </w:r>
      <w:proofErr w:type="spellStart"/>
      <w:r>
        <w:rPr>
          <w:lang w:eastAsia="ja-JP"/>
        </w:rPr>
        <w:t>submuestra</w:t>
      </w:r>
      <w:proofErr w:type="spellEnd"/>
      <w:r>
        <w:rPr>
          <w:lang w:eastAsia="ja-JP"/>
        </w:rPr>
        <w:t xml:space="preserve">, preparada, en el matraz de 250 ml y se añade una mezcla de 12 ml de ácido </w:t>
      </w:r>
      <w:proofErr w:type="spellStart"/>
      <w:r>
        <w:rPr>
          <w:lang w:eastAsia="ja-JP"/>
        </w:rPr>
        <w:t>butanoico</w:t>
      </w:r>
      <w:proofErr w:type="spellEnd"/>
      <w:r>
        <w:rPr>
          <w:lang w:eastAsia="ja-JP"/>
        </w:rPr>
        <w:t xml:space="preserve">, 3-oxo </w:t>
      </w:r>
      <w:proofErr w:type="spellStart"/>
      <w:r>
        <w:rPr>
          <w:lang w:eastAsia="ja-JP"/>
        </w:rPr>
        <w:t>etil</w:t>
      </w:r>
      <w:proofErr w:type="spellEnd"/>
      <w:r>
        <w:rPr>
          <w:lang w:eastAsia="ja-JP"/>
        </w:rPr>
        <w:t xml:space="preserve"> éster y 80 ml de 2-butanol. Se ajusta el matraz al serpentín condensador de reflujo y el tubo de absorción y se deja hervir durante 3 h. Se filtra la mezcla templada a través del crisol filtrante. Se lava el residuo con 50 ml de 2-propanol. Si el filtrado está turbio, se rechaza y se repite la extracción con una nueva porción pesada de la </w:t>
      </w:r>
      <w:proofErr w:type="spellStart"/>
      <w:r>
        <w:rPr>
          <w:lang w:eastAsia="ja-JP"/>
        </w:rPr>
        <w:t>submuestra</w:t>
      </w:r>
      <w:proofErr w:type="spellEnd"/>
      <w:r>
        <w:rPr>
          <w:lang w:eastAsia="ja-JP"/>
        </w:rPr>
        <w:t xml:space="preserve">. </w:t>
      </w:r>
    </w:p>
    <w:p w:rsidR="00674528" w:rsidRDefault="00674528" w:rsidP="00BC1283">
      <w:pPr>
        <w:rPr>
          <w:lang w:eastAsia="ja-JP"/>
        </w:rPr>
      </w:pPr>
      <w:r>
        <w:rPr>
          <w:lang w:eastAsia="ja-JP"/>
        </w:rPr>
        <w:t xml:space="preserve">Se añaden unas cuantas gotas del indicador de azul de </w:t>
      </w:r>
      <w:proofErr w:type="spellStart"/>
      <w:r>
        <w:rPr>
          <w:lang w:eastAsia="ja-JP"/>
        </w:rPr>
        <w:t>bromofenol</w:t>
      </w:r>
      <w:proofErr w:type="spellEnd"/>
      <w:r>
        <w:rPr>
          <w:lang w:eastAsia="ja-JP"/>
        </w:rPr>
        <w:t xml:space="preserve"> al filtrado y se valora con ácido clorhídrico hasta que el color vire a amarillo.</w:t>
      </w:r>
    </w:p>
    <w:p w:rsidR="00674528" w:rsidRDefault="00674528" w:rsidP="00BC1283">
      <w:pPr>
        <w:rPr>
          <w:lang w:eastAsia="ja-JP"/>
        </w:rPr>
      </w:pPr>
      <w:r>
        <w:rPr>
          <w:lang w:eastAsia="ja-JP"/>
        </w:rPr>
        <w:t>El contenido en calcio libre se determina con la siguiente fórmula:</w:t>
      </w:r>
    </w:p>
    <w:p w:rsidR="00674528" w:rsidRPr="0081785B" w:rsidRDefault="00674528" w:rsidP="00674528">
      <w:pPr>
        <w:rPr>
          <w:rFonts w:ascii="TimesNewRoman" w:hAnsi="TimesNewRoman" w:cs="TimesNewRoman"/>
          <w:szCs w:val="20"/>
          <w:lang w:eastAsia="ja-JP"/>
        </w:rPr>
      </w:pPr>
      <m:oMathPara>
        <m:oMath>
          <m:r>
            <w:rPr>
              <w:rFonts w:ascii="Cambria Math" w:hAnsi="Cambria Math" w:cs="TimesNewRoman"/>
              <w:szCs w:val="20"/>
              <w:lang w:eastAsia="ja-JP"/>
            </w:rPr>
            <m:t>Wca=</m:t>
          </m:r>
          <m:f>
            <m:fPr>
              <m:ctrlPr>
                <w:rPr>
                  <w:rFonts w:ascii="Cambria Math" w:hAnsi="Cambria Math" w:cs="TimesNewRoman"/>
                  <w:i/>
                  <w:szCs w:val="20"/>
                  <w:lang w:eastAsia="ja-JP"/>
                </w:rPr>
              </m:ctrlPr>
            </m:fPr>
            <m:num>
              <m:r>
                <w:rPr>
                  <w:rFonts w:ascii="Cambria Math" w:hAnsi="Cambria Math" w:cs="TimesNewRoman"/>
                  <w:szCs w:val="20"/>
                  <w:lang w:eastAsia="ja-JP"/>
                </w:rPr>
                <m:t>28'04xCxV</m:t>
              </m:r>
            </m:num>
            <m:den>
              <m:r>
                <w:rPr>
                  <w:rFonts w:ascii="Cambria Math" w:hAnsi="Cambria Math" w:cs="TimesNewRoman"/>
                  <w:szCs w:val="20"/>
                  <w:lang w:eastAsia="ja-JP"/>
                </w:rPr>
                <m:t>mx1000</m:t>
              </m:r>
            </m:den>
          </m:f>
          <m:box>
            <m:boxPr>
              <m:opEmu m:val="1"/>
              <m:ctrlPr>
                <w:rPr>
                  <w:rFonts w:ascii="Cambria Math" w:hAnsi="Cambria Math" w:cs="TimesNewRoman"/>
                  <w:i/>
                  <w:szCs w:val="20"/>
                  <w:lang w:eastAsia="ja-JP"/>
                </w:rPr>
              </m:ctrlPr>
            </m:boxPr>
            <m:e>
              <m:r>
                <w:rPr>
                  <w:rFonts w:ascii="Cambria Math" w:hAnsi="Cambria Math" w:cs="TimesNewRoman"/>
                  <w:szCs w:val="20"/>
                  <w:lang w:eastAsia="ja-JP"/>
                </w:rPr>
                <m:t>x100</m:t>
              </m:r>
            </m:e>
          </m:box>
        </m:oMath>
      </m:oMathPara>
    </w:p>
    <w:p w:rsidR="0081785B" w:rsidRPr="004E1902" w:rsidRDefault="0081785B" w:rsidP="00674528">
      <w:pPr>
        <w:rPr>
          <w:rFonts w:ascii="TimesNewRoman" w:hAnsi="TimesNewRoman" w:cs="TimesNewRoman"/>
          <w:sz w:val="16"/>
          <w:szCs w:val="16"/>
          <w:lang w:eastAsia="ja-JP"/>
        </w:rPr>
      </w:pPr>
      <w:r w:rsidRPr="004E1902">
        <w:rPr>
          <w:rFonts w:ascii="TimesNewRoman" w:hAnsi="TimesNewRoman" w:cs="TimesNewRoman"/>
          <w:b/>
          <w:sz w:val="16"/>
          <w:szCs w:val="16"/>
          <w:lang w:eastAsia="ja-JP"/>
        </w:rPr>
        <w:t xml:space="preserve">C: </w:t>
      </w:r>
      <w:r w:rsidRPr="004E1902">
        <w:rPr>
          <w:rFonts w:ascii="TimesNewRoman" w:hAnsi="TimesNewRoman" w:cs="TimesNewRoman"/>
          <w:sz w:val="16"/>
          <w:szCs w:val="16"/>
          <w:lang w:eastAsia="ja-JP"/>
        </w:rPr>
        <w:t>concentración (en mol/l) de la solución de ácido clorhídrico</w:t>
      </w:r>
    </w:p>
    <w:p w:rsidR="0081785B" w:rsidRPr="004E1902" w:rsidRDefault="0081785B" w:rsidP="00674528">
      <w:pPr>
        <w:rPr>
          <w:rFonts w:ascii="TimesNewRoman" w:hAnsi="TimesNewRoman" w:cs="TimesNewRoman"/>
          <w:b/>
          <w:sz w:val="16"/>
          <w:szCs w:val="16"/>
          <w:lang w:eastAsia="ja-JP"/>
        </w:rPr>
      </w:pPr>
      <w:r w:rsidRPr="004E1902">
        <w:rPr>
          <w:rFonts w:ascii="TimesNewRoman" w:hAnsi="TimesNewRoman" w:cs="TimesNewRoman"/>
          <w:b/>
          <w:sz w:val="16"/>
          <w:szCs w:val="16"/>
          <w:lang w:eastAsia="ja-JP"/>
        </w:rPr>
        <w:t xml:space="preserve">V: </w:t>
      </w:r>
      <w:r w:rsidRPr="004E1902">
        <w:rPr>
          <w:rFonts w:ascii="TimesNewRoman" w:hAnsi="TimesNewRoman" w:cs="TimesNewRoman"/>
          <w:sz w:val="16"/>
          <w:szCs w:val="16"/>
          <w:lang w:eastAsia="ja-JP"/>
        </w:rPr>
        <w:t>volumen (en ml) de la solución de ácido clorhídrico empleado en la valoración</w:t>
      </w:r>
    </w:p>
    <w:p w:rsidR="0081785B" w:rsidRPr="004E1902" w:rsidRDefault="0081785B" w:rsidP="00674528">
      <w:pPr>
        <w:rPr>
          <w:rFonts w:ascii="TimesNewRoman" w:hAnsi="TimesNewRoman" w:cs="TimesNewRoman"/>
          <w:sz w:val="16"/>
          <w:szCs w:val="16"/>
          <w:lang w:eastAsia="ja-JP"/>
        </w:rPr>
      </w:pPr>
      <w:proofErr w:type="gramStart"/>
      <w:r w:rsidRPr="004E1902">
        <w:rPr>
          <w:rFonts w:ascii="TimesNewRoman" w:hAnsi="TimesNewRoman" w:cs="TimesNewRoman"/>
          <w:b/>
          <w:sz w:val="16"/>
          <w:szCs w:val="16"/>
          <w:lang w:eastAsia="ja-JP"/>
        </w:rPr>
        <w:t>m</w:t>
      </w:r>
      <w:proofErr w:type="gramEnd"/>
      <w:r w:rsidRPr="004E1902">
        <w:rPr>
          <w:rFonts w:ascii="TimesNewRoman" w:hAnsi="TimesNewRoman" w:cs="TimesNewRoman"/>
          <w:b/>
          <w:sz w:val="16"/>
          <w:szCs w:val="16"/>
          <w:lang w:eastAsia="ja-JP"/>
        </w:rPr>
        <w:t xml:space="preserve">: </w:t>
      </w:r>
      <w:r w:rsidRPr="004E1902">
        <w:rPr>
          <w:rFonts w:ascii="TimesNewRoman" w:hAnsi="TimesNewRoman" w:cs="TimesNewRoman"/>
          <w:sz w:val="16"/>
          <w:szCs w:val="16"/>
          <w:lang w:eastAsia="ja-JP"/>
        </w:rPr>
        <w:t>proporción pesada (en g) de la muestra</w:t>
      </w:r>
    </w:p>
    <w:p w:rsidR="0081785B" w:rsidRDefault="0081785B" w:rsidP="00BC1283">
      <w:pPr>
        <w:rPr>
          <w:lang w:eastAsia="ja-JP"/>
        </w:rPr>
      </w:pPr>
      <w:r>
        <w:rPr>
          <w:lang w:eastAsia="ja-JP"/>
        </w:rPr>
        <w:t>El contenido de calcio libre se considera la media de dos repeticiones.</w:t>
      </w:r>
    </w:p>
    <w:p w:rsidR="0081785B" w:rsidRDefault="0081785B" w:rsidP="00674528">
      <w:pPr>
        <w:rPr>
          <w:rFonts w:ascii="TimesNewRoman" w:hAnsi="TimesNewRoman" w:cs="TimesNewRoman"/>
          <w:b/>
          <w:szCs w:val="20"/>
          <w:lang w:eastAsia="ja-JP"/>
        </w:rPr>
      </w:pPr>
      <w:r>
        <w:rPr>
          <w:rFonts w:ascii="TimesNewRoman" w:hAnsi="TimesNewRoman" w:cs="TimesNewRoman"/>
          <w:b/>
          <w:szCs w:val="20"/>
          <w:lang w:eastAsia="ja-JP"/>
        </w:rPr>
        <w:t>Determinación de la finura por tamizado en húmedo</w:t>
      </w:r>
    </w:p>
    <w:p w:rsidR="0081785B" w:rsidRDefault="0081785B" w:rsidP="00BC1283">
      <w:pPr>
        <w:rPr>
          <w:lang w:eastAsia="ja-JP"/>
        </w:rPr>
      </w:pPr>
      <w:r>
        <w:rPr>
          <w:lang w:eastAsia="ja-JP"/>
        </w:rPr>
        <w:t>Para este ensayo necesitaremos un tamiz de 0,045mm, una boquilla de proyección, una estufa de secado, un manómetro de 160kPa graduado a intervalos de 5kPa y una balanza con una determinación de hasta 0,001g.</w:t>
      </w:r>
    </w:p>
    <w:p w:rsidR="0081785B" w:rsidRDefault="0081785B" w:rsidP="00442842">
      <w:pPr>
        <w:rPr>
          <w:lang w:eastAsia="ja-JP"/>
        </w:rPr>
      </w:pPr>
      <w:r>
        <w:rPr>
          <w:lang w:eastAsia="ja-JP"/>
        </w:rPr>
        <w:t>Secar al menos 1 g de la muestra en la estufa (véase 3.4) a (105 ± 5</w:t>
      </w:r>
      <w:proofErr w:type="gramStart"/>
      <w:r>
        <w:rPr>
          <w:lang w:eastAsia="ja-JP"/>
        </w:rPr>
        <w:t>)°</w:t>
      </w:r>
      <w:proofErr w:type="gramEnd"/>
      <w:r>
        <w:rPr>
          <w:lang w:eastAsia="ja-JP"/>
        </w:rPr>
        <w:t>C hasta masa constante.</w:t>
      </w:r>
    </w:p>
    <w:p w:rsidR="0081785B" w:rsidRDefault="0081785B" w:rsidP="00442842">
      <w:pPr>
        <w:rPr>
          <w:lang w:eastAsia="ja-JP"/>
        </w:rPr>
      </w:pPr>
      <w:r>
        <w:rPr>
          <w:lang w:eastAsia="ja-JP"/>
        </w:rPr>
        <w:lastRenderedPageBreak/>
        <w:t xml:space="preserve">Extraer aproximadamente 1 g, pesado con una aproximación de 0,001 g, de la muestra seca de la estufa a un tamiz </w:t>
      </w:r>
      <w:r w:rsidR="00442842">
        <w:rPr>
          <w:lang w:eastAsia="ja-JP"/>
        </w:rPr>
        <w:t>limpio y seco.</w:t>
      </w:r>
    </w:p>
    <w:p w:rsidR="0081785B" w:rsidRDefault="0081785B" w:rsidP="00442842">
      <w:pPr>
        <w:rPr>
          <w:lang w:eastAsia="ja-JP"/>
        </w:rPr>
      </w:pPr>
      <w:r>
        <w:rPr>
          <w:lang w:eastAsia="ja-JP"/>
        </w:rPr>
        <w:t>Mojar completamente la muestra con un suave flujo de agua utilizando por ejemplo un frasco lavador manual.</w:t>
      </w:r>
    </w:p>
    <w:p w:rsidR="0081785B" w:rsidRDefault="0081785B" w:rsidP="00442842">
      <w:pPr>
        <w:rPr>
          <w:lang w:eastAsia="ja-JP"/>
        </w:rPr>
      </w:pPr>
      <w:r>
        <w:rPr>
          <w:lang w:eastAsia="ja-JP"/>
        </w:rPr>
        <w:t xml:space="preserve">Quitar el tamiz de la acción de la boquilla y ajustar la presión del agua a (80 ± 5) </w:t>
      </w:r>
      <w:proofErr w:type="spellStart"/>
      <w:r>
        <w:rPr>
          <w:lang w:eastAsia="ja-JP"/>
        </w:rPr>
        <w:t>kPa</w:t>
      </w:r>
      <w:proofErr w:type="spellEnd"/>
      <w:r>
        <w:rPr>
          <w:lang w:eastAsia="ja-JP"/>
        </w:rPr>
        <w:t>.</w:t>
      </w:r>
    </w:p>
    <w:p w:rsidR="0081785B" w:rsidRDefault="0081785B" w:rsidP="00442842">
      <w:pPr>
        <w:rPr>
          <w:lang w:eastAsia="ja-JP"/>
        </w:rPr>
      </w:pPr>
      <w:r>
        <w:rPr>
          <w:lang w:eastAsia="ja-JP"/>
        </w:rPr>
        <w:t>Colocar el tamiz en posición bajo la boquilla y lavar durante (60 ± 10) s, vigilando que el final de la boquilla se encuentre entre 10 mm y 15 mm por debajo de la parte superior del armazón, y girando horizontalmente el tamiz aproximadamente a una revolución por segundo.</w:t>
      </w:r>
    </w:p>
    <w:p w:rsidR="0081785B" w:rsidRDefault="0081785B" w:rsidP="00442842">
      <w:pPr>
        <w:rPr>
          <w:lang w:eastAsia="ja-JP"/>
        </w:rPr>
      </w:pPr>
      <w:r>
        <w:rPr>
          <w:lang w:eastAsia="ja-JP"/>
        </w:rPr>
        <w:t>Quitar el tamiz de su posición bajo la boquilla, aclarar con aproximadamente 50 ml de alcohol o agua destilada y secar la humedad residual que quede en la parte inferior de la malla del tamiz. Secar el tamiz y el residuo hasta masa constante en la estufa ventilada a (105 ± 5</w:t>
      </w:r>
      <w:proofErr w:type="gramStart"/>
      <w:r>
        <w:rPr>
          <w:lang w:eastAsia="ja-JP"/>
        </w:rPr>
        <w:t>)°</w:t>
      </w:r>
      <w:proofErr w:type="gramEnd"/>
      <w:r>
        <w:rPr>
          <w:lang w:eastAsia="ja-JP"/>
        </w:rPr>
        <w:t>C. Enfriar el tamiz y el residuo en su desecador y pesar el residuo con una aproximación de 0,001 g.</w:t>
      </w:r>
    </w:p>
    <w:p w:rsidR="00442842" w:rsidRDefault="00442842" w:rsidP="00442842">
      <w:pPr>
        <w:rPr>
          <w:lang w:eastAsia="ja-JP"/>
        </w:rPr>
      </w:pPr>
      <w:r>
        <w:rPr>
          <w:lang w:eastAsia="ja-JP"/>
        </w:rPr>
        <w:t>Para calcular la finura de una muestra, expresada como el porcentaje en peso, se empleará la siguiente ecuación y su resultado se aproximará al 0,10%:</w:t>
      </w:r>
    </w:p>
    <w:p w:rsidR="00442842" w:rsidRPr="00442842" w:rsidRDefault="00442842" w:rsidP="00442842">
      <w:pPr>
        <w:rPr>
          <w:rFonts w:ascii="TimesNewRoman" w:hAnsi="TimesNewRoman" w:cs="TimesNewRoman"/>
          <w:lang w:eastAsia="ja-JP"/>
        </w:rPr>
      </w:pPr>
      <m:oMathPara>
        <m:oMath>
          <m:r>
            <w:rPr>
              <w:rFonts w:ascii="Cambria Math" w:hAnsi="Cambria Math" w:cs="TimesNewRoman"/>
              <w:lang w:eastAsia="ja-JP"/>
            </w:rPr>
            <m:t>r=</m:t>
          </m:r>
          <m:f>
            <m:fPr>
              <m:ctrlPr>
                <w:rPr>
                  <w:rFonts w:ascii="Cambria Math" w:hAnsi="Cambria Math" w:cs="TimesNewRoman"/>
                  <w:i/>
                  <w:lang w:eastAsia="ja-JP"/>
                </w:rPr>
              </m:ctrlPr>
            </m:fPr>
            <m:num>
              <m:r>
                <w:rPr>
                  <w:rFonts w:ascii="Cambria Math" w:hAnsi="Cambria Math" w:cs="TimesNewRoman"/>
                  <w:lang w:eastAsia="ja-JP"/>
                </w:rPr>
                <m:t>f.ms</m:t>
              </m:r>
            </m:num>
            <m:den>
              <m:r>
                <w:rPr>
                  <w:rFonts w:ascii="Cambria Math" w:hAnsi="Cambria Math" w:cs="TimesNewRoman"/>
                  <w:lang w:eastAsia="ja-JP"/>
                </w:rPr>
                <m:t>mo</m:t>
              </m:r>
            </m:den>
          </m:f>
          <m:r>
            <w:rPr>
              <w:rFonts w:ascii="Cambria Math" w:hAnsi="Cambria Math" w:cs="TimesNewRoman"/>
              <w:lang w:eastAsia="ja-JP"/>
            </w:rPr>
            <m:t>.100</m:t>
          </m:r>
        </m:oMath>
      </m:oMathPara>
    </w:p>
    <w:p w:rsidR="00442842" w:rsidRPr="009A2CB4" w:rsidRDefault="00442842" w:rsidP="00442842">
      <w:pPr>
        <w:rPr>
          <w:sz w:val="16"/>
          <w:szCs w:val="16"/>
        </w:rPr>
      </w:pPr>
      <w:proofErr w:type="gramStart"/>
      <w:r w:rsidRPr="009A2CB4">
        <w:rPr>
          <w:rFonts w:ascii="TimesNewRoman" w:hAnsi="TimesNewRoman" w:cs="TimesNewRoman"/>
          <w:b/>
          <w:sz w:val="16"/>
          <w:szCs w:val="16"/>
          <w:lang w:eastAsia="ja-JP"/>
        </w:rPr>
        <w:t>r</w:t>
      </w:r>
      <w:proofErr w:type="gramEnd"/>
      <w:r w:rsidRPr="009A2CB4">
        <w:rPr>
          <w:rFonts w:ascii="TimesNewRoman" w:hAnsi="TimesNewRoman" w:cs="TimesNewRoman"/>
          <w:b/>
          <w:sz w:val="16"/>
          <w:szCs w:val="16"/>
          <w:lang w:eastAsia="ja-JP"/>
        </w:rPr>
        <w:t xml:space="preserve">: </w:t>
      </w:r>
      <w:r w:rsidRPr="009A2CB4">
        <w:rPr>
          <w:rFonts w:ascii="TimesNewRoman" w:hAnsi="TimesNewRoman" w:cs="TimesNewRoman"/>
          <w:b/>
          <w:sz w:val="16"/>
          <w:szCs w:val="16"/>
          <w:lang w:eastAsia="ja-JP"/>
        </w:rPr>
        <w:tab/>
      </w:r>
      <w:r w:rsidRPr="009A2CB4">
        <w:rPr>
          <w:sz w:val="16"/>
          <w:szCs w:val="16"/>
        </w:rPr>
        <w:t>finura de la muestra expresada como el porcentaje en peso que queda retenido en el tamiz</w:t>
      </w:r>
    </w:p>
    <w:p w:rsidR="00442842" w:rsidRPr="009A2CB4" w:rsidRDefault="00442842" w:rsidP="00442842">
      <w:pPr>
        <w:rPr>
          <w:rFonts w:ascii="TimesNewRoman" w:hAnsi="TimesNewRoman" w:cs="TimesNewRoman"/>
          <w:b/>
          <w:sz w:val="16"/>
          <w:szCs w:val="16"/>
          <w:lang w:eastAsia="ja-JP"/>
        </w:rPr>
      </w:pPr>
      <w:proofErr w:type="gramStart"/>
      <w:r w:rsidRPr="009A2CB4">
        <w:rPr>
          <w:rFonts w:ascii="TimesNewRoman" w:hAnsi="TimesNewRoman" w:cs="TimesNewRoman"/>
          <w:b/>
          <w:sz w:val="16"/>
          <w:szCs w:val="16"/>
          <w:lang w:eastAsia="ja-JP"/>
        </w:rPr>
        <w:t>f</w:t>
      </w:r>
      <w:proofErr w:type="gramEnd"/>
      <w:r w:rsidRPr="009A2CB4">
        <w:rPr>
          <w:rFonts w:ascii="TimesNewRoman" w:hAnsi="TimesNewRoman" w:cs="TimesNewRoman"/>
          <w:b/>
          <w:sz w:val="16"/>
          <w:szCs w:val="16"/>
          <w:lang w:eastAsia="ja-JP"/>
        </w:rPr>
        <w:t xml:space="preserve">: </w:t>
      </w:r>
      <w:r w:rsidRPr="009A2CB4">
        <w:rPr>
          <w:rFonts w:ascii="TimesNewRoman" w:hAnsi="TimesNewRoman" w:cs="TimesNewRoman"/>
          <w:b/>
          <w:sz w:val="16"/>
          <w:szCs w:val="16"/>
          <w:lang w:eastAsia="ja-JP"/>
        </w:rPr>
        <w:tab/>
      </w:r>
      <w:r w:rsidRPr="009A2CB4">
        <w:rPr>
          <w:sz w:val="16"/>
          <w:szCs w:val="16"/>
        </w:rPr>
        <w:t>factor de corrección del tamiz</w:t>
      </w:r>
    </w:p>
    <w:p w:rsidR="00442842" w:rsidRPr="009A2CB4" w:rsidRDefault="00442842" w:rsidP="00442842">
      <w:pPr>
        <w:rPr>
          <w:rFonts w:ascii="TimesNewRoman" w:hAnsi="TimesNewRoman" w:cs="TimesNewRoman"/>
          <w:b/>
          <w:sz w:val="16"/>
          <w:szCs w:val="16"/>
          <w:lang w:eastAsia="ja-JP"/>
        </w:rPr>
      </w:pPr>
      <w:proofErr w:type="gramStart"/>
      <w:r w:rsidRPr="009A2CB4">
        <w:rPr>
          <w:rFonts w:ascii="TimesNewRoman" w:hAnsi="TimesNewRoman" w:cs="TimesNewRoman"/>
          <w:b/>
          <w:sz w:val="16"/>
          <w:szCs w:val="16"/>
          <w:lang w:eastAsia="ja-JP"/>
        </w:rPr>
        <w:t>ms</w:t>
      </w:r>
      <w:proofErr w:type="gramEnd"/>
      <w:r w:rsidRPr="009A2CB4">
        <w:rPr>
          <w:rFonts w:ascii="TimesNewRoman" w:hAnsi="TimesNewRoman" w:cs="TimesNewRoman"/>
          <w:b/>
          <w:sz w:val="16"/>
          <w:szCs w:val="16"/>
          <w:lang w:eastAsia="ja-JP"/>
        </w:rPr>
        <w:t>:</w:t>
      </w:r>
      <w:r w:rsidRPr="009A2CB4">
        <w:rPr>
          <w:rFonts w:ascii="TimesNewRoman" w:hAnsi="TimesNewRoman" w:cs="TimesNewRoman"/>
          <w:b/>
          <w:sz w:val="16"/>
          <w:szCs w:val="16"/>
          <w:lang w:eastAsia="ja-JP"/>
        </w:rPr>
        <w:tab/>
      </w:r>
      <w:r w:rsidRPr="009A2CB4">
        <w:rPr>
          <w:sz w:val="16"/>
          <w:szCs w:val="16"/>
        </w:rPr>
        <w:t>residuo de la muestra (en gramos)</w:t>
      </w:r>
    </w:p>
    <w:p w:rsidR="00442842" w:rsidRPr="009A2CB4" w:rsidRDefault="00442842" w:rsidP="00442842">
      <w:pPr>
        <w:rPr>
          <w:sz w:val="16"/>
          <w:szCs w:val="16"/>
        </w:rPr>
      </w:pPr>
      <w:proofErr w:type="spellStart"/>
      <w:proofErr w:type="gramStart"/>
      <w:r w:rsidRPr="009A2CB4">
        <w:rPr>
          <w:rFonts w:ascii="TimesNewRoman" w:hAnsi="TimesNewRoman" w:cs="TimesNewRoman"/>
          <w:b/>
          <w:sz w:val="16"/>
          <w:szCs w:val="16"/>
          <w:lang w:eastAsia="ja-JP"/>
        </w:rPr>
        <w:t>mo</w:t>
      </w:r>
      <w:proofErr w:type="spellEnd"/>
      <w:proofErr w:type="gramEnd"/>
      <w:r w:rsidRPr="009A2CB4">
        <w:rPr>
          <w:rFonts w:ascii="TimesNewRoman" w:hAnsi="TimesNewRoman" w:cs="TimesNewRoman"/>
          <w:b/>
          <w:sz w:val="16"/>
          <w:szCs w:val="16"/>
          <w:lang w:eastAsia="ja-JP"/>
        </w:rPr>
        <w:t>:</w:t>
      </w:r>
      <w:r w:rsidRPr="009A2CB4">
        <w:rPr>
          <w:rFonts w:ascii="TimesNewRoman" w:hAnsi="TimesNewRoman" w:cs="TimesNewRoman"/>
          <w:b/>
          <w:sz w:val="16"/>
          <w:szCs w:val="16"/>
          <w:lang w:eastAsia="ja-JP"/>
        </w:rPr>
        <w:tab/>
      </w:r>
      <w:r w:rsidRPr="009A2CB4">
        <w:rPr>
          <w:sz w:val="16"/>
          <w:szCs w:val="16"/>
        </w:rPr>
        <w:t>peso original de la muestra (en gramos)</w:t>
      </w:r>
    </w:p>
    <w:p w:rsidR="00442842" w:rsidRPr="00442842" w:rsidRDefault="00442842" w:rsidP="00442842">
      <w:r>
        <w:t>El resultado final será la media de dos ensayos con un decimal.</w:t>
      </w:r>
    </w:p>
    <w:p w:rsidR="002A40A1" w:rsidRDefault="00541ED6">
      <w:pPr>
        <w:pStyle w:val="Ttulo2"/>
      </w:pPr>
      <w:bookmarkStart w:id="22" w:name="_Toc295579134"/>
      <w:r>
        <w:t>3.</w:t>
      </w:r>
      <w:r w:rsidR="002710AD">
        <w:t>2</w:t>
      </w:r>
      <w:r>
        <w:t xml:space="preserve">. </w:t>
      </w:r>
      <w:bookmarkEnd w:id="17"/>
      <w:r w:rsidR="005F71DD">
        <w:t>CONTROL DE CALIDAD DEL PRODUCTO</w:t>
      </w:r>
      <w:bookmarkEnd w:id="22"/>
    </w:p>
    <w:p w:rsidR="00435AEA" w:rsidRDefault="00541ED6">
      <w:pPr>
        <w:pStyle w:val="Sangra2detindependiente"/>
      </w:pPr>
      <w:r>
        <w:t xml:space="preserve">En este capítulo </w:t>
      </w:r>
      <w:r w:rsidR="00A073C7">
        <w:t>diferenciaré entre</w:t>
      </w:r>
      <w:r>
        <w:t xml:space="preserve"> el control de calidad que debe realizarse</w:t>
      </w:r>
      <w:r w:rsidR="00A073C7">
        <w:t xml:space="preserve"> en fábrica del que debe realizarse</w:t>
      </w:r>
      <w:r>
        <w:t xml:space="preserve"> en la obra a la rece</w:t>
      </w:r>
      <w:r w:rsidR="00A073C7">
        <w:t>pción de un envío</w:t>
      </w:r>
      <w:r>
        <w:t>.</w:t>
      </w:r>
    </w:p>
    <w:p w:rsidR="00435AEA" w:rsidRDefault="00435AEA" w:rsidP="00435AEA">
      <w:pPr>
        <w:pStyle w:val="Sangra2detindependiente"/>
        <w:tabs>
          <w:tab w:val="left" w:pos="2055"/>
        </w:tabs>
      </w:pPr>
      <w:r>
        <w:t>El control de calidad en fábrica nos interesa sobretodo porque es el que se sigue a la hora de otorgar el sello de calidad</w:t>
      </w:r>
      <w:r w:rsidR="00DD4840">
        <w:t xml:space="preserve">, en él se realizan los ensayos tipo iniciales, y los adicionales en el caso de realizar cambios en la fabricación de la baldosa como pueda ser el cambio de gravas o cambios en el cemento, además deben mantener un estricto control de calidad tanto en las materias primas como en el sistema de fabricación, incluyendo el estado de la maquinaria. </w:t>
      </w:r>
      <w:r w:rsidR="005D6989">
        <w:t xml:space="preserve">Si bien el sello de calidad sólo realiza un ensayo tipo de las baldosas y una auditoría, en la que comprueba el laboratorio de </w:t>
      </w:r>
      <w:r w:rsidR="005D6989">
        <w:lastRenderedPageBreak/>
        <w:t>control de calidad de la fábrica, así como el sistema de almacenamiento tanto de las materias primas como del producto acabado, y realiza inspecciones anuales una v</w:t>
      </w:r>
      <w:r w:rsidR="00822352">
        <w:t>ez otorgado el sello.</w:t>
      </w:r>
    </w:p>
    <w:p w:rsidR="002A40A1" w:rsidRDefault="00541ED6" w:rsidP="00697A68">
      <w:pPr>
        <w:pStyle w:val="Sangra2detindependiente"/>
      </w:pPr>
      <w:r>
        <w:t>El procedimiento de muestreo y criterio de conformidad para la recepción de un envío distingue dos casos</w:t>
      </w:r>
      <w:r w:rsidR="00086A4B">
        <w:t xml:space="preserve"> según las normas UNE</w:t>
      </w:r>
      <w:r>
        <w:t>:</w:t>
      </w:r>
    </w:p>
    <w:p w:rsidR="002A40A1" w:rsidRDefault="00541ED6" w:rsidP="00541ED6">
      <w:pPr>
        <w:numPr>
          <w:ilvl w:val="0"/>
          <w:numId w:val="11"/>
        </w:numPr>
        <w:rPr>
          <w:rFonts w:cs="Arial"/>
        </w:rPr>
      </w:pPr>
      <w:r>
        <w:rPr>
          <w:rFonts w:cs="Arial"/>
        </w:rPr>
        <w:t>Caso I: El producto no ha sido sometido a una evaluación de la conformidad por una tercera parte</w:t>
      </w:r>
    </w:p>
    <w:p w:rsidR="002A40A1" w:rsidRDefault="00541ED6" w:rsidP="00541ED6">
      <w:pPr>
        <w:numPr>
          <w:ilvl w:val="0"/>
          <w:numId w:val="11"/>
        </w:numPr>
        <w:rPr>
          <w:rFonts w:cs="Arial"/>
        </w:rPr>
      </w:pPr>
      <w:r>
        <w:rPr>
          <w:rFonts w:cs="Arial"/>
        </w:rPr>
        <w:t>Caso II: El producto ha sido sometido a una evaluación de la conformidad por una tercera parte.</w:t>
      </w:r>
    </w:p>
    <w:p w:rsidR="002A40A1" w:rsidRDefault="00541ED6">
      <w:pPr>
        <w:rPr>
          <w:rFonts w:cs="Arial"/>
        </w:rPr>
      </w:pPr>
      <w:r>
        <w:rPr>
          <w:rFonts w:cs="Arial"/>
        </w:rPr>
        <w:t>Si se da el caso II, no son necesarios ensayos de recepción, excepto en caso de disputa. El ensayo de los aspectos visuales debe realizarse antes de los ensayos de las otras propiedades. Dicho ensayo debe realizarse conjuntamente por el cliente y el fabricante en el lugar donde ellos acuerden, normalmente en la obra o en la fábrica.</w:t>
      </w:r>
    </w:p>
    <w:p w:rsidR="002A40A1" w:rsidRDefault="00541ED6">
      <w:pPr>
        <w:rPr>
          <w:rFonts w:cs="Arial"/>
        </w:rPr>
      </w:pPr>
      <w:r>
        <w:rPr>
          <w:rFonts w:cs="Arial"/>
        </w:rPr>
        <w:t>El resto de ensayos, excepto el de aspectos visuales, deben realizarse en un laboratorio acordado por el cliente y el fabricante. Ambos deben tener la posibilidad de ser testigos de la toma de muestras y de los ensayos. Los ensayos pueden ser realizados empleando el equipo del fabricante, si éste ha sido calibrado.</w:t>
      </w:r>
    </w:p>
    <w:p w:rsidR="002A40A1" w:rsidRDefault="00541ED6">
      <w:pPr>
        <w:rPr>
          <w:rFonts w:cs="Arial"/>
        </w:rPr>
      </w:pPr>
      <w:r>
        <w:rPr>
          <w:rFonts w:cs="Arial"/>
        </w:rPr>
        <w:t>En caso de disputa sólo debe ser sometida a ensayo la propiedad o propiedades en conflicto.</w:t>
      </w:r>
    </w:p>
    <w:p w:rsidR="002A40A1" w:rsidRDefault="00541ED6">
      <w:r>
        <w:t>Se debe tomar una muestra por cada lote entregado, las normas establecen que los lotes pueden ser de dos tipos dependiendo del tipo de procedimiento de muestreo:</w:t>
      </w:r>
    </w:p>
    <w:p w:rsidR="002A40A1" w:rsidRDefault="00541ED6" w:rsidP="00541ED6">
      <w:pPr>
        <w:numPr>
          <w:ilvl w:val="0"/>
          <w:numId w:val="12"/>
        </w:numPr>
      </w:pPr>
      <w:r>
        <w:t>Caso I: 1000 m</w:t>
      </w:r>
      <w:r>
        <w:rPr>
          <w:vertAlign w:val="superscript"/>
        </w:rPr>
        <w:t>2</w:t>
      </w:r>
      <w:r>
        <w:t>.</w:t>
      </w:r>
    </w:p>
    <w:p w:rsidR="002A40A1" w:rsidRDefault="00541ED6" w:rsidP="00541ED6">
      <w:pPr>
        <w:numPr>
          <w:ilvl w:val="0"/>
          <w:numId w:val="12"/>
        </w:numPr>
      </w:pPr>
      <w:r>
        <w:t>Caso II: hasta 2000 m</w:t>
      </w:r>
      <w:r>
        <w:rPr>
          <w:vertAlign w:val="superscript"/>
        </w:rPr>
        <w:t>2</w:t>
      </w:r>
      <w:r>
        <w:t xml:space="preserve"> dependiendo de las circunstancias del caso en desacuerdo.</w:t>
      </w:r>
    </w:p>
    <w:p w:rsidR="002A40A1" w:rsidRDefault="00541ED6">
      <w:pPr>
        <w:pStyle w:val="western"/>
        <w:rPr>
          <w:rFonts w:eastAsia="Times New Roman" w:cs="Times New Roman"/>
          <w:szCs w:val="24"/>
        </w:rPr>
      </w:pPr>
      <w:r>
        <w:rPr>
          <w:rFonts w:eastAsia="Times New Roman" w:cs="Times New Roman"/>
          <w:szCs w:val="24"/>
        </w:rPr>
        <w:t>Si el lote está formado por la mitad de las cantidades establecidas debe añadirse un lote parcial al lote inicial de la entrega.</w:t>
      </w:r>
    </w:p>
    <w:p w:rsidR="002A40A1" w:rsidRDefault="00541ED6">
      <w:r>
        <w:t>El número de baldosas de cada muestra var</w:t>
      </w:r>
      <w:r w:rsidR="001D51B7">
        <w:t>í</w:t>
      </w:r>
      <w:r>
        <w:t>a en función del tipo de ensayo y del tipo de baldosa a ensayar, dependiendo del resultado del ensayo las normas clasifican las baldosas por tipos, que son los que habrá que tener en cuenta a la hora de comprobar el marcado. A continuación se establece una tabla en la que se indica el número de baldosas a ensayar según el tipo de baldosa.</w:t>
      </w:r>
    </w:p>
    <w:p w:rsidR="002A40A1" w:rsidRDefault="002A40A1" w:rsidP="00762296">
      <w:pPr>
        <w:ind w:firstLine="0"/>
        <w:sectPr w:rsidR="002A40A1" w:rsidSect="00972CF6">
          <w:pgSz w:w="11906" w:h="16838"/>
          <w:pgMar w:top="1797" w:right="1701" w:bottom="1258" w:left="1701" w:header="360" w:footer="708" w:gutter="0"/>
          <w:cols w:space="708"/>
          <w:docGrid w:linePitch="360"/>
        </w:sectPr>
      </w:pPr>
    </w:p>
    <w:p w:rsidR="00A3566E" w:rsidRDefault="00A3566E" w:rsidP="00A3566E">
      <w:pPr>
        <w:pStyle w:val="Epgrafe"/>
        <w:keepNext/>
        <w:ind w:firstLine="0"/>
        <w:jc w:val="center"/>
      </w:pPr>
      <w:r>
        <w:lastRenderedPageBreak/>
        <w:t xml:space="preserve">Tabla </w:t>
      </w:r>
      <w:fldSimple w:instr=" SEQ Tabla \* ARABIC ">
        <w:r w:rsidR="006B62BA">
          <w:rPr>
            <w:noProof/>
          </w:rPr>
          <w:t>5</w:t>
        </w:r>
      </w:fldSimple>
      <w:r>
        <w:t>: Muestras según tipo de pavimento para los distintos tipos de ensayos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89"/>
        <w:gridCol w:w="1248"/>
        <w:gridCol w:w="1314"/>
        <w:gridCol w:w="1281"/>
        <w:gridCol w:w="1177"/>
        <w:gridCol w:w="1355"/>
      </w:tblGrid>
      <w:tr w:rsidR="002A40A1" w:rsidTr="009D7047">
        <w:trPr>
          <w:cantSplit/>
          <w:jc w:val="center"/>
        </w:trPr>
        <w:tc>
          <w:tcPr>
            <w:tcW w:w="2189" w:type="dxa"/>
            <w:tcBorders>
              <w:top w:val="nil"/>
              <w:left w:val="nil"/>
            </w:tcBorders>
            <w:vAlign w:val="center"/>
          </w:tcPr>
          <w:p w:rsidR="002A40A1" w:rsidRDefault="002A40A1" w:rsidP="009D7047">
            <w:pPr>
              <w:jc w:val="center"/>
            </w:pPr>
          </w:p>
        </w:tc>
        <w:tc>
          <w:tcPr>
            <w:tcW w:w="6375" w:type="dxa"/>
            <w:gridSpan w:val="5"/>
            <w:shd w:val="clear" w:color="auto" w:fill="E0E0E0"/>
            <w:vAlign w:val="center"/>
          </w:tcPr>
          <w:p w:rsidR="002A40A1" w:rsidRPr="009D7047" w:rsidRDefault="00541ED6" w:rsidP="009D7047">
            <w:pPr>
              <w:jc w:val="center"/>
              <w:rPr>
                <w:b/>
              </w:rPr>
            </w:pPr>
            <w:r w:rsidRPr="009D7047">
              <w:rPr>
                <w:b/>
              </w:rPr>
              <w:t>TIPO DE BALDOSA</w:t>
            </w:r>
          </w:p>
        </w:tc>
      </w:tr>
      <w:tr w:rsidR="002A40A1" w:rsidTr="009D7047">
        <w:trPr>
          <w:cantSplit/>
          <w:jc w:val="center"/>
        </w:trPr>
        <w:tc>
          <w:tcPr>
            <w:tcW w:w="2189" w:type="dxa"/>
            <w:vMerge w:val="restart"/>
            <w:shd w:val="clear" w:color="auto" w:fill="E0E0E0"/>
            <w:vAlign w:val="center"/>
          </w:tcPr>
          <w:p w:rsidR="002A40A1" w:rsidRDefault="00541ED6" w:rsidP="009D7047">
            <w:pPr>
              <w:jc w:val="center"/>
              <w:rPr>
                <w:b/>
                <w:bCs/>
              </w:rPr>
            </w:pPr>
            <w:r>
              <w:rPr>
                <w:b/>
                <w:bCs/>
              </w:rPr>
              <w:t>PROPIEDADES</w:t>
            </w:r>
          </w:p>
        </w:tc>
        <w:tc>
          <w:tcPr>
            <w:tcW w:w="1248" w:type="dxa"/>
            <w:vMerge w:val="restart"/>
            <w:shd w:val="clear" w:color="auto" w:fill="E0E0E0"/>
            <w:vAlign w:val="center"/>
          </w:tcPr>
          <w:p w:rsidR="002A40A1" w:rsidRDefault="00541ED6" w:rsidP="009D7047">
            <w:pPr>
              <w:ind w:firstLine="0"/>
              <w:jc w:val="center"/>
              <w:rPr>
                <w:b/>
                <w:bCs/>
              </w:rPr>
            </w:pPr>
            <w:r>
              <w:rPr>
                <w:b/>
                <w:bCs/>
              </w:rPr>
              <w:t>TERRAZO USO INTERIOR</w:t>
            </w:r>
          </w:p>
        </w:tc>
        <w:tc>
          <w:tcPr>
            <w:tcW w:w="1314" w:type="dxa"/>
            <w:vMerge w:val="restart"/>
            <w:shd w:val="clear" w:color="auto" w:fill="E0E0E0"/>
            <w:vAlign w:val="center"/>
          </w:tcPr>
          <w:p w:rsidR="002A40A1" w:rsidRDefault="00541ED6" w:rsidP="009D7047">
            <w:pPr>
              <w:ind w:firstLine="0"/>
              <w:jc w:val="center"/>
              <w:rPr>
                <w:b/>
                <w:bCs/>
              </w:rPr>
            </w:pPr>
            <w:r>
              <w:rPr>
                <w:b/>
                <w:bCs/>
              </w:rPr>
              <w:t>TERRAZO USO EXTERIOR</w:t>
            </w:r>
          </w:p>
        </w:tc>
        <w:tc>
          <w:tcPr>
            <w:tcW w:w="2458" w:type="dxa"/>
            <w:gridSpan w:val="2"/>
            <w:shd w:val="clear" w:color="auto" w:fill="E0E0E0"/>
            <w:vAlign w:val="center"/>
          </w:tcPr>
          <w:p w:rsidR="002A40A1" w:rsidRDefault="00541ED6" w:rsidP="009D7047">
            <w:pPr>
              <w:ind w:firstLine="0"/>
              <w:jc w:val="center"/>
              <w:rPr>
                <w:b/>
                <w:bCs/>
              </w:rPr>
            </w:pPr>
            <w:r>
              <w:rPr>
                <w:b/>
                <w:bCs/>
              </w:rPr>
              <w:t>BALDOSA HORMIGÓN</w:t>
            </w:r>
          </w:p>
        </w:tc>
        <w:tc>
          <w:tcPr>
            <w:tcW w:w="1355" w:type="dxa"/>
            <w:vMerge w:val="restart"/>
            <w:shd w:val="clear" w:color="auto" w:fill="E0E0E0"/>
            <w:vAlign w:val="center"/>
          </w:tcPr>
          <w:p w:rsidR="002A40A1" w:rsidRDefault="00541ED6" w:rsidP="009D7047">
            <w:pPr>
              <w:ind w:firstLine="0"/>
              <w:jc w:val="center"/>
              <w:rPr>
                <w:b/>
                <w:bCs/>
              </w:rPr>
            </w:pPr>
            <w:r>
              <w:rPr>
                <w:b/>
                <w:bCs/>
              </w:rPr>
              <w:t>ADOQUINES</w:t>
            </w:r>
          </w:p>
        </w:tc>
      </w:tr>
      <w:tr w:rsidR="002A40A1" w:rsidTr="009D7047">
        <w:trPr>
          <w:cantSplit/>
          <w:jc w:val="center"/>
        </w:trPr>
        <w:tc>
          <w:tcPr>
            <w:tcW w:w="2189" w:type="dxa"/>
            <w:vMerge/>
            <w:shd w:val="clear" w:color="auto" w:fill="E0E0E0"/>
            <w:vAlign w:val="center"/>
          </w:tcPr>
          <w:p w:rsidR="002A40A1" w:rsidRDefault="002A40A1" w:rsidP="009D7047">
            <w:pPr>
              <w:jc w:val="center"/>
              <w:rPr>
                <w:b/>
                <w:bCs/>
              </w:rPr>
            </w:pPr>
          </w:p>
        </w:tc>
        <w:tc>
          <w:tcPr>
            <w:tcW w:w="1248" w:type="dxa"/>
            <w:vMerge/>
            <w:shd w:val="clear" w:color="auto" w:fill="E0E0E0"/>
            <w:vAlign w:val="center"/>
          </w:tcPr>
          <w:p w:rsidR="002A40A1" w:rsidRDefault="002A40A1" w:rsidP="009D7047">
            <w:pPr>
              <w:jc w:val="center"/>
              <w:rPr>
                <w:b/>
                <w:bCs/>
              </w:rPr>
            </w:pPr>
          </w:p>
        </w:tc>
        <w:tc>
          <w:tcPr>
            <w:tcW w:w="1314" w:type="dxa"/>
            <w:vMerge/>
            <w:shd w:val="clear" w:color="auto" w:fill="E0E0E0"/>
            <w:vAlign w:val="center"/>
          </w:tcPr>
          <w:p w:rsidR="002A40A1" w:rsidRDefault="002A40A1" w:rsidP="009D7047">
            <w:pPr>
              <w:jc w:val="center"/>
              <w:rPr>
                <w:b/>
                <w:bCs/>
              </w:rPr>
            </w:pPr>
          </w:p>
        </w:tc>
        <w:tc>
          <w:tcPr>
            <w:tcW w:w="1281" w:type="dxa"/>
            <w:shd w:val="clear" w:color="auto" w:fill="E0E0E0"/>
            <w:vAlign w:val="center"/>
          </w:tcPr>
          <w:p w:rsidR="002A40A1" w:rsidRDefault="00541ED6" w:rsidP="009D7047">
            <w:pPr>
              <w:ind w:firstLine="55"/>
              <w:jc w:val="center"/>
              <w:rPr>
                <w:b/>
                <w:bCs/>
              </w:rPr>
            </w:pPr>
            <w:r>
              <w:rPr>
                <w:b/>
                <w:bCs/>
              </w:rPr>
              <w:t>CLASE I</w:t>
            </w:r>
          </w:p>
        </w:tc>
        <w:tc>
          <w:tcPr>
            <w:tcW w:w="1177" w:type="dxa"/>
            <w:shd w:val="clear" w:color="auto" w:fill="E0E0E0"/>
            <w:vAlign w:val="center"/>
          </w:tcPr>
          <w:p w:rsidR="002A40A1" w:rsidRDefault="00541ED6" w:rsidP="009D7047">
            <w:pPr>
              <w:ind w:firstLine="0"/>
              <w:jc w:val="center"/>
              <w:rPr>
                <w:b/>
                <w:bCs/>
              </w:rPr>
            </w:pPr>
            <w:r>
              <w:rPr>
                <w:b/>
                <w:bCs/>
              </w:rPr>
              <w:t>CLASE II</w:t>
            </w:r>
          </w:p>
        </w:tc>
        <w:tc>
          <w:tcPr>
            <w:tcW w:w="1355" w:type="dxa"/>
            <w:vMerge/>
            <w:shd w:val="clear" w:color="auto" w:fill="E0E0E0"/>
            <w:vAlign w:val="center"/>
          </w:tcPr>
          <w:p w:rsidR="002A40A1" w:rsidRDefault="002A40A1" w:rsidP="009D7047">
            <w:pPr>
              <w:jc w:val="center"/>
              <w:rPr>
                <w:b/>
                <w:bCs/>
              </w:rPr>
            </w:pPr>
          </w:p>
        </w:tc>
      </w:tr>
      <w:tr w:rsidR="002A40A1" w:rsidTr="009D7047">
        <w:trPr>
          <w:jc w:val="center"/>
        </w:trPr>
        <w:tc>
          <w:tcPr>
            <w:tcW w:w="2189" w:type="dxa"/>
            <w:shd w:val="clear" w:color="auto" w:fill="E0E0E0"/>
            <w:vAlign w:val="center"/>
          </w:tcPr>
          <w:p w:rsidR="002A40A1" w:rsidRPr="009D7047" w:rsidRDefault="00541ED6" w:rsidP="009D7047">
            <w:pPr>
              <w:jc w:val="center"/>
              <w:rPr>
                <w:b/>
              </w:rPr>
            </w:pPr>
            <w:r w:rsidRPr="009D7047">
              <w:rPr>
                <w:b/>
              </w:rPr>
              <w:t>Aspectos visuales</w:t>
            </w:r>
          </w:p>
        </w:tc>
        <w:tc>
          <w:tcPr>
            <w:tcW w:w="1248" w:type="dxa"/>
            <w:vAlign w:val="center"/>
          </w:tcPr>
          <w:p w:rsidR="002A40A1" w:rsidRDefault="00541ED6" w:rsidP="009D7047">
            <w:pPr>
              <w:jc w:val="center"/>
            </w:pPr>
            <w:r>
              <w:t>8</w:t>
            </w:r>
          </w:p>
        </w:tc>
        <w:tc>
          <w:tcPr>
            <w:tcW w:w="1314" w:type="dxa"/>
            <w:vAlign w:val="center"/>
          </w:tcPr>
          <w:p w:rsidR="002A40A1" w:rsidRDefault="00541ED6" w:rsidP="009D7047">
            <w:pPr>
              <w:jc w:val="center"/>
            </w:pPr>
            <w:r>
              <w:t>8</w:t>
            </w:r>
          </w:p>
        </w:tc>
        <w:tc>
          <w:tcPr>
            <w:tcW w:w="1281" w:type="dxa"/>
            <w:vAlign w:val="center"/>
          </w:tcPr>
          <w:p w:rsidR="002A40A1" w:rsidRDefault="00541ED6" w:rsidP="009D7047">
            <w:pPr>
              <w:jc w:val="center"/>
            </w:pPr>
            <w:r>
              <w:t>8</w:t>
            </w:r>
          </w:p>
        </w:tc>
        <w:tc>
          <w:tcPr>
            <w:tcW w:w="1177" w:type="dxa"/>
            <w:vAlign w:val="center"/>
          </w:tcPr>
          <w:p w:rsidR="002A40A1" w:rsidRDefault="00541ED6" w:rsidP="009D7047">
            <w:pPr>
              <w:jc w:val="center"/>
            </w:pPr>
            <w:r>
              <w:t>4 (16)</w:t>
            </w:r>
          </w:p>
        </w:tc>
        <w:tc>
          <w:tcPr>
            <w:tcW w:w="1355" w:type="dxa"/>
            <w:vAlign w:val="center"/>
          </w:tcPr>
          <w:p w:rsidR="002A40A1" w:rsidRDefault="00541ED6" w:rsidP="009D7047">
            <w:pPr>
              <w:jc w:val="center"/>
            </w:pPr>
            <w:r>
              <w:t>20</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Forma y dimensiones</w:t>
            </w:r>
          </w:p>
        </w:tc>
        <w:tc>
          <w:tcPr>
            <w:tcW w:w="1248" w:type="dxa"/>
            <w:vAlign w:val="center"/>
          </w:tcPr>
          <w:p w:rsidR="002A40A1" w:rsidRDefault="00541ED6" w:rsidP="009D7047">
            <w:pPr>
              <w:jc w:val="center"/>
            </w:pPr>
            <w:r>
              <w:t>8</w:t>
            </w:r>
          </w:p>
        </w:tc>
        <w:tc>
          <w:tcPr>
            <w:tcW w:w="1314" w:type="dxa"/>
            <w:vAlign w:val="center"/>
          </w:tcPr>
          <w:p w:rsidR="002A40A1" w:rsidRDefault="00541ED6" w:rsidP="009D7047">
            <w:pPr>
              <w:jc w:val="center"/>
            </w:pPr>
            <w:r>
              <w:t>8</w:t>
            </w:r>
          </w:p>
        </w:tc>
        <w:tc>
          <w:tcPr>
            <w:tcW w:w="1281" w:type="dxa"/>
            <w:vAlign w:val="center"/>
          </w:tcPr>
          <w:p w:rsidR="002A40A1" w:rsidRDefault="00541ED6" w:rsidP="009D7047">
            <w:pPr>
              <w:jc w:val="center"/>
            </w:pPr>
            <w:r>
              <w:t>8</w:t>
            </w:r>
          </w:p>
        </w:tc>
        <w:tc>
          <w:tcPr>
            <w:tcW w:w="1177" w:type="dxa"/>
            <w:vAlign w:val="center"/>
          </w:tcPr>
          <w:p w:rsidR="002A40A1" w:rsidRDefault="00541ED6" w:rsidP="009D7047">
            <w:pPr>
              <w:jc w:val="center"/>
            </w:pPr>
            <w:r>
              <w:t>4 (16)</w:t>
            </w:r>
          </w:p>
        </w:tc>
        <w:tc>
          <w:tcPr>
            <w:tcW w:w="1355" w:type="dxa"/>
            <w:vAlign w:val="center"/>
          </w:tcPr>
          <w:p w:rsidR="002A40A1" w:rsidRDefault="00541ED6" w:rsidP="009D7047">
            <w:pPr>
              <w:jc w:val="center"/>
            </w:pPr>
            <w:r>
              <w:t>8</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Resistencia a flexión</w:t>
            </w:r>
          </w:p>
        </w:tc>
        <w:tc>
          <w:tcPr>
            <w:tcW w:w="1248" w:type="dxa"/>
            <w:vAlign w:val="center"/>
          </w:tcPr>
          <w:p w:rsidR="002A40A1" w:rsidRDefault="00541ED6" w:rsidP="009D7047">
            <w:pPr>
              <w:jc w:val="center"/>
            </w:pPr>
            <w:r>
              <w:t>4</w:t>
            </w:r>
          </w:p>
        </w:tc>
        <w:tc>
          <w:tcPr>
            <w:tcW w:w="1314" w:type="dxa"/>
            <w:vAlign w:val="center"/>
          </w:tcPr>
          <w:p w:rsidR="002A40A1" w:rsidRDefault="00541ED6" w:rsidP="009D7047">
            <w:pPr>
              <w:jc w:val="center"/>
            </w:pPr>
            <w:r>
              <w:t>4</w:t>
            </w:r>
          </w:p>
        </w:tc>
        <w:tc>
          <w:tcPr>
            <w:tcW w:w="1281" w:type="dxa"/>
            <w:vAlign w:val="center"/>
          </w:tcPr>
          <w:p w:rsidR="002A40A1" w:rsidRDefault="00541ED6" w:rsidP="009D7047">
            <w:pPr>
              <w:jc w:val="center"/>
            </w:pPr>
            <w:r>
              <w:t>8</w:t>
            </w:r>
          </w:p>
        </w:tc>
        <w:tc>
          <w:tcPr>
            <w:tcW w:w="1177" w:type="dxa"/>
            <w:vAlign w:val="center"/>
          </w:tcPr>
          <w:p w:rsidR="002A40A1" w:rsidRDefault="00541ED6" w:rsidP="009D7047">
            <w:pPr>
              <w:jc w:val="center"/>
            </w:pPr>
            <w:r>
              <w:t>4 (16)</w:t>
            </w:r>
          </w:p>
        </w:tc>
        <w:tc>
          <w:tcPr>
            <w:tcW w:w="1355" w:type="dxa"/>
            <w:vAlign w:val="center"/>
          </w:tcPr>
          <w:p w:rsidR="002A40A1" w:rsidRDefault="00541ED6" w:rsidP="009D7047">
            <w:pPr>
              <w:jc w:val="center"/>
            </w:pPr>
            <w:r>
              <w:t>8</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Carga rotura</w:t>
            </w:r>
          </w:p>
        </w:tc>
        <w:tc>
          <w:tcPr>
            <w:tcW w:w="1248" w:type="dxa"/>
            <w:vAlign w:val="center"/>
          </w:tcPr>
          <w:p w:rsidR="002A40A1" w:rsidRDefault="00541ED6" w:rsidP="009D7047">
            <w:pPr>
              <w:jc w:val="center"/>
            </w:pPr>
            <w:r>
              <w:t>4</w:t>
            </w:r>
          </w:p>
        </w:tc>
        <w:tc>
          <w:tcPr>
            <w:tcW w:w="1314" w:type="dxa"/>
            <w:vAlign w:val="center"/>
          </w:tcPr>
          <w:p w:rsidR="002A40A1" w:rsidRDefault="00541ED6" w:rsidP="009D7047">
            <w:pPr>
              <w:jc w:val="center"/>
            </w:pPr>
            <w:r>
              <w:t>4</w:t>
            </w:r>
          </w:p>
        </w:tc>
        <w:tc>
          <w:tcPr>
            <w:tcW w:w="1281" w:type="dxa"/>
            <w:vAlign w:val="center"/>
          </w:tcPr>
          <w:p w:rsidR="002A40A1" w:rsidRDefault="00541ED6" w:rsidP="009D7047">
            <w:pPr>
              <w:jc w:val="center"/>
            </w:pPr>
            <w:r>
              <w:t>8</w:t>
            </w:r>
          </w:p>
        </w:tc>
        <w:tc>
          <w:tcPr>
            <w:tcW w:w="1177" w:type="dxa"/>
            <w:vAlign w:val="center"/>
          </w:tcPr>
          <w:p w:rsidR="002A40A1" w:rsidRDefault="00541ED6" w:rsidP="009D7047">
            <w:pPr>
              <w:jc w:val="center"/>
            </w:pPr>
            <w:r>
              <w:t>4 (16)</w:t>
            </w:r>
          </w:p>
        </w:tc>
        <w:tc>
          <w:tcPr>
            <w:tcW w:w="1355" w:type="dxa"/>
            <w:vAlign w:val="center"/>
          </w:tcPr>
          <w:p w:rsidR="002A40A1" w:rsidRDefault="00541ED6" w:rsidP="009D7047">
            <w:pPr>
              <w:jc w:val="center"/>
            </w:pPr>
            <w:r>
              <w:t>8</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Resistencia a la abrasión</w:t>
            </w:r>
          </w:p>
        </w:tc>
        <w:tc>
          <w:tcPr>
            <w:tcW w:w="1248" w:type="dxa"/>
            <w:vAlign w:val="center"/>
          </w:tcPr>
          <w:p w:rsidR="002A40A1" w:rsidRDefault="00541ED6" w:rsidP="009D7047">
            <w:pPr>
              <w:jc w:val="center"/>
            </w:pPr>
            <w:r>
              <w:t>3</w:t>
            </w:r>
          </w:p>
        </w:tc>
        <w:tc>
          <w:tcPr>
            <w:tcW w:w="1314" w:type="dxa"/>
            <w:vAlign w:val="center"/>
          </w:tcPr>
          <w:p w:rsidR="002A40A1" w:rsidRDefault="00541ED6" w:rsidP="009D7047">
            <w:pPr>
              <w:jc w:val="center"/>
            </w:pPr>
            <w:r>
              <w:t>3</w:t>
            </w:r>
          </w:p>
        </w:tc>
        <w:tc>
          <w:tcPr>
            <w:tcW w:w="1281" w:type="dxa"/>
            <w:vAlign w:val="center"/>
          </w:tcPr>
          <w:p w:rsidR="002A40A1" w:rsidRDefault="00541ED6" w:rsidP="009D7047">
            <w:pPr>
              <w:jc w:val="center"/>
            </w:pPr>
            <w:r>
              <w:t>3</w:t>
            </w:r>
          </w:p>
        </w:tc>
        <w:tc>
          <w:tcPr>
            <w:tcW w:w="1177" w:type="dxa"/>
            <w:vAlign w:val="center"/>
          </w:tcPr>
          <w:p w:rsidR="002A40A1" w:rsidRDefault="00541ED6" w:rsidP="009D7047">
            <w:pPr>
              <w:jc w:val="center"/>
            </w:pPr>
            <w:r>
              <w:t>3</w:t>
            </w:r>
          </w:p>
        </w:tc>
        <w:tc>
          <w:tcPr>
            <w:tcW w:w="1355" w:type="dxa"/>
            <w:vAlign w:val="center"/>
          </w:tcPr>
          <w:p w:rsidR="002A40A1" w:rsidRDefault="00541ED6" w:rsidP="009D7047">
            <w:pPr>
              <w:jc w:val="center"/>
            </w:pPr>
            <w:r>
              <w:t>3</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Resistencia al deslizamiento</w:t>
            </w:r>
          </w:p>
        </w:tc>
        <w:tc>
          <w:tcPr>
            <w:tcW w:w="1248" w:type="dxa"/>
            <w:vAlign w:val="center"/>
          </w:tcPr>
          <w:p w:rsidR="002A40A1" w:rsidRDefault="00541ED6" w:rsidP="009D7047">
            <w:pPr>
              <w:jc w:val="center"/>
            </w:pPr>
            <w:r>
              <w:t>5</w:t>
            </w:r>
          </w:p>
        </w:tc>
        <w:tc>
          <w:tcPr>
            <w:tcW w:w="1314" w:type="dxa"/>
            <w:vAlign w:val="center"/>
          </w:tcPr>
          <w:p w:rsidR="002A40A1" w:rsidRDefault="00541ED6" w:rsidP="009D7047">
            <w:pPr>
              <w:jc w:val="center"/>
            </w:pPr>
            <w:r>
              <w:t>5</w:t>
            </w:r>
          </w:p>
        </w:tc>
        <w:tc>
          <w:tcPr>
            <w:tcW w:w="1281" w:type="dxa"/>
            <w:vAlign w:val="center"/>
          </w:tcPr>
          <w:p w:rsidR="002A40A1" w:rsidRDefault="00541ED6" w:rsidP="009D7047">
            <w:pPr>
              <w:jc w:val="center"/>
            </w:pPr>
            <w:r>
              <w:t>5</w:t>
            </w:r>
          </w:p>
        </w:tc>
        <w:tc>
          <w:tcPr>
            <w:tcW w:w="1177" w:type="dxa"/>
            <w:vAlign w:val="center"/>
          </w:tcPr>
          <w:p w:rsidR="002A40A1" w:rsidRDefault="00541ED6" w:rsidP="009D7047">
            <w:pPr>
              <w:jc w:val="center"/>
            </w:pPr>
            <w:r>
              <w:t>5</w:t>
            </w:r>
          </w:p>
        </w:tc>
        <w:tc>
          <w:tcPr>
            <w:tcW w:w="1355" w:type="dxa"/>
            <w:vAlign w:val="center"/>
          </w:tcPr>
          <w:p w:rsidR="002A40A1" w:rsidRDefault="00541ED6" w:rsidP="009D7047">
            <w:pPr>
              <w:jc w:val="center"/>
            </w:pPr>
            <w:r>
              <w:t>5</w:t>
            </w:r>
          </w:p>
        </w:tc>
      </w:tr>
      <w:tr w:rsidR="002A40A1" w:rsidTr="009D7047">
        <w:trPr>
          <w:cantSplit/>
          <w:trHeight w:val="1366"/>
          <w:jc w:val="center"/>
        </w:trPr>
        <w:tc>
          <w:tcPr>
            <w:tcW w:w="2189" w:type="dxa"/>
            <w:tcBorders>
              <w:bottom w:val="single" w:sz="4" w:space="0" w:color="auto"/>
            </w:tcBorders>
            <w:shd w:val="clear" w:color="auto" w:fill="E0E0E0"/>
            <w:vAlign w:val="center"/>
          </w:tcPr>
          <w:p w:rsidR="002A40A1" w:rsidRDefault="00541ED6" w:rsidP="009D7047">
            <w:pPr>
              <w:jc w:val="center"/>
              <w:rPr>
                <w:b/>
                <w:bCs/>
              </w:rPr>
            </w:pPr>
            <w:r>
              <w:rPr>
                <w:b/>
                <w:bCs/>
              </w:rPr>
              <w:t>Resistencia climática</w:t>
            </w:r>
          </w:p>
          <w:p w:rsidR="002A40A1" w:rsidRDefault="00541ED6" w:rsidP="009D7047">
            <w:pPr>
              <w:jc w:val="center"/>
              <w:rPr>
                <w:b/>
                <w:bCs/>
              </w:rPr>
            </w:pPr>
            <w:r>
              <w:rPr>
                <w:b/>
                <w:bCs/>
              </w:rPr>
              <w:t>Clase 2</w:t>
            </w:r>
          </w:p>
          <w:p w:rsidR="002A40A1" w:rsidRDefault="00541ED6" w:rsidP="009D7047">
            <w:pPr>
              <w:jc w:val="center"/>
              <w:rPr>
                <w:b/>
                <w:bCs/>
              </w:rPr>
            </w:pPr>
            <w:r>
              <w:rPr>
                <w:b/>
                <w:bCs/>
              </w:rPr>
              <w:t>Clase 3</w:t>
            </w:r>
          </w:p>
        </w:tc>
        <w:tc>
          <w:tcPr>
            <w:tcW w:w="1248" w:type="dxa"/>
            <w:tcBorders>
              <w:bottom w:val="single" w:sz="4" w:space="0" w:color="auto"/>
            </w:tcBorders>
            <w:vAlign w:val="center"/>
          </w:tcPr>
          <w:p w:rsidR="002A40A1" w:rsidRDefault="002A40A1" w:rsidP="009D7047">
            <w:pPr>
              <w:jc w:val="center"/>
            </w:pPr>
          </w:p>
          <w:p w:rsidR="002A40A1" w:rsidRDefault="00541ED6" w:rsidP="009D7047">
            <w:pPr>
              <w:jc w:val="center"/>
            </w:pPr>
            <w:r>
              <w:t>-</w:t>
            </w:r>
          </w:p>
          <w:p w:rsidR="002A40A1" w:rsidRDefault="00541ED6" w:rsidP="009D7047">
            <w:pPr>
              <w:jc w:val="center"/>
            </w:pPr>
            <w:r>
              <w:t>-</w:t>
            </w:r>
          </w:p>
        </w:tc>
        <w:tc>
          <w:tcPr>
            <w:tcW w:w="1314" w:type="dxa"/>
            <w:tcBorders>
              <w:bottom w:val="single" w:sz="4" w:space="0" w:color="auto"/>
            </w:tcBorders>
            <w:vAlign w:val="center"/>
          </w:tcPr>
          <w:p w:rsidR="002A40A1" w:rsidRDefault="002A40A1" w:rsidP="009D7047">
            <w:pPr>
              <w:jc w:val="center"/>
            </w:pPr>
          </w:p>
          <w:p w:rsidR="002A40A1" w:rsidRDefault="00541ED6" w:rsidP="009D7047">
            <w:pPr>
              <w:jc w:val="center"/>
            </w:pPr>
            <w:r>
              <w:t>3</w:t>
            </w:r>
          </w:p>
          <w:p w:rsidR="002A40A1" w:rsidRDefault="00541ED6" w:rsidP="009D7047">
            <w:pPr>
              <w:jc w:val="center"/>
            </w:pPr>
            <w:r>
              <w:t>3</w:t>
            </w:r>
          </w:p>
        </w:tc>
        <w:tc>
          <w:tcPr>
            <w:tcW w:w="1281" w:type="dxa"/>
            <w:tcBorders>
              <w:bottom w:val="single" w:sz="4" w:space="0" w:color="auto"/>
            </w:tcBorders>
            <w:vAlign w:val="center"/>
          </w:tcPr>
          <w:p w:rsidR="002A40A1" w:rsidRDefault="002A40A1" w:rsidP="009D7047">
            <w:pPr>
              <w:jc w:val="center"/>
            </w:pPr>
          </w:p>
          <w:p w:rsidR="002A40A1" w:rsidRDefault="00541ED6" w:rsidP="009D7047">
            <w:pPr>
              <w:jc w:val="center"/>
            </w:pPr>
            <w:r>
              <w:t>3</w:t>
            </w:r>
          </w:p>
          <w:p w:rsidR="002A40A1" w:rsidRDefault="00541ED6" w:rsidP="009D7047">
            <w:pPr>
              <w:jc w:val="center"/>
            </w:pPr>
            <w:r>
              <w:t>3</w:t>
            </w:r>
          </w:p>
        </w:tc>
        <w:tc>
          <w:tcPr>
            <w:tcW w:w="1177" w:type="dxa"/>
            <w:tcBorders>
              <w:bottom w:val="single" w:sz="4" w:space="0" w:color="auto"/>
            </w:tcBorders>
            <w:vAlign w:val="center"/>
          </w:tcPr>
          <w:p w:rsidR="002A40A1" w:rsidRDefault="002A40A1" w:rsidP="009D7047">
            <w:pPr>
              <w:jc w:val="center"/>
            </w:pPr>
          </w:p>
          <w:p w:rsidR="002A40A1" w:rsidRDefault="00541ED6" w:rsidP="009D7047">
            <w:pPr>
              <w:jc w:val="center"/>
            </w:pPr>
            <w:r>
              <w:t>3</w:t>
            </w:r>
          </w:p>
          <w:p w:rsidR="002A40A1" w:rsidRDefault="00541ED6" w:rsidP="009D7047">
            <w:pPr>
              <w:jc w:val="center"/>
            </w:pPr>
            <w:r>
              <w:t>3</w:t>
            </w:r>
          </w:p>
        </w:tc>
        <w:tc>
          <w:tcPr>
            <w:tcW w:w="1355" w:type="dxa"/>
            <w:tcBorders>
              <w:bottom w:val="single" w:sz="4" w:space="0" w:color="auto"/>
            </w:tcBorders>
            <w:vAlign w:val="center"/>
          </w:tcPr>
          <w:p w:rsidR="002A40A1" w:rsidRDefault="002A40A1" w:rsidP="009D7047">
            <w:pPr>
              <w:jc w:val="center"/>
            </w:pPr>
          </w:p>
          <w:p w:rsidR="002A40A1" w:rsidRDefault="00541ED6" w:rsidP="009D7047">
            <w:pPr>
              <w:jc w:val="center"/>
            </w:pPr>
            <w:r>
              <w:t>3</w:t>
            </w:r>
          </w:p>
          <w:p w:rsidR="002A40A1" w:rsidRDefault="00541ED6" w:rsidP="009D7047">
            <w:pPr>
              <w:jc w:val="center"/>
            </w:pPr>
            <w:r>
              <w:t>3</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Absorción de agua</w:t>
            </w:r>
          </w:p>
        </w:tc>
        <w:tc>
          <w:tcPr>
            <w:tcW w:w="1248" w:type="dxa"/>
            <w:vAlign w:val="center"/>
          </w:tcPr>
          <w:p w:rsidR="002A40A1" w:rsidRDefault="00541ED6" w:rsidP="009D7047">
            <w:pPr>
              <w:jc w:val="center"/>
            </w:pPr>
            <w:r>
              <w:t>3</w:t>
            </w:r>
          </w:p>
        </w:tc>
        <w:tc>
          <w:tcPr>
            <w:tcW w:w="1314" w:type="dxa"/>
            <w:vAlign w:val="center"/>
          </w:tcPr>
          <w:p w:rsidR="002A40A1" w:rsidRDefault="00541ED6" w:rsidP="009D7047">
            <w:pPr>
              <w:jc w:val="center"/>
            </w:pPr>
            <w:r>
              <w:t>-</w:t>
            </w:r>
          </w:p>
        </w:tc>
        <w:tc>
          <w:tcPr>
            <w:tcW w:w="1281" w:type="dxa"/>
            <w:vAlign w:val="center"/>
          </w:tcPr>
          <w:p w:rsidR="002A40A1" w:rsidRDefault="00541ED6" w:rsidP="009D7047">
            <w:pPr>
              <w:jc w:val="center"/>
            </w:pPr>
            <w:r>
              <w:t>-</w:t>
            </w:r>
          </w:p>
        </w:tc>
        <w:tc>
          <w:tcPr>
            <w:tcW w:w="1177" w:type="dxa"/>
            <w:vAlign w:val="center"/>
          </w:tcPr>
          <w:p w:rsidR="002A40A1" w:rsidRDefault="00541ED6" w:rsidP="009D7047">
            <w:pPr>
              <w:jc w:val="center"/>
            </w:pPr>
            <w:r>
              <w:t>-</w:t>
            </w:r>
          </w:p>
        </w:tc>
        <w:tc>
          <w:tcPr>
            <w:tcW w:w="1355" w:type="dxa"/>
            <w:vAlign w:val="center"/>
          </w:tcPr>
          <w:p w:rsidR="002A40A1" w:rsidRDefault="00541ED6" w:rsidP="009D7047">
            <w:pPr>
              <w:jc w:val="center"/>
            </w:pPr>
            <w:r>
              <w:t>-</w:t>
            </w:r>
          </w:p>
        </w:tc>
      </w:tr>
      <w:tr w:rsidR="002A40A1" w:rsidTr="009D7047">
        <w:trPr>
          <w:jc w:val="center"/>
        </w:trPr>
        <w:tc>
          <w:tcPr>
            <w:tcW w:w="2189" w:type="dxa"/>
            <w:shd w:val="clear" w:color="auto" w:fill="E0E0E0"/>
            <w:vAlign w:val="center"/>
          </w:tcPr>
          <w:p w:rsidR="002A40A1" w:rsidRDefault="00541ED6" w:rsidP="009D7047">
            <w:pPr>
              <w:jc w:val="center"/>
              <w:rPr>
                <w:b/>
                <w:bCs/>
              </w:rPr>
            </w:pPr>
            <w:r>
              <w:rPr>
                <w:b/>
                <w:bCs/>
              </w:rPr>
              <w:t>Resistencia al impacto</w:t>
            </w:r>
          </w:p>
        </w:tc>
        <w:tc>
          <w:tcPr>
            <w:tcW w:w="1248" w:type="dxa"/>
            <w:vAlign w:val="center"/>
          </w:tcPr>
          <w:p w:rsidR="002A40A1" w:rsidRDefault="00541ED6" w:rsidP="009D7047">
            <w:pPr>
              <w:jc w:val="center"/>
            </w:pPr>
            <w:r>
              <w:t>3</w:t>
            </w:r>
          </w:p>
        </w:tc>
        <w:tc>
          <w:tcPr>
            <w:tcW w:w="1314" w:type="dxa"/>
            <w:vAlign w:val="center"/>
          </w:tcPr>
          <w:p w:rsidR="002A40A1" w:rsidRDefault="00541ED6" w:rsidP="009D7047">
            <w:pPr>
              <w:jc w:val="center"/>
            </w:pPr>
            <w:r>
              <w:t>-</w:t>
            </w:r>
          </w:p>
        </w:tc>
        <w:tc>
          <w:tcPr>
            <w:tcW w:w="1281" w:type="dxa"/>
            <w:vAlign w:val="center"/>
          </w:tcPr>
          <w:p w:rsidR="002A40A1" w:rsidRDefault="00541ED6" w:rsidP="009D7047">
            <w:pPr>
              <w:jc w:val="center"/>
            </w:pPr>
            <w:r>
              <w:t>-</w:t>
            </w:r>
          </w:p>
        </w:tc>
        <w:tc>
          <w:tcPr>
            <w:tcW w:w="1177" w:type="dxa"/>
            <w:vAlign w:val="center"/>
          </w:tcPr>
          <w:p w:rsidR="002A40A1" w:rsidRDefault="00541ED6" w:rsidP="009D7047">
            <w:pPr>
              <w:jc w:val="center"/>
            </w:pPr>
            <w:r>
              <w:t>-</w:t>
            </w:r>
          </w:p>
        </w:tc>
        <w:tc>
          <w:tcPr>
            <w:tcW w:w="1355" w:type="dxa"/>
            <w:vAlign w:val="center"/>
          </w:tcPr>
          <w:p w:rsidR="002A40A1" w:rsidRDefault="00541ED6" w:rsidP="009D7047">
            <w:pPr>
              <w:jc w:val="center"/>
            </w:pPr>
            <w:r>
              <w:t>-</w:t>
            </w:r>
          </w:p>
        </w:tc>
      </w:tr>
    </w:tbl>
    <w:p w:rsidR="002A40A1" w:rsidRDefault="002A40A1"/>
    <w:p w:rsidR="002A40A1" w:rsidRDefault="00541ED6">
      <w:pPr>
        <w:pStyle w:val="Ttulo2"/>
      </w:pPr>
      <w:bookmarkStart w:id="23" w:name="_Toc278925667"/>
      <w:bookmarkStart w:id="24" w:name="_Toc295579135"/>
      <w:r>
        <w:t>3.</w:t>
      </w:r>
      <w:r w:rsidR="000F79D9">
        <w:t>3</w:t>
      </w:r>
      <w:r>
        <w:t>. COMPROBACIÓN VISUAL Y DIMENSIONAL</w:t>
      </w:r>
      <w:bookmarkEnd w:id="23"/>
      <w:bookmarkEnd w:id="24"/>
    </w:p>
    <w:p w:rsidR="002A40A1" w:rsidRDefault="00541ED6">
      <w:pPr>
        <w:pStyle w:val="Ttulo8"/>
      </w:pPr>
      <w:r>
        <w:t>ASPECTOS VISUALES</w:t>
      </w:r>
    </w:p>
    <w:p w:rsidR="002A40A1" w:rsidRDefault="00541ED6">
      <w:pPr>
        <w:pStyle w:val="western"/>
        <w:rPr>
          <w:rFonts w:eastAsia="Times New Roman" w:cs="Times New Roman"/>
          <w:szCs w:val="24"/>
        </w:rPr>
      </w:pPr>
      <w:r>
        <w:rPr>
          <w:rFonts w:eastAsia="Times New Roman" w:cs="Times New Roman"/>
          <w:szCs w:val="24"/>
        </w:rPr>
        <w:t>Es la comprobación más sencilla, se colocan las muestras en el suelo formando un cuadrado, posteriormente en condiciones normales y a la luz del día, se debe colocar un observador a dos metros de cada lado y comprobar que ninguna baldosa tiene grietas o exfoliaciones en caso de ser bicapa</w:t>
      </w:r>
      <w:r w:rsidR="00DF7D30">
        <w:rPr>
          <w:rFonts w:eastAsia="Times New Roman" w:cs="Times New Roman"/>
          <w:szCs w:val="24"/>
        </w:rPr>
        <w:t>, y en ningún caso cambios notables de coloración</w:t>
      </w:r>
      <w:r>
        <w:rPr>
          <w:rFonts w:eastAsia="Times New Roman" w:cs="Times New Roman"/>
          <w:szCs w:val="24"/>
        </w:rPr>
        <w:t>.</w:t>
      </w:r>
    </w:p>
    <w:p w:rsidR="00276478" w:rsidRDefault="00CC5E71" w:rsidP="00276478">
      <w:pPr>
        <w:pStyle w:val="Imagenes"/>
        <w:keepNext/>
      </w:pPr>
      <w:r w:rsidRPr="004641F6">
        <w:rPr>
          <w:noProof/>
          <w:lang w:eastAsia="ja-JP"/>
        </w:rPr>
        <w:lastRenderedPageBreak/>
        <w:drawing>
          <wp:inline distT="0" distB="0" distL="0" distR="0" wp14:anchorId="28AFA06C" wp14:editId="74AA1A03">
            <wp:extent cx="4171950" cy="27622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l="17891" t="20110" r="18504" b="12628"/>
                    <a:stretch>
                      <a:fillRect/>
                    </a:stretch>
                  </pic:blipFill>
                  <pic:spPr bwMode="auto">
                    <a:xfrm>
                      <a:off x="0" y="0"/>
                      <a:ext cx="4171950" cy="2762250"/>
                    </a:xfrm>
                    <a:prstGeom prst="rect">
                      <a:avLst/>
                    </a:prstGeom>
                    <a:noFill/>
                    <a:ln>
                      <a:noFill/>
                    </a:ln>
                  </pic:spPr>
                </pic:pic>
              </a:graphicData>
            </a:graphic>
          </wp:inline>
        </w:drawing>
      </w:r>
    </w:p>
    <w:p w:rsidR="002A40A1" w:rsidRDefault="00276478" w:rsidP="00276478">
      <w:pPr>
        <w:pStyle w:val="Epgrafe"/>
        <w:jc w:val="center"/>
      </w:pPr>
      <w:r>
        <w:t xml:space="preserve">Ilustración </w:t>
      </w:r>
      <w:fldSimple w:instr=" SEQ Ilustración \* ARABIC ">
        <w:r w:rsidR="006B62BA">
          <w:rPr>
            <w:noProof/>
          </w:rPr>
          <w:t>8</w:t>
        </w:r>
      </w:fldSimple>
      <w:r>
        <w:t>: Ensayo de aspectos visuales</w:t>
      </w:r>
    </w:p>
    <w:p w:rsidR="002A40A1" w:rsidRDefault="00541ED6">
      <w:pPr>
        <w:pStyle w:val="Ttulo5"/>
        <w:rPr>
          <w:rFonts w:cs="Times New Roman"/>
        </w:rPr>
      </w:pPr>
      <w:r>
        <w:rPr>
          <w:rFonts w:cs="Times New Roman"/>
        </w:rPr>
        <w:t>FORMA Y DIMENSIONES</w:t>
      </w:r>
    </w:p>
    <w:p w:rsidR="002A40A1" w:rsidRDefault="00541ED6" w:rsidP="009A2CB4">
      <w:r>
        <w:t>Para la comprobación de los bordes necesitamos una regla con una precisión de 0’5mm y un calibre de 0’1mm. El ensayo consiste en comprobar la longitud del lado con la regla, posteriormente con el calibre mediremos la mayor distancia entre la regla y el borde de forma que comprobaremos su rectitud según los límites establecidos.</w:t>
      </w:r>
    </w:p>
    <w:p w:rsidR="00276478" w:rsidRDefault="00CC5E71" w:rsidP="00276478">
      <w:pPr>
        <w:pStyle w:val="Imagenes"/>
        <w:keepNext/>
      </w:pPr>
      <w:r>
        <w:rPr>
          <w:noProof/>
          <w:lang w:eastAsia="ja-JP"/>
        </w:rPr>
        <w:drawing>
          <wp:inline distT="0" distB="0" distL="0" distR="0" wp14:anchorId="5C29E653" wp14:editId="4E75F42A">
            <wp:extent cx="3372928" cy="2085645"/>
            <wp:effectExtent l="0" t="0" r="0" b="0"/>
            <wp:docPr id="11" name="Imagen 11" descr="MEDIBOR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DIBORD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73873" cy="2086229"/>
                    </a:xfrm>
                    <a:prstGeom prst="rect">
                      <a:avLst/>
                    </a:prstGeom>
                    <a:noFill/>
                    <a:ln>
                      <a:noFill/>
                    </a:ln>
                  </pic:spPr>
                </pic:pic>
              </a:graphicData>
            </a:graphic>
          </wp:inline>
        </w:drawing>
      </w:r>
    </w:p>
    <w:p w:rsidR="002A40A1" w:rsidRDefault="00276478" w:rsidP="00276478">
      <w:pPr>
        <w:pStyle w:val="Epgrafe"/>
        <w:jc w:val="center"/>
      </w:pPr>
      <w:r>
        <w:t xml:space="preserve">Ilustración </w:t>
      </w:r>
      <w:fldSimple w:instr=" SEQ Ilustración \* ARABIC ">
        <w:r w:rsidR="006B62BA">
          <w:rPr>
            <w:noProof/>
          </w:rPr>
          <w:t>9</w:t>
        </w:r>
      </w:fldSimple>
      <w:r>
        <w:t>: Ensayo de forma</w:t>
      </w:r>
    </w:p>
    <w:p w:rsidR="002A40A1" w:rsidRDefault="00541ED6">
      <w:r>
        <w:t xml:space="preserve">A la hora de comprobar la </w:t>
      </w:r>
      <w:proofErr w:type="spellStart"/>
      <w:r>
        <w:t>planeidad</w:t>
      </w:r>
      <w:proofErr w:type="spellEnd"/>
      <w:r>
        <w:t xml:space="preserve"> de la cara vista debemos hacer algo semejante, ya que se miden las dos diagonales, y se comprueba la distancia de la regla a la cara plana de la baldosa, anotando todas las medidas.</w:t>
      </w:r>
    </w:p>
    <w:p w:rsidR="00276478" w:rsidRDefault="000942A2" w:rsidP="00276478">
      <w:pPr>
        <w:pStyle w:val="Imagenes"/>
        <w:keepNext/>
      </w:pPr>
      <w:r>
        <w:rPr>
          <w:noProof/>
          <w:lang w:eastAsia="ja-JP"/>
        </w:rPr>
        <w:lastRenderedPageBreak/>
        <w:drawing>
          <wp:inline distT="0" distB="0" distL="0" distR="0" wp14:anchorId="13484255" wp14:editId="56256F26">
            <wp:extent cx="3807274" cy="2855344"/>
            <wp:effectExtent l="0" t="0" r="0" b="0"/>
            <wp:docPr id="40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8.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07501" cy="2855514"/>
                    </a:xfrm>
                    <a:prstGeom prst="rect">
                      <a:avLst/>
                    </a:prstGeom>
                  </pic:spPr>
                </pic:pic>
              </a:graphicData>
            </a:graphic>
          </wp:inline>
        </w:drawing>
      </w:r>
    </w:p>
    <w:p w:rsidR="000942A2" w:rsidRDefault="00276478" w:rsidP="001E66D6">
      <w:pPr>
        <w:pStyle w:val="Epgrafe"/>
        <w:ind w:firstLine="0"/>
        <w:jc w:val="center"/>
      </w:pPr>
      <w:r>
        <w:t xml:space="preserve">Imagen 5: Ejemplo real de comprobación de la </w:t>
      </w:r>
      <w:proofErr w:type="spellStart"/>
      <w:r>
        <w:t>planeidad</w:t>
      </w:r>
      <w:proofErr w:type="spellEnd"/>
      <w:r>
        <w:t xml:space="preserve"> mediante galgas</w:t>
      </w:r>
    </w:p>
    <w:p w:rsidR="002A40A1" w:rsidRDefault="00541ED6">
      <w:r>
        <w:t>En caso de que la baldosa tenga chaflán, deben tomarse cuatro medidas (una por lado), a la hora de comprobar la medida debemos calcular el valor medio de las dimensiones horizontal y vertical redondeando al milímetro más cercano.</w:t>
      </w:r>
    </w:p>
    <w:p w:rsidR="002A40A1" w:rsidRDefault="00541ED6">
      <w:r>
        <w:t xml:space="preserve">Finalmente se mide la doble capa, para ello se usa </w:t>
      </w:r>
      <w:proofErr w:type="gramStart"/>
      <w:r>
        <w:t>un</w:t>
      </w:r>
      <w:proofErr w:type="gramEnd"/>
      <w:r>
        <w:t xml:space="preserve"> baldosa partida, se mide el espesor de la capa donde se prevea el valor mínimo, no se debe medir en el chaflán y deben ignorarse los áridos que puedan haberse quedado adheridos de la capa principal.</w:t>
      </w:r>
    </w:p>
    <w:p w:rsidR="00276478" w:rsidRDefault="00A740B6" w:rsidP="00276478">
      <w:pPr>
        <w:pStyle w:val="Imagenes"/>
        <w:keepNext/>
      </w:pPr>
      <w:r>
        <w:rPr>
          <w:noProof/>
          <w:lang w:eastAsia="ja-JP"/>
        </w:rPr>
        <w:drawing>
          <wp:inline distT="0" distB="0" distL="0" distR="0" wp14:anchorId="373755B6" wp14:editId="60DFEE72">
            <wp:extent cx="3623094" cy="2717215"/>
            <wp:effectExtent l="0" t="0" r="0" b="0"/>
            <wp:docPr id="40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1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23310" cy="2717377"/>
                    </a:xfrm>
                    <a:prstGeom prst="rect">
                      <a:avLst/>
                    </a:prstGeom>
                  </pic:spPr>
                </pic:pic>
              </a:graphicData>
            </a:graphic>
          </wp:inline>
        </w:drawing>
      </w:r>
    </w:p>
    <w:p w:rsidR="00A740B6" w:rsidRPr="00276478" w:rsidRDefault="00276478" w:rsidP="001E66D6">
      <w:pPr>
        <w:pStyle w:val="Epgrafe"/>
        <w:ind w:firstLine="0"/>
        <w:jc w:val="center"/>
      </w:pPr>
      <w:r>
        <w:t xml:space="preserve">Imagen 6: Ejemplo real de comprobación </w:t>
      </w:r>
      <w:r w:rsidRPr="00276478">
        <w:t>dimensional de la baldosa</w:t>
      </w:r>
    </w:p>
    <w:p w:rsidR="002A40A1" w:rsidRDefault="00541ED6">
      <w:r w:rsidRPr="00276478">
        <w:lastRenderedPageBreak/>
        <w:t>A continuación se muestra un cuadro con las tolerancias</w:t>
      </w:r>
      <w:r>
        <w:t xml:space="preserve"> para cada tipo de pavimento.</w:t>
      </w:r>
    </w:p>
    <w:p w:rsidR="001E66D6" w:rsidRDefault="001E66D6" w:rsidP="001E66D6">
      <w:pPr>
        <w:pStyle w:val="Epgrafe"/>
        <w:keepNext/>
        <w:ind w:firstLine="0"/>
        <w:jc w:val="center"/>
      </w:pPr>
      <w:r>
        <w:t xml:space="preserve">Tabla </w:t>
      </w:r>
      <w:fldSimple w:instr=" SEQ Tabla \* ARABIC ">
        <w:r w:rsidR="006B62BA">
          <w:rPr>
            <w:noProof/>
          </w:rPr>
          <w:t>6</w:t>
        </w:r>
      </w:fldSimple>
      <w:r>
        <w:t>: Tolerancias dimensionales en las baldosas de hormigón</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6"/>
        <w:gridCol w:w="1559"/>
        <w:gridCol w:w="1560"/>
        <w:gridCol w:w="850"/>
        <w:gridCol w:w="284"/>
        <w:gridCol w:w="850"/>
        <w:gridCol w:w="821"/>
        <w:gridCol w:w="347"/>
        <w:gridCol w:w="250"/>
        <w:gridCol w:w="1134"/>
      </w:tblGrid>
      <w:tr w:rsidR="002A40A1" w:rsidTr="00481791">
        <w:trPr>
          <w:cantSplit/>
          <w:trHeight w:val="715"/>
        </w:trPr>
        <w:tc>
          <w:tcPr>
            <w:tcW w:w="1276" w:type="dxa"/>
            <w:tcBorders>
              <w:top w:val="nil"/>
              <w:left w:val="nil"/>
              <w:bottom w:val="single" w:sz="12" w:space="0" w:color="auto"/>
              <w:right w:val="single" w:sz="12" w:space="0" w:color="auto"/>
            </w:tcBorders>
          </w:tcPr>
          <w:p w:rsidR="002A40A1" w:rsidRDefault="002A40A1">
            <w:pPr>
              <w:pStyle w:val="western"/>
              <w:ind w:firstLine="0"/>
              <w:jc w:val="center"/>
              <w:rPr>
                <w:sz w:val="16"/>
              </w:rPr>
            </w:pPr>
          </w:p>
        </w:tc>
        <w:tc>
          <w:tcPr>
            <w:tcW w:w="1559" w:type="dxa"/>
            <w:tcBorders>
              <w:top w:val="single" w:sz="12" w:space="0" w:color="auto"/>
              <w:left w:val="single" w:sz="12" w:space="0" w:color="auto"/>
              <w:bottom w:val="single" w:sz="12" w:space="0" w:color="auto"/>
              <w:right w:val="single" w:sz="12" w:space="0" w:color="auto"/>
            </w:tcBorders>
            <w:shd w:val="clear" w:color="auto" w:fill="E0E0E0"/>
            <w:vAlign w:val="center"/>
          </w:tcPr>
          <w:p w:rsidR="002A40A1" w:rsidRDefault="00541ED6" w:rsidP="00481791">
            <w:pPr>
              <w:pStyle w:val="western"/>
              <w:ind w:firstLine="0"/>
              <w:jc w:val="center"/>
              <w:rPr>
                <w:sz w:val="16"/>
                <w:szCs w:val="14"/>
              </w:rPr>
            </w:pPr>
            <w:r>
              <w:rPr>
                <w:b/>
                <w:bCs/>
                <w:sz w:val="16"/>
                <w:szCs w:val="14"/>
              </w:rPr>
              <w:t>TERRAZO USO INTERIOR UNE-EN 13748-1</w:t>
            </w:r>
          </w:p>
        </w:tc>
        <w:tc>
          <w:tcPr>
            <w:tcW w:w="1560" w:type="dxa"/>
            <w:tcBorders>
              <w:top w:val="single" w:sz="12" w:space="0" w:color="auto"/>
              <w:left w:val="single" w:sz="12" w:space="0" w:color="auto"/>
              <w:bottom w:val="single" w:sz="12" w:space="0" w:color="auto"/>
              <w:right w:val="single" w:sz="12" w:space="0" w:color="auto"/>
            </w:tcBorders>
            <w:shd w:val="clear" w:color="auto" w:fill="E0E0E0"/>
            <w:vAlign w:val="center"/>
          </w:tcPr>
          <w:p w:rsidR="002A40A1" w:rsidRDefault="00541ED6" w:rsidP="00481791">
            <w:pPr>
              <w:pStyle w:val="western"/>
              <w:ind w:firstLine="0"/>
              <w:jc w:val="center"/>
              <w:rPr>
                <w:sz w:val="16"/>
                <w:szCs w:val="14"/>
              </w:rPr>
            </w:pPr>
            <w:r>
              <w:rPr>
                <w:b/>
                <w:bCs/>
                <w:sz w:val="16"/>
                <w:szCs w:val="14"/>
              </w:rPr>
              <w:t>TERRAZO USO EXTERIOR UNE EN 13748-2</w:t>
            </w:r>
          </w:p>
        </w:tc>
        <w:tc>
          <w:tcPr>
            <w:tcW w:w="4536" w:type="dxa"/>
            <w:gridSpan w:val="7"/>
            <w:tcBorders>
              <w:top w:val="single" w:sz="12" w:space="0" w:color="auto"/>
              <w:left w:val="single" w:sz="12" w:space="0" w:color="auto"/>
              <w:bottom w:val="single" w:sz="12" w:space="0" w:color="auto"/>
              <w:right w:val="single" w:sz="12" w:space="0" w:color="auto"/>
            </w:tcBorders>
            <w:shd w:val="clear" w:color="auto" w:fill="E0E0E0"/>
            <w:vAlign w:val="center"/>
          </w:tcPr>
          <w:p w:rsidR="002A40A1" w:rsidRDefault="00541ED6" w:rsidP="00481791">
            <w:pPr>
              <w:pStyle w:val="western"/>
              <w:ind w:firstLine="0"/>
              <w:jc w:val="center"/>
              <w:rPr>
                <w:sz w:val="16"/>
              </w:rPr>
            </w:pPr>
            <w:r>
              <w:rPr>
                <w:b/>
                <w:bCs/>
                <w:sz w:val="16"/>
                <w:szCs w:val="14"/>
              </w:rPr>
              <w:t>BALDOSA HORMIGÓN UNE-EN 1339</w:t>
            </w:r>
          </w:p>
        </w:tc>
      </w:tr>
      <w:tr w:rsidR="002A40A1" w:rsidTr="00481791">
        <w:trPr>
          <w:cantSplit/>
          <w:trHeight w:val="571"/>
        </w:trPr>
        <w:tc>
          <w:tcPr>
            <w:tcW w:w="1276" w:type="dxa"/>
            <w:vMerge w:val="restart"/>
            <w:tcBorders>
              <w:top w:val="single" w:sz="12" w:space="0" w:color="auto"/>
              <w:left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LONGITUD DEL LADO</w:t>
            </w:r>
          </w:p>
        </w:tc>
        <w:tc>
          <w:tcPr>
            <w:tcW w:w="1559"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jc w:val="center"/>
              <w:rPr>
                <w:sz w:val="16"/>
              </w:rPr>
            </w:pPr>
            <w:r>
              <w:rPr>
                <w:sz w:val="16"/>
              </w:rPr>
              <w:t>± 0.3%</w:t>
            </w:r>
          </w:p>
        </w:tc>
        <w:tc>
          <w:tcPr>
            <w:tcW w:w="1560"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jc w:val="center"/>
              <w:rPr>
                <w:sz w:val="16"/>
              </w:rPr>
            </w:pPr>
            <w:r>
              <w:rPr>
                <w:sz w:val="16"/>
              </w:rPr>
              <w:t>± 0.3%</w:t>
            </w:r>
          </w:p>
        </w:tc>
        <w:tc>
          <w:tcPr>
            <w:tcW w:w="850" w:type="dxa"/>
            <w:tcBorders>
              <w:top w:val="single" w:sz="12" w:space="0" w:color="auto"/>
              <w:left w:val="single" w:sz="12" w:space="0" w:color="auto"/>
              <w:bottom w:val="single" w:sz="12" w:space="0" w:color="auto"/>
            </w:tcBorders>
            <w:shd w:val="clear" w:color="auto" w:fill="E0E0E0"/>
            <w:vAlign w:val="center"/>
          </w:tcPr>
          <w:p w:rsidR="002A40A1" w:rsidRDefault="00541ED6" w:rsidP="00481791">
            <w:pPr>
              <w:pStyle w:val="western"/>
              <w:ind w:firstLine="0"/>
              <w:jc w:val="left"/>
              <w:rPr>
                <w:b/>
                <w:bCs/>
                <w:sz w:val="16"/>
              </w:rPr>
            </w:pPr>
            <w:r>
              <w:rPr>
                <w:b/>
                <w:bCs/>
                <w:sz w:val="16"/>
              </w:rPr>
              <w:t>CLASE</w:t>
            </w:r>
          </w:p>
        </w:tc>
        <w:tc>
          <w:tcPr>
            <w:tcW w:w="1134" w:type="dxa"/>
            <w:gridSpan w:val="2"/>
            <w:tcBorders>
              <w:top w:val="single" w:sz="12" w:space="0" w:color="auto"/>
              <w:bottom w:val="single" w:sz="12" w:space="0" w:color="auto"/>
            </w:tcBorders>
            <w:shd w:val="clear" w:color="auto" w:fill="E0E0E0"/>
            <w:vAlign w:val="center"/>
          </w:tcPr>
          <w:p w:rsidR="002A40A1" w:rsidRDefault="00541ED6" w:rsidP="00481791">
            <w:pPr>
              <w:pStyle w:val="western"/>
              <w:ind w:firstLine="0"/>
              <w:jc w:val="left"/>
              <w:rPr>
                <w:b/>
                <w:bCs/>
                <w:sz w:val="16"/>
              </w:rPr>
            </w:pPr>
            <w:r>
              <w:rPr>
                <w:b/>
                <w:bCs/>
                <w:sz w:val="16"/>
              </w:rPr>
              <w:t>MARCA</w:t>
            </w:r>
          </w:p>
        </w:tc>
        <w:tc>
          <w:tcPr>
            <w:tcW w:w="1418" w:type="dxa"/>
            <w:gridSpan w:val="3"/>
            <w:tcBorders>
              <w:top w:val="single" w:sz="12" w:space="0" w:color="auto"/>
              <w:bottom w:val="single" w:sz="12" w:space="0" w:color="auto"/>
            </w:tcBorders>
            <w:shd w:val="clear" w:color="auto" w:fill="E0E0E0"/>
            <w:vAlign w:val="center"/>
          </w:tcPr>
          <w:p w:rsidR="002A40A1" w:rsidRDefault="00541ED6" w:rsidP="00481791">
            <w:pPr>
              <w:pStyle w:val="western"/>
              <w:ind w:left="37" w:firstLine="0"/>
              <w:jc w:val="left"/>
              <w:rPr>
                <w:sz w:val="16"/>
              </w:rPr>
            </w:pPr>
            <w:r>
              <w:rPr>
                <w:b/>
                <w:bCs/>
                <w:sz w:val="16"/>
              </w:rPr>
              <w:t>DIMENSION NOMINAL (mm)</w:t>
            </w:r>
          </w:p>
        </w:tc>
        <w:tc>
          <w:tcPr>
            <w:tcW w:w="1134" w:type="dxa"/>
            <w:tcBorders>
              <w:top w:val="single" w:sz="12" w:space="0" w:color="auto"/>
              <w:bottom w:val="single" w:sz="12" w:space="0" w:color="auto"/>
              <w:right w:val="single" w:sz="12" w:space="0" w:color="auto"/>
            </w:tcBorders>
            <w:shd w:val="clear" w:color="auto" w:fill="E0E0E0"/>
            <w:vAlign w:val="center"/>
          </w:tcPr>
          <w:p w:rsidR="002A40A1" w:rsidRDefault="00541ED6" w:rsidP="00481791">
            <w:pPr>
              <w:pStyle w:val="western"/>
              <w:ind w:firstLine="25"/>
              <w:jc w:val="left"/>
              <w:rPr>
                <w:rFonts w:ascii="KPPDO D+ Arial MT" w:hAnsi="KPPDO D+ Arial MT"/>
                <w:b/>
                <w:bCs/>
                <w:sz w:val="16"/>
                <w:szCs w:val="16"/>
              </w:rPr>
            </w:pPr>
            <w:r>
              <w:rPr>
                <w:rFonts w:ascii="KPPDO C+ Arial MT" w:hAnsi="KPPDO C+ Arial MT"/>
                <w:b/>
                <w:bCs/>
                <w:sz w:val="16"/>
                <w:szCs w:val="16"/>
              </w:rPr>
              <w:t xml:space="preserve">LONGITUD Y ANCHURA </w:t>
            </w:r>
            <w:r>
              <w:rPr>
                <w:rFonts w:ascii="KPPDO D+ Arial MT" w:hAnsi="KPPDO D+ Arial MT"/>
                <w:b/>
                <w:bCs/>
                <w:sz w:val="16"/>
                <w:szCs w:val="16"/>
              </w:rPr>
              <w:t>(mm)</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tcBorders>
              <w:top w:val="single" w:sz="12" w:space="0" w:color="auto"/>
              <w:left w:val="single" w:sz="12" w:space="0" w:color="auto"/>
            </w:tcBorders>
            <w:vAlign w:val="center"/>
          </w:tcPr>
          <w:p w:rsidR="002A40A1" w:rsidRDefault="00541ED6">
            <w:pPr>
              <w:pStyle w:val="western"/>
              <w:ind w:firstLine="0"/>
              <w:jc w:val="center"/>
              <w:rPr>
                <w:sz w:val="16"/>
              </w:rPr>
            </w:pPr>
            <w:r>
              <w:rPr>
                <w:sz w:val="16"/>
              </w:rPr>
              <w:t>1</w:t>
            </w:r>
          </w:p>
        </w:tc>
        <w:tc>
          <w:tcPr>
            <w:tcW w:w="1134" w:type="dxa"/>
            <w:gridSpan w:val="2"/>
            <w:tcBorders>
              <w:top w:val="single" w:sz="12" w:space="0" w:color="auto"/>
            </w:tcBorders>
            <w:vAlign w:val="center"/>
          </w:tcPr>
          <w:p w:rsidR="002A40A1" w:rsidRDefault="00541ED6">
            <w:pPr>
              <w:pStyle w:val="western"/>
              <w:ind w:firstLine="0"/>
              <w:jc w:val="center"/>
              <w:rPr>
                <w:sz w:val="16"/>
              </w:rPr>
            </w:pPr>
            <w:r>
              <w:rPr>
                <w:sz w:val="16"/>
              </w:rPr>
              <w:t>N</w:t>
            </w:r>
          </w:p>
        </w:tc>
        <w:tc>
          <w:tcPr>
            <w:tcW w:w="1418" w:type="dxa"/>
            <w:gridSpan w:val="3"/>
            <w:tcBorders>
              <w:top w:val="single" w:sz="12" w:space="0" w:color="auto"/>
            </w:tcBorders>
            <w:vAlign w:val="center"/>
          </w:tcPr>
          <w:p w:rsidR="002A40A1" w:rsidRDefault="00541ED6">
            <w:pPr>
              <w:pStyle w:val="western"/>
              <w:ind w:firstLine="0"/>
              <w:jc w:val="center"/>
              <w:rPr>
                <w:rFonts w:ascii="KPPDO D+ Arial MT" w:hAnsi="KPPDO D+ Arial MT"/>
                <w:sz w:val="16"/>
                <w:szCs w:val="16"/>
              </w:rPr>
            </w:pPr>
            <w:r>
              <w:rPr>
                <w:sz w:val="16"/>
              </w:rPr>
              <w:t>Todas</w:t>
            </w:r>
          </w:p>
        </w:tc>
        <w:tc>
          <w:tcPr>
            <w:tcW w:w="1134" w:type="dxa"/>
            <w:tcBorders>
              <w:top w:val="single" w:sz="12" w:space="0" w:color="auto"/>
              <w:right w:val="single" w:sz="12" w:space="0" w:color="auto"/>
            </w:tcBorders>
            <w:vAlign w:val="center"/>
          </w:tcPr>
          <w:p w:rsidR="002A40A1" w:rsidRDefault="00541ED6">
            <w:pPr>
              <w:pStyle w:val="western"/>
              <w:ind w:firstLine="0"/>
              <w:jc w:val="center"/>
              <w:rPr>
                <w:rFonts w:ascii="KPPDO D+ Arial MT" w:hAnsi="KPPDO D+ Arial MT"/>
                <w:sz w:val="16"/>
                <w:szCs w:val="16"/>
              </w:rPr>
            </w:pPr>
            <w:r>
              <w:rPr>
                <w:rFonts w:ascii="KPPDO D+ Arial MT" w:hAnsi="KPPDO D+ Arial MT"/>
                <w:sz w:val="16"/>
                <w:szCs w:val="16"/>
              </w:rPr>
              <w:t>± 5</w:t>
            </w:r>
          </w:p>
        </w:tc>
      </w:tr>
      <w:tr w:rsidR="002A40A1" w:rsidTr="00481791">
        <w:trPr>
          <w:cantSplit/>
          <w:trHeight w:val="304"/>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vMerge w:val="restart"/>
            <w:tcBorders>
              <w:left w:val="single" w:sz="12" w:space="0" w:color="auto"/>
            </w:tcBorders>
            <w:vAlign w:val="center"/>
          </w:tcPr>
          <w:p w:rsidR="002A40A1" w:rsidRDefault="00541ED6">
            <w:pPr>
              <w:pStyle w:val="western"/>
              <w:ind w:firstLine="0"/>
              <w:jc w:val="center"/>
              <w:rPr>
                <w:sz w:val="16"/>
              </w:rPr>
            </w:pPr>
            <w:r>
              <w:rPr>
                <w:sz w:val="16"/>
              </w:rPr>
              <w:t>2</w:t>
            </w:r>
          </w:p>
        </w:tc>
        <w:tc>
          <w:tcPr>
            <w:tcW w:w="1134" w:type="dxa"/>
            <w:gridSpan w:val="2"/>
            <w:vMerge w:val="restart"/>
            <w:vAlign w:val="center"/>
          </w:tcPr>
          <w:p w:rsidR="002A40A1" w:rsidRDefault="00541ED6">
            <w:pPr>
              <w:pStyle w:val="western"/>
              <w:ind w:firstLine="0"/>
              <w:jc w:val="center"/>
              <w:rPr>
                <w:sz w:val="16"/>
              </w:rPr>
            </w:pPr>
            <w:r>
              <w:rPr>
                <w:sz w:val="16"/>
              </w:rPr>
              <w:t>P</w:t>
            </w:r>
          </w:p>
        </w:tc>
        <w:tc>
          <w:tcPr>
            <w:tcW w:w="1418" w:type="dxa"/>
            <w:gridSpan w:val="3"/>
            <w:vAlign w:val="center"/>
          </w:tcPr>
          <w:p w:rsidR="002A40A1" w:rsidRDefault="00541ED6">
            <w:pPr>
              <w:pStyle w:val="western"/>
              <w:ind w:firstLine="0"/>
              <w:jc w:val="center"/>
              <w:rPr>
                <w:rFonts w:ascii="KPPDO D+ Arial MT" w:hAnsi="KPPDO D+ Arial MT"/>
                <w:sz w:val="16"/>
                <w:szCs w:val="16"/>
              </w:rPr>
            </w:pPr>
            <w:r>
              <w:rPr>
                <w:sz w:val="16"/>
              </w:rPr>
              <w:t>≤ 600</w:t>
            </w:r>
          </w:p>
        </w:tc>
        <w:tc>
          <w:tcPr>
            <w:tcW w:w="1134" w:type="dxa"/>
            <w:tcBorders>
              <w:right w:val="single" w:sz="12" w:space="0" w:color="auto"/>
            </w:tcBorders>
            <w:vAlign w:val="center"/>
          </w:tcPr>
          <w:p w:rsidR="002A40A1" w:rsidRDefault="00541ED6">
            <w:pPr>
              <w:pStyle w:val="western"/>
              <w:ind w:firstLine="0"/>
              <w:jc w:val="center"/>
              <w:rPr>
                <w:rFonts w:ascii="KPPDO D+ Arial MT" w:hAnsi="KPPDO D+ Arial MT"/>
                <w:sz w:val="16"/>
                <w:szCs w:val="16"/>
              </w:rPr>
            </w:pPr>
            <w:r>
              <w:rPr>
                <w:rFonts w:ascii="KPPDO D+ Arial MT" w:hAnsi="KPPDO D+ Arial MT"/>
                <w:sz w:val="16"/>
                <w:szCs w:val="16"/>
              </w:rPr>
              <w:t>± 2</w:t>
            </w:r>
          </w:p>
        </w:tc>
      </w:tr>
      <w:tr w:rsidR="002A40A1" w:rsidTr="00481791">
        <w:trPr>
          <w:cantSplit/>
          <w:trHeight w:val="304"/>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vMerge/>
            <w:tcBorders>
              <w:left w:val="single" w:sz="12" w:space="0" w:color="auto"/>
            </w:tcBorders>
            <w:vAlign w:val="center"/>
          </w:tcPr>
          <w:p w:rsidR="002A40A1" w:rsidRDefault="002A40A1">
            <w:pPr>
              <w:pStyle w:val="western"/>
              <w:ind w:firstLine="0"/>
              <w:jc w:val="center"/>
              <w:rPr>
                <w:sz w:val="16"/>
              </w:rPr>
            </w:pPr>
          </w:p>
        </w:tc>
        <w:tc>
          <w:tcPr>
            <w:tcW w:w="1134" w:type="dxa"/>
            <w:gridSpan w:val="2"/>
            <w:vMerge/>
            <w:vAlign w:val="center"/>
          </w:tcPr>
          <w:p w:rsidR="002A40A1" w:rsidRDefault="002A40A1">
            <w:pPr>
              <w:pStyle w:val="western"/>
              <w:ind w:firstLine="0"/>
              <w:jc w:val="center"/>
              <w:rPr>
                <w:sz w:val="16"/>
              </w:rPr>
            </w:pPr>
          </w:p>
        </w:tc>
        <w:tc>
          <w:tcPr>
            <w:tcW w:w="1418" w:type="dxa"/>
            <w:gridSpan w:val="3"/>
            <w:vAlign w:val="center"/>
          </w:tcPr>
          <w:p w:rsidR="002A40A1" w:rsidRDefault="00541ED6">
            <w:pPr>
              <w:pStyle w:val="western"/>
              <w:ind w:firstLine="0"/>
              <w:jc w:val="center"/>
              <w:rPr>
                <w:rFonts w:ascii="KPPDO D+ Arial MT" w:hAnsi="KPPDO D+ Arial MT"/>
                <w:sz w:val="16"/>
                <w:szCs w:val="16"/>
              </w:rPr>
            </w:pPr>
            <w:r>
              <w:rPr>
                <w:sz w:val="16"/>
              </w:rPr>
              <w:t>&gt; 600</w:t>
            </w:r>
          </w:p>
        </w:tc>
        <w:tc>
          <w:tcPr>
            <w:tcW w:w="1134" w:type="dxa"/>
            <w:tcBorders>
              <w:right w:val="single" w:sz="12" w:space="0" w:color="auto"/>
            </w:tcBorders>
            <w:vAlign w:val="center"/>
          </w:tcPr>
          <w:p w:rsidR="002A40A1" w:rsidRDefault="00541ED6">
            <w:pPr>
              <w:pStyle w:val="western"/>
              <w:ind w:firstLine="0"/>
              <w:jc w:val="center"/>
              <w:rPr>
                <w:rFonts w:ascii="KPPDO D+ Arial MT" w:hAnsi="KPPDO D+ Arial MT"/>
                <w:sz w:val="16"/>
                <w:szCs w:val="16"/>
              </w:rPr>
            </w:pPr>
            <w:r>
              <w:rPr>
                <w:rFonts w:ascii="KPPDO D+ Arial MT" w:hAnsi="KPPDO D+ Arial MT"/>
                <w:sz w:val="16"/>
                <w:szCs w:val="16"/>
              </w:rPr>
              <w:t>± 3</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850" w:type="dxa"/>
            <w:tcBorders>
              <w:left w:val="single" w:sz="12" w:space="0" w:color="auto"/>
              <w:bottom w:val="single" w:sz="12" w:space="0" w:color="auto"/>
            </w:tcBorders>
            <w:vAlign w:val="center"/>
          </w:tcPr>
          <w:p w:rsidR="002A40A1" w:rsidRDefault="00541ED6">
            <w:pPr>
              <w:pStyle w:val="western"/>
              <w:ind w:firstLine="0"/>
              <w:jc w:val="center"/>
              <w:rPr>
                <w:sz w:val="16"/>
              </w:rPr>
            </w:pPr>
            <w:r>
              <w:rPr>
                <w:sz w:val="16"/>
              </w:rPr>
              <w:t>3</w:t>
            </w:r>
          </w:p>
        </w:tc>
        <w:tc>
          <w:tcPr>
            <w:tcW w:w="1134" w:type="dxa"/>
            <w:gridSpan w:val="2"/>
            <w:tcBorders>
              <w:bottom w:val="single" w:sz="12" w:space="0" w:color="auto"/>
            </w:tcBorders>
            <w:vAlign w:val="center"/>
          </w:tcPr>
          <w:p w:rsidR="002A40A1" w:rsidRDefault="00541ED6">
            <w:pPr>
              <w:pStyle w:val="western"/>
              <w:ind w:firstLine="0"/>
              <w:jc w:val="center"/>
              <w:rPr>
                <w:sz w:val="16"/>
              </w:rPr>
            </w:pPr>
            <w:r>
              <w:rPr>
                <w:sz w:val="16"/>
              </w:rPr>
              <w:t>R</w:t>
            </w:r>
          </w:p>
        </w:tc>
        <w:tc>
          <w:tcPr>
            <w:tcW w:w="1418" w:type="dxa"/>
            <w:gridSpan w:val="3"/>
            <w:tcBorders>
              <w:bottom w:val="single" w:sz="12" w:space="0" w:color="auto"/>
            </w:tcBorders>
            <w:vAlign w:val="center"/>
          </w:tcPr>
          <w:p w:rsidR="002A40A1" w:rsidRDefault="00541ED6">
            <w:pPr>
              <w:pStyle w:val="western"/>
              <w:ind w:firstLine="0"/>
              <w:jc w:val="center"/>
              <w:rPr>
                <w:rFonts w:ascii="KPPDO D+ Arial MT" w:hAnsi="KPPDO D+ Arial MT"/>
                <w:sz w:val="16"/>
                <w:szCs w:val="16"/>
              </w:rPr>
            </w:pPr>
            <w:r>
              <w:rPr>
                <w:sz w:val="16"/>
              </w:rPr>
              <w:t>Todas</w:t>
            </w:r>
          </w:p>
        </w:tc>
        <w:tc>
          <w:tcPr>
            <w:tcW w:w="1134" w:type="dxa"/>
            <w:tcBorders>
              <w:bottom w:val="single" w:sz="12" w:space="0" w:color="auto"/>
              <w:right w:val="single" w:sz="12" w:space="0" w:color="auto"/>
            </w:tcBorders>
            <w:vAlign w:val="center"/>
          </w:tcPr>
          <w:p w:rsidR="002A40A1" w:rsidRDefault="00541ED6">
            <w:pPr>
              <w:pStyle w:val="western"/>
              <w:ind w:firstLine="0"/>
              <w:jc w:val="center"/>
              <w:rPr>
                <w:rFonts w:ascii="KPPDO D+ Arial MT" w:hAnsi="KPPDO D+ Arial MT"/>
                <w:sz w:val="16"/>
                <w:szCs w:val="16"/>
              </w:rPr>
            </w:pPr>
            <w:r>
              <w:rPr>
                <w:rFonts w:ascii="KPPDO D+ Arial MT" w:hAnsi="KPPDO D+ Arial MT"/>
                <w:sz w:val="16"/>
                <w:szCs w:val="16"/>
              </w:rPr>
              <w:t>± 2</w:t>
            </w:r>
          </w:p>
        </w:tc>
      </w:tr>
      <w:tr w:rsidR="002A40A1" w:rsidTr="00481791">
        <w:trPr>
          <w:cantSplit/>
          <w:trHeight w:val="176"/>
        </w:trPr>
        <w:tc>
          <w:tcPr>
            <w:tcW w:w="1276" w:type="dxa"/>
            <w:vMerge w:val="restart"/>
            <w:tcBorders>
              <w:left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ESPESOR (*) TOTAL</w:t>
            </w:r>
          </w:p>
        </w:tc>
        <w:tc>
          <w:tcPr>
            <w:tcW w:w="1559"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rPr>
                <w:sz w:val="16"/>
              </w:rPr>
            </w:pPr>
            <w:r>
              <w:rPr>
                <w:sz w:val="16"/>
              </w:rPr>
              <w:t xml:space="preserve">± 2mm(e &lt; 40mm) </w:t>
            </w:r>
          </w:p>
          <w:p w:rsidR="002A40A1" w:rsidRDefault="00541ED6">
            <w:pPr>
              <w:pStyle w:val="western"/>
              <w:ind w:firstLine="0"/>
              <w:rPr>
                <w:sz w:val="16"/>
              </w:rPr>
            </w:pPr>
            <w:r>
              <w:rPr>
                <w:sz w:val="16"/>
              </w:rPr>
              <w:t>± 3mm(e ≥ 40mm)</w:t>
            </w:r>
          </w:p>
          <w:p w:rsidR="002A40A1" w:rsidRDefault="00541ED6">
            <w:pPr>
              <w:pStyle w:val="western"/>
              <w:ind w:firstLine="0"/>
              <w:rPr>
                <w:sz w:val="16"/>
              </w:rPr>
            </w:pPr>
            <w:r>
              <w:rPr>
                <w:sz w:val="16"/>
              </w:rPr>
              <w:t>± 1mm(calibradas)</w:t>
            </w:r>
          </w:p>
        </w:tc>
        <w:tc>
          <w:tcPr>
            <w:tcW w:w="1560"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rPr>
                <w:sz w:val="16"/>
              </w:rPr>
            </w:pPr>
            <w:r>
              <w:rPr>
                <w:sz w:val="16"/>
              </w:rPr>
              <w:t>± 2mm(e &lt; 40mm)</w:t>
            </w:r>
          </w:p>
          <w:p w:rsidR="002A40A1" w:rsidRDefault="00541ED6">
            <w:pPr>
              <w:pStyle w:val="western"/>
              <w:ind w:firstLine="0"/>
              <w:rPr>
                <w:sz w:val="16"/>
              </w:rPr>
            </w:pPr>
            <w:r>
              <w:rPr>
                <w:sz w:val="16"/>
              </w:rPr>
              <w:t xml:space="preserve">± 3mm(e ≥ 40mm) </w:t>
            </w:r>
          </w:p>
          <w:p w:rsidR="002A40A1" w:rsidRDefault="00541ED6">
            <w:pPr>
              <w:pStyle w:val="western"/>
              <w:ind w:firstLine="0"/>
              <w:rPr>
                <w:sz w:val="16"/>
              </w:rPr>
            </w:pPr>
            <w:r>
              <w:rPr>
                <w:sz w:val="16"/>
              </w:rPr>
              <w:t>± 1mm(calibradas)</w:t>
            </w:r>
          </w:p>
        </w:tc>
        <w:tc>
          <w:tcPr>
            <w:tcW w:w="850" w:type="dxa"/>
            <w:tcBorders>
              <w:top w:val="single" w:sz="12" w:space="0" w:color="auto"/>
              <w:left w:val="single" w:sz="12" w:space="0" w:color="auto"/>
              <w:bottom w:val="single" w:sz="12" w:space="0" w:color="auto"/>
            </w:tcBorders>
            <w:shd w:val="clear" w:color="auto" w:fill="E0E0E0"/>
            <w:vAlign w:val="center"/>
          </w:tcPr>
          <w:p w:rsidR="002A40A1" w:rsidRDefault="00541ED6">
            <w:pPr>
              <w:pStyle w:val="western"/>
              <w:ind w:firstLine="0"/>
              <w:jc w:val="center"/>
              <w:rPr>
                <w:b/>
                <w:bCs/>
                <w:sz w:val="16"/>
              </w:rPr>
            </w:pPr>
            <w:r>
              <w:rPr>
                <w:b/>
                <w:bCs/>
                <w:sz w:val="16"/>
              </w:rPr>
              <w:t>CLASE</w:t>
            </w:r>
          </w:p>
        </w:tc>
        <w:tc>
          <w:tcPr>
            <w:tcW w:w="1134" w:type="dxa"/>
            <w:gridSpan w:val="2"/>
            <w:tcBorders>
              <w:top w:val="single" w:sz="12" w:space="0" w:color="auto"/>
              <w:bottom w:val="single" w:sz="12" w:space="0" w:color="auto"/>
            </w:tcBorders>
            <w:shd w:val="clear" w:color="auto" w:fill="E0E0E0"/>
            <w:vAlign w:val="center"/>
          </w:tcPr>
          <w:p w:rsidR="002A40A1" w:rsidRDefault="00541ED6">
            <w:pPr>
              <w:pStyle w:val="western"/>
              <w:ind w:firstLine="0"/>
              <w:jc w:val="center"/>
              <w:rPr>
                <w:b/>
                <w:bCs/>
                <w:sz w:val="16"/>
              </w:rPr>
            </w:pPr>
            <w:r>
              <w:rPr>
                <w:b/>
                <w:bCs/>
                <w:sz w:val="16"/>
              </w:rPr>
              <w:t>MARCA</w:t>
            </w:r>
          </w:p>
        </w:tc>
        <w:tc>
          <w:tcPr>
            <w:tcW w:w="2552" w:type="dxa"/>
            <w:gridSpan w:val="4"/>
            <w:tcBorders>
              <w:top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ESPESOR (mm)</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tcBorders>
              <w:top w:val="single" w:sz="12" w:space="0" w:color="auto"/>
              <w:left w:val="single" w:sz="12" w:space="0" w:color="auto"/>
            </w:tcBorders>
            <w:vAlign w:val="center"/>
          </w:tcPr>
          <w:p w:rsidR="002A40A1" w:rsidRDefault="00541ED6">
            <w:pPr>
              <w:pStyle w:val="western"/>
              <w:ind w:firstLine="0"/>
              <w:jc w:val="center"/>
              <w:rPr>
                <w:sz w:val="16"/>
              </w:rPr>
            </w:pPr>
            <w:r>
              <w:rPr>
                <w:sz w:val="16"/>
              </w:rPr>
              <w:t>1</w:t>
            </w:r>
          </w:p>
        </w:tc>
        <w:tc>
          <w:tcPr>
            <w:tcW w:w="1134" w:type="dxa"/>
            <w:gridSpan w:val="2"/>
            <w:tcBorders>
              <w:top w:val="single" w:sz="12" w:space="0" w:color="auto"/>
            </w:tcBorders>
            <w:vAlign w:val="center"/>
          </w:tcPr>
          <w:p w:rsidR="002A40A1" w:rsidRDefault="00541ED6">
            <w:pPr>
              <w:pStyle w:val="western"/>
              <w:ind w:firstLine="0"/>
              <w:jc w:val="center"/>
              <w:rPr>
                <w:sz w:val="16"/>
              </w:rPr>
            </w:pPr>
            <w:r>
              <w:rPr>
                <w:sz w:val="16"/>
              </w:rPr>
              <w:t>N</w:t>
            </w:r>
          </w:p>
        </w:tc>
        <w:tc>
          <w:tcPr>
            <w:tcW w:w="2552" w:type="dxa"/>
            <w:gridSpan w:val="4"/>
            <w:tcBorders>
              <w:top w:val="single" w:sz="12" w:space="0" w:color="auto"/>
              <w:right w:val="single" w:sz="12" w:space="0" w:color="auto"/>
            </w:tcBorders>
            <w:vAlign w:val="center"/>
          </w:tcPr>
          <w:p w:rsidR="002A40A1" w:rsidRDefault="00541ED6">
            <w:pPr>
              <w:pStyle w:val="western"/>
              <w:ind w:firstLine="0"/>
              <w:jc w:val="center"/>
              <w:rPr>
                <w:sz w:val="16"/>
              </w:rPr>
            </w:pPr>
            <w:r>
              <w:rPr>
                <w:sz w:val="16"/>
              </w:rPr>
              <w:t>± 3</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tcBorders>
              <w:left w:val="single" w:sz="12" w:space="0" w:color="auto"/>
            </w:tcBorders>
            <w:vAlign w:val="center"/>
          </w:tcPr>
          <w:p w:rsidR="002A40A1" w:rsidRDefault="00541ED6">
            <w:pPr>
              <w:pStyle w:val="western"/>
              <w:ind w:firstLine="0"/>
              <w:jc w:val="center"/>
              <w:rPr>
                <w:sz w:val="16"/>
              </w:rPr>
            </w:pPr>
            <w:r>
              <w:rPr>
                <w:sz w:val="16"/>
              </w:rPr>
              <w:t>2</w:t>
            </w:r>
          </w:p>
        </w:tc>
        <w:tc>
          <w:tcPr>
            <w:tcW w:w="1134" w:type="dxa"/>
            <w:gridSpan w:val="2"/>
            <w:vAlign w:val="center"/>
          </w:tcPr>
          <w:p w:rsidR="002A40A1" w:rsidRDefault="00541ED6">
            <w:pPr>
              <w:pStyle w:val="western"/>
              <w:ind w:firstLine="0"/>
              <w:jc w:val="center"/>
              <w:rPr>
                <w:sz w:val="16"/>
              </w:rPr>
            </w:pPr>
            <w:r>
              <w:rPr>
                <w:sz w:val="16"/>
              </w:rPr>
              <w:t>P</w:t>
            </w:r>
          </w:p>
        </w:tc>
        <w:tc>
          <w:tcPr>
            <w:tcW w:w="2552" w:type="dxa"/>
            <w:gridSpan w:val="4"/>
            <w:tcBorders>
              <w:right w:val="single" w:sz="12" w:space="0" w:color="auto"/>
            </w:tcBorders>
            <w:vAlign w:val="center"/>
          </w:tcPr>
          <w:p w:rsidR="002A40A1" w:rsidRDefault="00541ED6">
            <w:pPr>
              <w:pStyle w:val="western"/>
              <w:ind w:firstLine="0"/>
              <w:jc w:val="center"/>
              <w:rPr>
                <w:sz w:val="16"/>
              </w:rPr>
            </w:pPr>
            <w:r>
              <w:rPr>
                <w:sz w:val="16"/>
              </w:rPr>
              <w:t>± 3</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850" w:type="dxa"/>
            <w:tcBorders>
              <w:left w:val="single" w:sz="12" w:space="0" w:color="auto"/>
              <w:bottom w:val="single" w:sz="12" w:space="0" w:color="auto"/>
            </w:tcBorders>
            <w:vAlign w:val="bottom"/>
          </w:tcPr>
          <w:p w:rsidR="002A40A1" w:rsidRDefault="00541ED6">
            <w:pPr>
              <w:pStyle w:val="western"/>
              <w:ind w:firstLine="0"/>
              <w:jc w:val="center"/>
              <w:rPr>
                <w:sz w:val="16"/>
              </w:rPr>
            </w:pPr>
            <w:r>
              <w:rPr>
                <w:sz w:val="16"/>
              </w:rPr>
              <w:t>3</w:t>
            </w:r>
          </w:p>
        </w:tc>
        <w:tc>
          <w:tcPr>
            <w:tcW w:w="1134" w:type="dxa"/>
            <w:gridSpan w:val="2"/>
            <w:tcBorders>
              <w:bottom w:val="single" w:sz="12" w:space="0" w:color="auto"/>
            </w:tcBorders>
            <w:vAlign w:val="bottom"/>
          </w:tcPr>
          <w:p w:rsidR="002A40A1" w:rsidRDefault="00541ED6">
            <w:pPr>
              <w:pStyle w:val="western"/>
              <w:ind w:firstLine="0"/>
              <w:jc w:val="center"/>
              <w:rPr>
                <w:sz w:val="16"/>
              </w:rPr>
            </w:pPr>
            <w:r>
              <w:rPr>
                <w:sz w:val="16"/>
              </w:rPr>
              <w:t>R</w:t>
            </w:r>
          </w:p>
        </w:tc>
        <w:tc>
          <w:tcPr>
            <w:tcW w:w="2552" w:type="dxa"/>
            <w:gridSpan w:val="4"/>
            <w:tcBorders>
              <w:bottom w:val="single" w:sz="12" w:space="0" w:color="auto"/>
              <w:right w:val="single" w:sz="12" w:space="0" w:color="auto"/>
            </w:tcBorders>
            <w:vAlign w:val="center"/>
          </w:tcPr>
          <w:p w:rsidR="002A40A1" w:rsidRDefault="00541ED6">
            <w:pPr>
              <w:pStyle w:val="western"/>
              <w:ind w:firstLine="0"/>
              <w:jc w:val="center"/>
              <w:rPr>
                <w:sz w:val="16"/>
              </w:rPr>
            </w:pPr>
            <w:r>
              <w:rPr>
                <w:sz w:val="16"/>
              </w:rPr>
              <w:t>± 2</w:t>
            </w:r>
          </w:p>
        </w:tc>
      </w:tr>
      <w:tr w:rsidR="002A40A1" w:rsidTr="00481791">
        <w:trPr>
          <w:cantSplit/>
          <w:trHeight w:val="575"/>
        </w:trPr>
        <w:tc>
          <w:tcPr>
            <w:tcW w:w="1276" w:type="dxa"/>
            <w:vMerge w:val="restart"/>
            <w:tcBorders>
              <w:left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DIFERENCIA MÁXIMA ENTRE DIAGONALES</w:t>
            </w:r>
          </w:p>
        </w:tc>
        <w:tc>
          <w:tcPr>
            <w:tcW w:w="1559"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rPr>
                <w:sz w:val="16"/>
              </w:rPr>
            </w:pPr>
            <w:r>
              <w:rPr>
                <w:sz w:val="16"/>
              </w:rPr>
              <w:t>LA NORMA NO ESTABLECE ESTE REQUISITO</w:t>
            </w:r>
          </w:p>
        </w:tc>
        <w:tc>
          <w:tcPr>
            <w:tcW w:w="1560"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rPr>
                <w:sz w:val="16"/>
              </w:rPr>
            </w:pPr>
            <w:r>
              <w:rPr>
                <w:sz w:val="16"/>
              </w:rPr>
              <w:t>LA NORMA NO ESTABLECE ESTE REQUISITO</w:t>
            </w:r>
          </w:p>
        </w:tc>
        <w:tc>
          <w:tcPr>
            <w:tcW w:w="850" w:type="dxa"/>
            <w:tcBorders>
              <w:top w:val="single" w:sz="12" w:space="0" w:color="auto"/>
              <w:left w:val="single" w:sz="12" w:space="0" w:color="auto"/>
              <w:bottom w:val="single" w:sz="12" w:space="0" w:color="auto"/>
            </w:tcBorders>
            <w:shd w:val="clear" w:color="auto" w:fill="E0E0E0"/>
            <w:vAlign w:val="center"/>
          </w:tcPr>
          <w:p w:rsidR="002A40A1" w:rsidRDefault="00541ED6">
            <w:pPr>
              <w:pStyle w:val="western"/>
              <w:ind w:firstLine="0"/>
              <w:jc w:val="center"/>
              <w:rPr>
                <w:b/>
                <w:bCs/>
                <w:sz w:val="16"/>
              </w:rPr>
            </w:pPr>
            <w:r>
              <w:rPr>
                <w:b/>
                <w:bCs/>
                <w:sz w:val="16"/>
              </w:rPr>
              <w:t>CLASE</w:t>
            </w:r>
          </w:p>
        </w:tc>
        <w:tc>
          <w:tcPr>
            <w:tcW w:w="1134" w:type="dxa"/>
            <w:gridSpan w:val="2"/>
            <w:tcBorders>
              <w:top w:val="single" w:sz="12" w:space="0" w:color="auto"/>
              <w:bottom w:val="single" w:sz="12" w:space="0" w:color="auto"/>
            </w:tcBorders>
            <w:shd w:val="clear" w:color="auto" w:fill="E0E0E0"/>
            <w:vAlign w:val="center"/>
          </w:tcPr>
          <w:p w:rsidR="002A40A1" w:rsidRDefault="00541ED6">
            <w:pPr>
              <w:pStyle w:val="western"/>
              <w:ind w:firstLine="0"/>
              <w:jc w:val="center"/>
              <w:rPr>
                <w:b/>
                <w:bCs/>
                <w:sz w:val="16"/>
              </w:rPr>
            </w:pPr>
            <w:r>
              <w:rPr>
                <w:b/>
                <w:bCs/>
                <w:sz w:val="16"/>
              </w:rPr>
              <w:t>MARCA</w:t>
            </w:r>
          </w:p>
        </w:tc>
        <w:tc>
          <w:tcPr>
            <w:tcW w:w="1168" w:type="dxa"/>
            <w:gridSpan w:val="2"/>
            <w:tcBorders>
              <w:top w:val="single" w:sz="12" w:space="0" w:color="auto"/>
              <w:bottom w:val="single" w:sz="12" w:space="0" w:color="auto"/>
            </w:tcBorders>
            <w:shd w:val="clear" w:color="auto" w:fill="E0E0E0"/>
            <w:vAlign w:val="center"/>
          </w:tcPr>
          <w:p w:rsidR="002A40A1" w:rsidRDefault="00541ED6">
            <w:pPr>
              <w:pStyle w:val="western"/>
              <w:ind w:firstLine="0"/>
              <w:jc w:val="center"/>
              <w:rPr>
                <w:b/>
                <w:bCs/>
                <w:sz w:val="16"/>
              </w:rPr>
            </w:pPr>
            <w:r>
              <w:rPr>
                <w:b/>
                <w:bCs/>
                <w:sz w:val="16"/>
              </w:rPr>
              <w:t>DIAGONAL (mm)</w:t>
            </w:r>
          </w:p>
        </w:tc>
        <w:tc>
          <w:tcPr>
            <w:tcW w:w="1384" w:type="dxa"/>
            <w:gridSpan w:val="2"/>
            <w:tcBorders>
              <w:top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rFonts w:ascii="KPPDO D+ Arial MT" w:hAnsi="KPPDO D+ Arial MT"/>
                <w:b/>
                <w:bCs/>
                <w:sz w:val="16"/>
                <w:szCs w:val="16"/>
              </w:rPr>
            </w:pPr>
            <w:r>
              <w:rPr>
                <w:rFonts w:ascii="KPPDO C+ Arial MT" w:hAnsi="KPPDO C+ Arial MT"/>
                <w:b/>
                <w:bCs/>
                <w:sz w:val="16"/>
                <w:szCs w:val="16"/>
              </w:rPr>
              <w:t xml:space="preserve">MAXIMA DIFERENCIA </w:t>
            </w:r>
            <w:r>
              <w:rPr>
                <w:rFonts w:ascii="KPPDO D+ Arial MT" w:hAnsi="KPPDO D+ Arial MT"/>
                <w:b/>
                <w:bCs/>
                <w:sz w:val="16"/>
                <w:szCs w:val="16"/>
              </w:rPr>
              <w:t>(mm)</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tcBorders>
              <w:top w:val="single" w:sz="12" w:space="0" w:color="auto"/>
              <w:left w:val="single" w:sz="12" w:space="0" w:color="auto"/>
            </w:tcBorders>
            <w:vAlign w:val="center"/>
          </w:tcPr>
          <w:p w:rsidR="002A40A1" w:rsidRDefault="00541ED6">
            <w:pPr>
              <w:pStyle w:val="western"/>
              <w:ind w:firstLine="0"/>
              <w:jc w:val="center"/>
              <w:rPr>
                <w:sz w:val="16"/>
              </w:rPr>
            </w:pPr>
            <w:r>
              <w:rPr>
                <w:sz w:val="16"/>
              </w:rPr>
              <w:t>1</w:t>
            </w:r>
          </w:p>
        </w:tc>
        <w:tc>
          <w:tcPr>
            <w:tcW w:w="1134" w:type="dxa"/>
            <w:gridSpan w:val="2"/>
            <w:tcBorders>
              <w:top w:val="single" w:sz="12" w:space="0" w:color="auto"/>
            </w:tcBorders>
            <w:vAlign w:val="center"/>
          </w:tcPr>
          <w:p w:rsidR="002A40A1" w:rsidRDefault="00541ED6">
            <w:pPr>
              <w:pStyle w:val="western"/>
              <w:ind w:firstLine="0"/>
              <w:jc w:val="center"/>
              <w:rPr>
                <w:sz w:val="16"/>
              </w:rPr>
            </w:pPr>
            <w:r>
              <w:rPr>
                <w:sz w:val="16"/>
              </w:rPr>
              <w:t>J</w:t>
            </w:r>
          </w:p>
        </w:tc>
        <w:tc>
          <w:tcPr>
            <w:tcW w:w="1168" w:type="dxa"/>
            <w:gridSpan w:val="2"/>
            <w:tcBorders>
              <w:top w:val="single" w:sz="12" w:space="0" w:color="auto"/>
            </w:tcBorders>
          </w:tcPr>
          <w:p w:rsidR="002A40A1" w:rsidRDefault="00541ED6">
            <w:pPr>
              <w:pStyle w:val="western"/>
              <w:ind w:firstLine="0"/>
              <w:jc w:val="center"/>
              <w:rPr>
                <w:sz w:val="16"/>
              </w:rPr>
            </w:pPr>
            <w:r>
              <w:rPr>
                <w:sz w:val="16"/>
              </w:rPr>
              <w:t>≤ 850 &gt; 850</w:t>
            </w:r>
          </w:p>
        </w:tc>
        <w:tc>
          <w:tcPr>
            <w:tcW w:w="1384" w:type="dxa"/>
            <w:gridSpan w:val="2"/>
            <w:tcBorders>
              <w:top w:val="single" w:sz="12" w:space="0" w:color="auto"/>
              <w:right w:val="single" w:sz="12" w:space="0" w:color="auto"/>
            </w:tcBorders>
            <w:vAlign w:val="center"/>
          </w:tcPr>
          <w:p w:rsidR="002A40A1" w:rsidRDefault="00D706D4">
            <w:pPr>
              <w:pStyle w:val="western"/>
              <w:ind w:firstLine="0"/>
              <w:jc w:val="center"/>
              <w:rPr>
                <w:rFonts w:ascii="KPPDO D+ Arial MT" w:hAnsi="KPPDO D+ Arial MT"/>
                <w:sz w:val="16"/>
                <w:szCs w:val="16"/>
                <w:lang w:val="en-GB"/>
              </w:rPr>
            </w:pPr>
            <w:r>
              <w:rPr>
                <w:rFonts w:ascii="KPPDO D+ Arial MT" w:hAnsi="KPPDO D+ Arial MT"/>
                <w:sz w:val="16"/>
                <w:szCs w:val="16"/>
                <w:lang w:val="en-GB"/>
              </w:rPr>
              <w:t>5</w:t>
            </w:r>
            <w:r w:rsidR="00541ED6">
              <w:rPr>
                <w:rFonts w:ascii="KPPDO D+ Arial MT" w:hAnsi="KPPDO D+ Arial MT"/>
                <w:sz w:val="16"/>
                <w:szCs w:val="16"/>
                <w:lang w:val="en-GB"/>
              </w:rPr>
              <w:t>8</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right w:val="single" w:sz="12" w:space="0" w:color="auto"/>
            </w:tcBorders>
            <w:vAlign w:val="center"/>
          </w:tcPr>
          <w:p w:rsidR="002A40A1" w:rsidRDefault="002A40A1">
            <w:pPr>
              <w:pStyle w:val="western"/>
              <w:rPr>
                <w:sz w:val="16"/>
              </w:rPr>
            </w:pPr>
          </w:p>
        </w:tc>
        <w:tc>
          <w:tcPr>
            <w:tcW w:w="850" w:type="dxa"/>
            <w:tcBorders>
              <w:left w:val="single" w:sz="12" w:space="0" w:color="auto"/>
            </w:tcBorders>
            <w:vAlign w:val="center"/>
          </w:tcPr>
          <w:p w:rsidR="002A40A1" w:rsidRDefault="00541ED6">
            <w:pPr>
              <w:pStyle w:val="western"/>
              <w:ind w:firstLine="0"/>
              <w:jc w:val="center"/>
              <w:rPr>
                <w:sz w:val="16"/>
              </w:rPr>
            </w:pPr>
            <w:r>
              <w:rPr>
                <w:sz w:val="16"/>
              </w:rPr>
              <w:t>2</w:t>
            </w:r>
          </w:p>
        </w:tc>
        <w:tc>
          <w:tcPr>
            <w:tcW w:w="1134" w:type="dxa"/>
            <w:gridSpan w:val="2"/>
            <w:vAlign w:val="center"/>
          </w:tcPr>
          <w:p w:rsidR="002A40A1" w:rsidRDefault="00541ED6">
            <w:pPr>
              <w:pStyle w:val="western"/>
              <w:ind w:firstLine="0"/>
              <w:jc w:val="center"/>
              <w:rPr>
                <w:sz w:val="16"/>
              </w:rPr>
            </w:pPr>
            <w:r>
              <w:rPr>
                <w:sz w:val="16"/>
              </w:rPr>
              <w:t>K</w:t>
            </w:r>
          </w:p>
        </w:tc>
        <w:tc>
          <w:tcPr>
            <w:tcW w:w="1168" w:type="dxa"/>
            <w:gridSpan w:val="2"/>
            <w:vAlign w:val="bottom"/>
          </w:tcPr>
          <w:p w:rsidR="002A40A1" w:rsidRDefault="00541ED6">
            <w:pPr>
              <w:pStyle w:val="western"/>
              <w:ind w:firstLine="0"/>
              <w:jc w:val="center"/>
              <w:rPr>
                <w:sz w:val="16"/>
              </w:rPr>
            </w:pPr>
            <w:r>
              <w:rPr>
                <w:sz w:val="16"/>
              </w:rPr>
              <w:t>≤ 850 &gt; 850</w:t>
            </w:r>
          </w:p>
        </w:tc>
        <w:tc>
          <w:tcPr>
            <w:tcW w:w="1384" w:type="dxa"/>
            <w:gridSpan w:val="2"/>
            <w:tcBorders>
              <w:right w:val="single" w:sz="12" w:space="0" w:color="auto"/>
            </w:tcBorders>
            <w:vAlign w:val="center"/>
          </w:tcPr>
          <w:p w:rsidR="002A40A1" w:rsidRDefault="00D706D4">
            <w:pPr>
              <w:pStyle w:val="western"/>
              <w:ind w:firstLine="0"/>
              <w:jc w:val="center"/>
              <w:rPr>
                <w:rFonts w:ascii="KPPDO D+ Arial MT" w:hAnsi="KPPDO D+ Arial MT"/>
                <w:sz w:val="16"/>
                <w:szCs w:val="16"/>
                <w:lang w:val="en-GB"/>
              </w:rPr>
            </w:pPr>
            <w:r>
              <w:rPr>
                <w:rFonts w:ascii="KPPDO D+ Arial MT" w:hAnsi="KPPDO D+ Arial MT"/>
                <w:sz w:val="16"/>
                <w:szCs w:val="16"/>
                <w:lang w:val="en-GB"/>
              </w:rPr>
              <w:t>3</w:t>
            </w:r>
            <w:r w:rsidR="00541ED6">
              <w:rPr>
                <w:rFonts w:ascii="KPPDO D+ Arial MT" w:hAnsi="KPPDO D+ Arial MT"/>
                <w:sz w:val="16"/>
                <w:szCs w:val="16"/>
                <w:lang w:val="en-GB"/>
              </w:rPr>
              <w:t>6</w:t>
            </w:r>
          </w:p>
        </w:tc>
      </w:tr>
      <w:tr w:rsidR="002A40A1" w:rsidTr="00481791">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b/>
                <w:bCs/>
                <w:sz w:val="16"/>
              </w:rPr>
            </w:pPr>
          </w:p>
        </w:tc>
        <w:tc>
          <w:tcPr>
            <w:tcW w:w="1559"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850" w:type="dxa"/>
            <w:tcBorders>
              <w:left w:val="single" w:sz="12" w:space="0" w:color="auto"/>
              <w:bottom w:val="single" w:sz="12" w:space="0" w:color="auto"/>
            </w:tcBorders>
            <w:vAlign w:val="center"/>
          </w:tcPr>
          <w:p w:rsidR="002A40A1" w:rsidRDefault="00541ED6">
            <w:pPr>
              <w:pStyle w:val="western"/>
              <w:ind w:firstLine="0"/>
              <w:jc w:val="center"/>
              <w:rPr>
                <w:sz w:val="16"/>
              </w:rPr>
            </w:pPr>
            <w:r>
              <w:rPr>
                <w:sz w:val="16"/>
              </w:rPr>
              <w:t>3</w:t>
            </w:r>
          </w:p>
        </w:tc>
        <w:tc>
          <w:tcPr>
            <w:tcW w:w="1134" w:type="dxa"/>
            <w:gridSpan w:val="2"/>
            <w:tcBorders>
              <w:bottom w:val="single" w:sz="12" w:space="0" w:color="auto"/>
            </w:tcBorders>
            <w:vAlign w:val="center"/>
          </w:tcPr>
          <w:p w:rsidR="002A40A1" w:rsidRDefault="00541ED6">
            <w:pPr>
              <w:pStyle w:val="western"/>
              <w:ind w:firstLine="0"/>
              <w:jc w:val="center"/>
              <w:rPr>
                <w:sz w:val="16"/>
              </w:rPr>
            </w:pPr>
            <w:r>
              <w:rPr>
                <w:sz w:val="16"/>
              </w:rPr>
              <w:t>L</w:t>
            </w:r>
          </w:p>
        </w:tc>
        <w:tc>
          <w:tcPr>
            <w:tcW w:w="1168" w:type="dxa"/>
            <w:gridSpan w:val="2"/>
            <w:tcBorders>
              <w:bottom w:val="single" w:sz="12" w:space="0" w:color="auto"/>
            </w:tcBorders>
            <w:vAlign w:val="center"/>
          </w:tcPr>
          <w:p w:rsidR="002A40A1" w:rsidRDefault="00541ED6">
            <w:pPr>
              <w:pStyle w:val="western"/>
              <w:ind w:firstLine="0"/>
              <w:jc w:val="center"/>
              <w:rPr>
                <w:sz w:val="16"/>
              </w:rPr>
            </w:pPr>
            <w:r>
              <w:rPr>
                <w:sz w:val="16"/>
              </w:rPr>
              <w:t>≤ 850 &gt; 850</w:t>
            </w:r>
          </w:p>
        </w:tc>
        <w:tc>
          <w:tcPr>
            <w:tcW w:w="1384" w:type="dxa"/>
            <w:gridSpan w:val="2"/>
            <w:tcBorders>
              <w:bottom w:val="single" w:sz="12" w:space="0" w:color="auto"/>
              <w:right w:val="single" w:sz="12" w:space="0" w:color="auto"/>
            </w:tcBorders>
            <w:vAlign w:val="center"/>
          </w:tcPr>
          <w:p w:rsidR="002A40A1" w:rsidRDefault="00D706D4">
            <w:pPr>
              <w:pStyle w:val="western"/>
              <w:ind w:firstLine="0"/>
              <w:jc w:val="center"/>
              <w:rPr>
                <w:rFonts w:ascii="KPPDO D+ Arial MT" w:hAnsi="KPPDO D+ Arial MT"/>
                <w:sz w:val="16"/>
                <w:szCs w:val="16"/>
              </w:rPr>
            </w:pPr>
            <w:r>
              <w:rPr>
                <w:rFonts w:ascii="KPPDO D+ Arial MT" w:hAnsi="KPPDO D+ Arial MT"/>
                <w:sz w:val="16"/>
                <w:szCs w:val="16"/>
              </w:rPr>
              <w:t>24</w:t>
            </w:r>
          </w:p>
        </w:tc>
      </w:tr>
      <w:tr w:rsidR="002A40A1" w:rsidTr="00481791">
        <w:trPr>
          <w:cantSplit/>
          <w:trHeight w:val="2573"/>
        </w:trPr>
        <w:tc>
          <w:tcPr>
            <w:tcW w:w="1276" w:type="dxa"/>
            <w:tcBorders>
              <w:left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ESPESOR DE LA CAPA DE HUELLA</w:t>
            </w:r>
          </w:p>
        </w:tc>
        <w:tc>
          <w:tcPr>
            <w:tcW w:w="1559" w:type="dxa"/>
            <w:tcBorders>
              <w:top w:val="single" w:sz="12" w:space="0" w:color="auto"/>
              <w:left w:val="single" w:sz="12" w:space="0" w:color="auto"/>
              <w:bottom w:val="single" w:sz="12" w:space="0" w:color="auto"/>
              <w:right w:val="single" w:sz="12" w:space="0" w:color="auto"/>
            </w:tcBorders>
          </w:tcPr>
          <w:p w:rsidR="002A40A1" w:rsidRDefault="002A40A1">
            <w:pPr>
              <w:pStyle w:val="western"/>
              <w:ind w:firstLine="0"/>
              <w:rPr>
                <w:sz w:val="16"/>
                <w:szCs w:val="14"/>
              </w:rPr>
            </w:pPr>
          </w:p>
          <w:p w:rsidR="002A40A1" w:rsidRDefault="00541ED6">
            <w:pPr>
              <w:pStyle w:val="western"/>
              <w:ind w:firstLine="0"/>
              <w:rPr>
                <w:sz w:val="16"/>
                <w:szCs w:val="14"/>
              </w:rPr>
            </w:pPr>
            <w:r>
              <w:rPr>
                <w:sz w:val="16"/>
                <w:szCs w:val="14"/>
              </w:rPr>
              <w:t>CLASE I (Th I) Baldosas que requieren ser pulidas tras su colocación ≥ 8 mm CLASE II (Th II) Baldosas que no requieren ser pulidas tras su colocación ≥ 4 mm</w:t>
            </w:r>
          </w:p>
        </w:tc>
        <w:tc>
          <w:tcPr>
            <w:tcW w:w="1560" w:type="dxa"/>
            <w:tcBorders>
              <w:top w:val="single" w:sz="12" w:space="0" w:color="auto"/>
              <w:left w:val="single" w:sz="12" w:space="0" w:color="auto"/>
              <w:bottom w:val="single" w:sz="12" w:space="0" w:color="auto"/>
              <w:right w:val="single" w:sz="12" w:space="0" w:color="auto"/>
            </w:tcBorders>
          </w:tcPr>
          <w:p w:rsidR="002A40A1" w:rsidRDefault="002A40A1">
            <w:pPr>
              <w:pStyle w:val="western"/>
              <w:ind w:firstLine="0"/>
              <w:rPr>
                <w:sz w:val="16"/>
                <w:szCs w:val="14"/>
              </w:rPr>
            </w:pPr>
          </w:p>
          <w:p w:rsidR="002A40A1" w:rsidRDefault="00541ED6">
            <w:pPr>
              <w:pStyle w:val="western"/>
              <w:ind w:firstLine="0"/>
              <w:rPr>
                <w:sz w:val="16"/>
                <w:szCs w:val="14"/>
              </w:rPr>
            </w:pPr>
            <w:r>
              <w:rPr>
                <w:sz w:val="16"/>
                <w:szCs w:val="14"/>
              </w:rPr>
              <w:t>CLASE I (Th I) Baldosas que requieren ser pulidas tras su colocación ≥ 8 mm CLASE II (Th II) Baldosas que no requieren ser pulidas tras su colocación ≥ 4 mm</w:t>
            </w:r>
          </w:p>
        </w:tc>
        <w:tc>
          <w:tcPr>
            <w:tcW w:w="4536" w:type="dxa"/>
            <w:gridSpan w:val="7"/>
            <w:tcBorders>
              <w:top w:val="single" w:sz="12" w:space="0" w:color="auto"/>
              <w:left w:val="single" w:sz="12" w:space="0" w:color="auto"/>
              <w:bottom w:val="single" w:sz="12" w:space="0" w:color="auto"/>
              <w:right w:val="single" w:sz="12" w:space="0" w:color="auto"/>
            </w:tcBorders>
            <w:vAlign w:val="center"/>
          </w:tcPr>
          <w:p w:rsidR="002A40A1" w:rsidRDefault="00541ED6">
            <w:pPr>
              <w:pStyle w:val="western"/>
              <w:ind w:firstLine="0"/>
              <w:jc w:val="center"/>
              <w:rPr>
                <w:sz w:val="16"/>
              </w:rPr>
            </w:pPr>
            <w:r>
              <w:rPr>
                <w:sz w:val="16"/>
              </w:rPr>
              <w:t>≥ 4 mm</w:t>
            </w:r>
          </w:p>
        </w:tc>
      </w:tr>
      <w:tr w:rsidR="002A40A1" w:rsidTr="00481791">
        <w:trPr>
          <w:cantSplit/>
          <w:trHeight w:val="773"/>
        </w:trPr>
        <w:tc>
          <w:tcPr>
            <w:tcW w:w="1276" w:type="dxa"/>
            <w:tcBorders>
              <w:left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RECTITUD BORDES DE LA CARA VISTA</w:t>
            </w:r>
          </w:p>
        </w:tc>
        <w:tc>
          <w:tcPr>
            <w:tcW w:w="1559" w:type="dxa"/>
            <w:tcBorders>
              <w:top w:val="single" w:sz="12" w:space="0" w:color="auto"/>
              <w:left w:val="single" w:sz="12" w:space="0" w:color="auto"/>
              <w:bottom w:val="single" w:sz="12" w:space="0" w:color="auto"/>
              <w:right w:val="single" w:sz="12" w:space="0" w:color="auto"/>
            </w:tcBorders>
          </w:tcPr>
          <w:p w:rsidR="002A40A1" w:rsidRDefault="002A40A1">
            <w:pPr>
              <w:pStyle w:val="western"/>
              <w:ind w:firstLine="0"/>
              <w:rPr>
                <w:sz w:val="16"/>
              </w:rPr>
            </w:pPr>
          </w:p>
          <w:p w:rsidR="002A40A1" w:rsidRDefault="00541ED6">
            <w:pPr>
              <w:pStyle w:val="western"/>
              <w:ind w:firstLine="0"/>
              <w:rPr>
                <w:sz w:val="16"/>
              </w:rPr>
            </w:pPr>
            <w:r>
              <w:rPr>
                <w:sz w:val="16"/>
              </w:rPr>
              <w:t>± 0,3% de la longitud del borde considerado</w:t>
            </w:r>
          </w:p>
        </w:tc>
        <w:tc>
          <w:tcPr>
            <w:tcW w:w="1560" w:type="dxa"/>
            <w:tcBorders>
              <w:top w:val="single" w:sz="12" w:space="0" w:color="auto"/>
              <w:left w:val="single" w:sz="12" w:space="0" w:color="auto"/>
              <w:bottom w:val="single" w:sz="12" w:space="0" w:color="auto"/>
              <w:right w:val="single" w:sz="12" w:space="0" w:color="auto"/>
            </w:tcBorders>
          </w:tcPr>
          <w:p w:rsidR="002A40A1" w:rsidRDefault="002A40A1">
            <w:pPr>
              <w:pStyle w:val="western"/>
              <w:ind w:firstLine="0"/>
              <w:rPr>
                <w:sz w:val="16"/>
              </w:rPr>
            </w:pPr>
          </w:p>
          <w:p w:rsidR="002A40A1" w:rsidRDefault="00541ED6">
            <w:pPr>
              <w:pStyle w:val="western"/>
              <w:ind w:firstLine="0"/>
              <w:rPr>
                <w:sz w:val="16"/>
              </w:rPr>
            </w:pPr>
            <w:r>
              <w:rPr>
                <w:sz w:val="16"/>
              </w:rPr>
              <w:t>± 0,3% de la longitud del borde considerado</w:t>
            </w:r>
          </w:p>
        </w:tc>
        <w:tc>
          <w:tcPr>
            <w:tcW w:w="4536" w:type="dxa"/>
            <w:gridSpan w:val="7"/>
            <w:tcBorders>
              <w:top w:val="single" w:sz="12" w:space="0" w:color="auto"/>
              <w:left w:val="single" w:sz="12" w:space="0" w:color="auto"/>
              <w:bottom w:val="single" w:sz="12" w:space="0" w:color="auto"/>
              <w:right w:val="single" w:sz="12" w:space="0" w:color="auto"/>
            </w:tcBorders>
            <w:vAlign w:val="center"/>
          </w:tcPr>
          <w:p w:rsidR="002A40A1" w:rsidRDefault="00541ED6">
            <w:pPr>
              <w:pStyle w:val="western"/>
              <w:jc w:val="center"/>
              <w:rPr>
                <w:sz w:val="16"/>
              </w:rPr>
            </w:pPr>
            <w:r>
              <w:rPr>
                <w:sz w:val="16"/>
              </w:rPr>
              <w:t>LA NORMA NO ESTABLECE ESTE REQUISITO</w:t>
            </w:r>
          </w:p>
        </w:tc>
      </w:tr>
      <w:tr w:rsidR="002A40A1" w:rsidTr="00BC1283">
        <w:trPr>
          <w:cantSplit/>
          <w:trHeight w:val="623"/>
        </w:trPr>
        <w:tc>
          <w:tcPr>
            <w:tcW w:w="1276" w:type="dxa"/>
            <w:vMerge w:val="restart"/>
            <w:tcBorders>
              <w:left w:val="single" w:sz="12" w:space="0" w:color="auto"/>
              <w:bottom w:val="single" w:sz="12" w:space="0" w:color="auto"/>
              <w:right w:val="single" w:sz="12" w:space="0" w:color="auto"/>
            </w:tcBorders>
            <w:shd w:val="clear" w:color="auto" w:fill="E0E0E0"/>
            <w:vAlign w:val="center"/>
          </w:tcPr>
          <w:p w:rsidR="002A40A1" w:rsidRDefault="00541ED6">
            <w:pPr>
              <w:pStyle w:val="western"/>
              <w:ind w:firstLine="0"/>
              <w:jc w:val="center"/>
              <w:rPr>
                <w:b/>
                <w:bCs/>
                <w:sz w:val="16"/>
              </w:rPr>
            </w:pPr>
            <w:r>
              <w:rPr>
                <w:b/>
                <w:bCs/>
                <w:sz w:val="16"/>
              </w:rPr>
              <w:t xml:space="preserve">PLANEIDAD DE LA CARA VISTA </w:t>
            </w:r>
            <w:r>
              <w:rPr>
                <w:b/>
                <w:bCs/>
                <w:sz w:val="16"/>
              </w:rPr>
              <w:lastRenderedPageBreak/>
              <w:t>(BALDOSAS PLANAS)</w:t>
            </w:r>
          </w:p>
        </w:tc>
        <w:tc>
          <w:tcPr>
            <w:tcW w:w="1559"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rPr>
                <w:sz w:val="16"/>
              </w:rPr>
            </w:pPr>
            <w:r>
              <w:rPr>
                <w:sz w:val="16"/>
              </w:rPr>
              <w:lastRenderedPageBreak/>
              <w:t xml:space="preserve">± 0,3% de la longitud de la diagonal </w:t>
            </w:r>
            <w:r>
              <w:rPr>
                <w:sz w:val="16"/>
              </w:rPr>
              <w:lastRenderedPageBreak/>
              <w:t>considerada</w:t>
            </w:r>
          </w:p>
        </w:tc>
        <w:tc>
          <w:tcPr>
            <w:tcW w:w="1560" w:type="dxa"/>
            <w:vMerge w:val="restart"/>
            <w:tcBorders>
              <w:top w:val="single" w:sz="12" w:space="0" w:color="auto"/>
              <w:left w:val="single" w:sz="12" w:space="0" w:color="auto"/>
              <w:right w:val="single" w:sz="12" w:space="0" w:color="auto"/>
            </w:tcBorders>
            <w:vAlign w:val="center"/>
          </w:tcPr>
          <w:p w:rsidR="002A40A1" w:rsidRDefault="00541ED6">
            <w:pPr>
              <w:pStyle w:val="western"/>
              <w:ind w:firstLine="0"/>
              <w:rPr>
                <w:sz w:val="16"/>
              </w:rPr>
            </w:pPr>
            <w:r>
              <w:rPr>
                <w:sz w:val="16"/>
              </w:rPr>
              <w:lastRenderedPageBreak/>
              <w:t xml:space="preserve">± 0,3% de la longitud de la diagonal </w:t>
            </w:r>
            <w:r>
              <w:rPr>
                <w:sz w:val="16"/>
              </w:rPr>
              <w:lastRenderedPageBreak/>
              <w:t>considerada</w:t>
            </w:r>
          </w:p>
        </w:tc>
        <w:tc>
          <w:tcPr>
            <w:tcW w:w="1134" w:type="dxa"/>
            <w:gridSpan w:val="2"/>
            <w:tcBorders>
              <w:top w:val="single" w:sz="12" w:space="0" w:color="auto"/>
              <w:left w:val="single" w:sz="12" w:space="0" w:color="auto"/>
              <w:bottom w:val="single" w:sz="12" w:space="0" w:color="auto"/>
            </w:tcBorders>
            <w:shd w:val="clear" w:color="auto" w:fill="E0E0E0"/>
            <w:vAlign w:val="center"/>
          </w:tcPr>
          <w:p w:rsidR="002A40A1" w:rsidRDefault="00541ED6">
            <w:pPr>
              <w:pStyle w:val="western"/>
              <w:ind w:firstLine="40"/>
              <w:jc w:val="center"/>
              <w:rPr>
                <w:b/>
                <w:bCs/>
                <w:sz w:val="16"/>
                <w:szCs w:val="15"/>
              </w:rPr>
            </w:pPr>
            <w:r>
              <w:rPr>
                <w:b/>
                <w:bCs/>
                <w:sz w:val="16"/>
                <w:szCs w:val="15"/>
              </w:rPr>
              <w:lastRenderedPageBreak/>
              <w:t>LONGITUD REGLA (mm)</w:t>
            </w:r>
          </w:p>
        </w:tc>
        <w:tc>
          <w:tcPr>
            <w:tcW w:w="1671" w:type="dxa"/>
            <w:gridSpan w:val="2"/>
            <w:tcBorders>
              <w:top w:val="single" w:sz="12" w:space="0" w:color="auto"/>
              <w:bottom w:val="single" w:sz="12" w:space="0" w:color="auto"/>
            </w:tcBorders>
            <w:shd w:val="clear" w:color="auto" w:fill="E0E0E0"/>
            <w:vAlign w:val="center"/>
          </w:tcPr>
          <w:p w:rsidR="002A40A1" w:rsidRDefault="00541ED6">
            <w:pPr>
              <w:pStyle w:val="western"/>
              <w:ind w:firstLine="40"/>
              <w:jc w:val="center"/>
              <w:rPr>
                <w:b/>
                <w:bCs/>
                <w:sz w:val="16"/>
                <w:szCs w:val="15"/>
              </w:rPr>
            </w:pPr>
            <w:r>
              <w:rPr>
                <w:b/>
                <w:bCs/>
                <w:sz w:val="16"/>
                <w:szCs w:val="15"/>
              </w:rPr>
              <w:t>CONVEXIDAD MÁXIMA (mm)</w:t>
            </w:r>
          </w:p>
        </w:tc>
        <w:tc>
          <w:tcPr>
            <w:tcW w:w="1731" w:type="dxa"/>
            <w:gridSpan w:val="3"/>
            <w:tcBorders>
              <w:top w:val="single" w:sz="12" w:space="0" w:color="auto"/>
              <w:bottom w:val="single" w:sz="12" w:space="0" w:color="auto"/>
              <w:right w:val="single" w:sz="12" w:space="0" w:color="auto"/>
            </w:tcBorders>
            <w:shd w:val="clear" w:color="auto" w:fill="E0E0E0"/>
            <w:vAlign w:val="center"/>
          </w:tcPr>
          <w:p w:rsidR="002A40A1" w:rsidRDefault="00541ED6">
            <w:pPr>
              <w:pStyle w:val="western"/>
              <w:ind w:firstLine="40"/>
              <w:jc w:val="center"/>
              <w:rPr>
                <w:b/>
                <w:bCs/>
                <w:sz w:val="16"/>
              </w:rPr>
            </w:pPr>
            <w:r>
              <w:rPr>
                <w:b/>
                <w:bCs/>
                <w:sz w:val="16"/>
                <w:szCs w:val="15"/>
              </w:rPr>
              <w:t>CONCAVIDAD MÁXIMA (mm)</w:t>
            </w:r>
          </w:p>
        </w:tc>
      </w:tr>
      <w:tr w:rsidR="002A40A1" w:rsidTr="00BC1283">
        <w:trPr>
          <w:cantSplit/>
        </w:trPr>
        <w:tc>
          <w:tcPr>
            <w:tcW w:w="1276" w:type="dxa"/>
            <w:vMerge/>
            <w:tcBorders>
              <w:left w:val="single" w:sz="12" w:space="0" w:color="auto"/>
              <w:bottom w:val="single" w:sz="12" w:space="0" w:color="auto"/>
              <w:right w:val="single" w:sz="12" w:space="0" w:color="auto"/>
            </w:tcBorders>
            <w:shd w:val="clear" w:color="auto" w:fill="E0E0E0"/>
            <w:vAlign w:val="center"/>
          </w:tcPr>
          <w:p w:rsidR="002A40A1" w:rsidRDefault="002A40A1">
            <w:pPr>
              <w:pStyle w:val="western"/>
              <w:ind w:firstLine="0"/>
              <w:jc w:val="center"/>
              <w:rPr>
                <w:sz w:val="16"/>
              </w:rPr>
            </w:pPr>
          </w:p>
        </w:tc>
        <w:tc>
          <w:tcPr>
            <w:tcW w:w="1559"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1560" w:type="dxa"/>
            <w:vMerge/>
            <w:tcBorders>
              <w:left w:val="single" w:sz="12" w:space="0" w:color="auto"/>
              <w:bottom w:val="single" w:sz="12" w:space="0" w:color="auto"/>
              <w:right w:val="single" w:sz="12" w:space="0" w:color="auto"/>
            </w:tcBorders>
            <w:vAlign w:val="center"/>
          </w:tcPr>
          <w:p w:rsidR="002A40A1" w:rsidRDefault="002A40A1">
            <w:pPr>
              <w:pStyle w:val="western"/>
              <w:rPr>
                <w:sz w:val="16"/>
              </w:rPr>
            </w:pPr>
          </w:p>
        </w:tc>
        <w:tc>
          <w:tcPr>
            <w:tcW w:w="1134" w:type="dxa"/>
            <w:gridSpan w:val="2"/>
            <w:tcBorders>
              <w:top w:val="single" w:sz="12" w:space="0" w:color="auto"/>
              <w:left w:val="single" w:sz="12" w:space="0" w:color="auto"/>
              <w:bottom w:val="single" w:sz="12" w:space="0" w:color="auto"/>
            </w:tcBorders>
          </w:tcPr>
          <w:p w:rsidR="002A40A1" w:rsidRDefault="00541ED6">
            <w:pPr>
              <w:pStyle w:val="Encabezado"/>
              <w:ind w:firstLine="0"/>
              <w:jc w:val="center"/>
              <w:rPr>
                <w:sz w:val="16"/>
              </w:rPr>
            </w:pPr>
            <w:r>
              <w:rPr>
                <w:sz w:val="16"/>
              </w:rPr>
              <w:t>300</w:t>
            </w:r>
          </w:p>
          <w:p w:rsidR="002A40A1" w:rsidRDefault="00541ED6">
            <w:pPr>
              <w:pStyle w:val="Encabezado"/>
              <w:ind w:firstLine="0"/>
              <w:jc w:val="center"/>
              <w:rPr>
                <w:sz w:val="16"/>
              </w:rPr>
            </w:pPr>
            <w:r>
              <w:rPr>
                <w:sz w:val="16"/>
              </w:rPr>
              <w:t>400</w:t>
            </w:r>
          </w:p>
          <w:p w:rsidR="002A40A1" w:rsidRDefault="00541ED6">
            <w:pPr>
              <w:pStyle w:val="Encabezado"/>
              <w:ind w:firstLine="0"/>
              <w:jc w:val="center"/>
              <w:rPr>
                <w:sz w:val="16"/>
              </w:rPr>
            </w:pPr>
            <w:r>
              <w:rPr>
                <w:sz w:val="16"/>
              </w:rPr>
              <w:t>500</w:t>
            </w:r>
          </w:p>
          <w:p w:rsidR="002A40A1" w:rsidRDefault="00541ED6">
            <w:pPr>
              <w:pStyle w:val="Encabezado"/>
              <w:ind w:firstLine="0"/>
              <w:jc w:val="center"/>
              <w:rPr>
                <w:sz w:val="16"/>
              </w:rPr>
            </w:pPr>
            <w:r>
              <w:rPr>
                <w:sz w:val="16"/>
              </w:rPr>
              <w:t>800</w:t>
            </w:r>
          </w:p>
        </w:tc>
        <w:tc>
          <w:tcPr>
            <w:tcW w:w="1671" w:type="dxa"/>
            <w:gridSpan w:val="2"/>
            <w:tcBorders>
              <w:top w:val="single" w:sz="12" w:space="0" w:color="auto"/>
              <w:bottom w:val="single" w:sz="12" w:space="0" w:color="auto"/>
            </w:tcBorders>
          </w:tcPr>
          <w:p w:rsidR="002A40A1" w:rsidRDefault="00541ED6">
            <w:pPr>
              <w:pStyle w:val="Encabezado"/>
              <w:ind w:firstLine="0"/>
              <w:jc w:val="center"/>
              <w:rPr>
                <w:sz w:val="16"/>
              </w:rPr>
            </w:pPr>
            <w:r>
              <w:rPr>
                <w:sz w:val="16"/>
              </w:rPr>
              <w:t>1,5</w:t>
            </w:r>
          </w:p>
          <w:p w:rsidR="002A40A1" w:rsidRDefault="00541ED6">
            <w:pPr>
              <w:pStyle w:val="Encabezado"/>
              <w:ind w:firstLine="0"/>
              <w:jc w:val="center"/>
              <w:rPr>
                <w:sz w:val="16"/>
              </w:rPr>
            </w:pPr>
            <w:r>
              <w:rPr>
                <w:sz w:val="16"/>
              </w:rPr>
              <w:t>2,0</w:t>
            </w:r>
          </w:p>
          <w:p w:rsidR="002A40A1" w:rsidRDefault="00541ED6">
            <w:pPr>
              <w:pStyle w:val="Encabezado"/>
              <w:ind w:firstLine="0"/>
              <w:jc w:val="center"/>
              <w:rPr>
                <w:sz w:val="16"/>
              </w:rPr>
            </w:pPr>
            <w:r>
              <w:rPr>
                <w:sz w:val="16"/>
              </w:rPr>
              <w:t>2,5</w:t>
            </w:r>
          </w:p>
          <w:p w:rsidR="002A40A1" w:rsidRDefault="00541ED6">
            <w:pPr>
              <w:pStyle w:val="Encabezado"/>
              <w:ind w:firstLine="0"/>
              <w:jc w:val="center"/>
              <w:rPr>
                <w:sz w:val="16"/>
              </w:rPr>
            </w:pPr>
            <w:r>
              <w:rPr>
                <w:sz w:val="16"/>
              </w:rPr>
              <w:t>4,0</w:t>
            </w:r>
          </w:p>
        </w:tc>
        <w:tc>
          <w:tcPr>
            <w:tcW w:w="1731" w:type="dxa"/>
            <w:gridSpan w:val="3"/>
            <w:tcBorders>
              <w:top w:val="single" w:sz="12" w:space="0" w:color="auto"/>
              <w:bottom w:val="single" w:sz="12" w:space="0" w:color="auto"/>
              <w:right w:val="single" w:sz="12" w:space="0" w:color="auto"/>
            </w:tcBorders>
          </w:tcPr>
          <w:p w:rsidR="002A40A1" w:rsidRDefault="00541ED6">
            <w:pPr>
              <w:pStyle w:val="Encabezado"/>
              <w:ind w:firstLine="0"/>
              <w:jc w:val="center"/>
              <w:rPr>
                <w:sz w:val="16"/>
              </w:rPr>
            </w:pPr>
            <w:r>
              <w:rPr>
                <w:sz w:val="16"/>
              </w:rPr>
              <w:t>1,0</w:t>
            </w:r>
          </w:p>
          <w:p w:rsidR="002A40A1" w:rsidRDefault="00541ED6">
            <w:pPr>
              <w:pStyle w:val="Encabezado"/>
              <w:ind w:firstLine="0"/>
              <w:jc w:val="center"/>
              <w:rPr>
                <w:sz w:val="16"/>
              </w:rPr>
            </w:pPr>
            <w:r>
              <w:rPr>
                <w:sz w:val="16"/>
              </w:rPr>
              <w:t>1,5</w:t>
            </w:r>
          </w:p>
          <w:p w:rsidR="002A40A1" w:rsidRDefault="00541ED6">
            <w:pPr>
              <w:pStyle w:val="Encabezado"/>
              <w:ind w:firstLine="0"/>
              <w:jc w:val="center"/>
              <w:rPr>
                <w:sz w:val="16"/>
              </w:rPr>
            </w:pPr>
            <w:r>
              <w:rPr>
                <w:sz w:val="16"/>
              </w:rPr>
              <w:t>1,5</w:t>
            </w:r>
          </w:p>
          <w:p w:rsidR="002A40A1" w:rsidRDefault="00541ED6">
            <w:pPr>
              <w:pStyle w:val="Encabezado"/>
              <w:ind w:firstLine="0"/>
              <w:jc w:val="center"/>
              <w:rPr>
                <w:sz w:val="16"/>
              </w:rPr>
            </w:pPr>
            <w:r>
              <w:rPr>
                <w:sz w:val="16"/>
              </w:rPr>
              <w:t>2,5</w:t>
            </w:r>
          </w:p>
        </w:tc>
      </w:tr>
    </w:tbl>
    <w:p w:rsidR="002A40A1" w:rsidRDefault="002A40A1"/>
    <w:p w:rsidR="001E66D6" w:rsidRDefault="001E66D6" w:rsidP="001E66D6">
      <w:pPr>
        <w:pStyle w:val="Epgrafe"/>
        <w:keepNext/>
        <w:jc w:val="center"/>
      </w:pPr>
      <w:r>
        <w:t xml:space="preserve">Tabla </w:t>
      </w:r>
      <w:fldSimple w:instr=" SEQ Tabla \* ARABIC ">
        <w:r w:rsidR="006B62BA">
          <w:rPr>
            <w:noProof/>
          </w:rPr>
          <w:t>7</w:t>
        </w:r>
      </w:fldSimple>
      <w:proofErr w:type="gramStart"/>
      <w:r>
        <w:t>:Tolerancias</w:t>
      </w:r>
      <w:proofErr w:type="gramEnd"/>
      <w:r>
        <w:t xml:space="preserve"> dimensionales en adoquines de hormigón</w:t>
      </w:r>
    </w:p>
    <w:tbl>
      <w:tblPr>
        <w:tblStyle w:val="Tablaconcuadrcula"/>
        <w:tblW w:w="0" w:type="auto"/>
        <w:tblInd w:w="108" w:type="dxa"/>
        <w:tblLook w:val="04A0" w:firstRow="1" w:lastRow="0" w:firstColumn="1" w:lastColumn="0" w:noHBand="0" w:noVBand="1"/>
      </w:tblPr>
      <w:tblGrid>
        <w:gridCol w:w="2835"/>
        <w:gridCol w:w="2552"/>
        <w:gridCol w:w="1701"/>
        <w:gridCol w:w="1579"/>
      </w:tblGrid>
      <w:tr w:rsidR="00D86465" w:rsidTr="00481791">
        <w:tc>
          <w:tcPr>
            <w:tcW w:w="2835" w:type="dxa"/>
            <w:tcBorders>
              <w:top w:val="nil"/>
              <w:left w:val="nil"/>
              <w:bottom w:val="nil"/>
              <w:right w:val="single" w:sz="12" w:space="0" w:color="auto"/>
            </w:tcBorders>
            <w:vAlign w:val="center"/>
          </w:tcPr>
          <w:p w:rsidR="00D86465" w:rsidRDefault="00D86465" w:rsidP="00AE0012">
            <w:pPr>
              <w:ind w:firstLine="0"/>
              <w:jc w:val="center"/>
            </w:pPr>
          </w:p>
        </w:tc>
        <w:tc>
          <w:tcPr>
            <w:tcW w:w="5832" w:type="dxa"/>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D86465" w:rsidRDefault="00D86465" w:rsidP="00AE0012">
            <w:pPr>
              <w:pStyle w:val="western"/>
              <w:ind w:firstLine="0"/>
              <w:jc w:val="center"/>
            </w:pPr>
            <w:r w:rsidRPr="00092CEC">
              <w:rPr>
                <w:b/>
                <w:bCs/>
                <w:sz w:val="16"/>
              </w:rPr>
              <w:t>ADOQUINES UNE EN 1338</w:t>
            </w:r>
          </w:p>
        </w:tc>
      </w:tr>
      <w:tr w:rsidR="00092CEC" w:rsidTr="00481791">
        <w:tc>
          <w:tcPr>
            <w:tcW w:w="2835" w:type="dxa"/>
            <w:tcBorders>
              <w:top w:val="nil"/>
              <w:left w:val="nil"/>
              <w:bottom w:val="single" w:sz="12" w:space="0" w:color="auto"/>
              <w:right w:val="single" w:sz="12" w:space="0" w:color="auto"/>
            </w:tcBorders>
            <w:vAlign w:val="center"/>
          </w:tcPr>
          <w:p w:rsidR="00092CEC" w:rsidRDefault="00092CEC" w:rsidP="00AE0012">
            <w:pPr>
              <w:pStyle w:val="western"/>
              <w:ind w:firstLine="0"/>
              <w:jc w:val="center"/>
              <w:rPr>
                <w:b/>
                <w:bCs/>
                <w:sz w:val="16"/>
              </w:rPr>
            </w:pPr>
          </w:p>
        </w:tc>
        <w:tc>
          <w:tcPr>
            <w:tcW w:w="2552" w:type="dxa"/>
            <w:tcBorders>
              <w:top w:val="single" w:sz="12" w:space="0" w:color="auto"/>
              <w:left w:val="single" w:sz="12" w:space="0" w:color="auto"/>
              <w:bottom w:val="single" w:sz="12" w:space="0" w:color="auto"/>
            </w:tcBorders>
            <w:shd w:val="clear" w:color="auto" w:fill="D9D9D9" w:themeFill="background1" w:themeFillShade="D9"/>
            <w:vAlign w:val="center"/>
          </w:tcPr>
          <w:p w:rsidR="00092CEC" w:rsidRPr="00AE0012" w:rsidRDefault="00AE0012" w:rsidP="00AE0012">
            <w:pPr>
              <w:pStyle w:val="western"/>
              <w:ind w:firstLine="0"/>
              <w:jc w:val="center"/>
              <w:rPr>
                <w:b/>
                <w:bCs/>
                <w:sz w:val="16"/>
              </w:rPr>
            </w:pPr>
            <w:r w:rsidRPr="00AE0012">
              <w:rPr>
                <w:b/>
                <w:bCs/>
                <w:sz w:val="16"/>
              </w:rPr>
              <w:t>ESPESOR</w:t>
            </w:r>
          </w:p>
        </w:tc>
        <w:tc>
          <w:tcPr>
            <w:tcW w:w="3280" w:type="dxa"/>
            <w:gridSpan w:val="2"/>
            <w:tcBorders>
              <w:top w:val="single" w:sz="12" w:space="0" w:color="auto"/>
              <w:bottom w:val="single" w:sz="12" w:space="0" w:color="auto"/>
              <w:right w:val="single" w:sz="12" w:space="0" w:color="auto"/>
            </w:tcBorders>
            <w:shd w:val="clear" w:color="auto" w:fill="D9D9D9" w:themeFill="background1" w:themeFillShade="D9"/>
            <w:vAlign w:val="center"/>
          </w:tcPr>
          <w:p w:rsidR="00092CEC" w:rsidRPr="00AE0012" w:rsidRDefault="00AE0012" w:rsidP="00AE0012">
            <w:pPr>
              <w:pStyle w:val="western"/>
              <w:ind w:firstLine="0"/>
              <w:jc w:val="center"/>
              <w:rPr>
                <w:b/>
                <w:bCs/>
                <w:sz w:val="16"/>
              </w:rPr>
            </w:pPr>
            <w:r w:rsidRPr="00AE0012">
              <w:rPr>
                <w:b/>
                <w:bCs/>
                <w:sz w:val="16"/>
              </w:rPr>
              <w:t>TOLERANCIA</w:t>
            </w:r>
          </w:p>
        </w:tc>
      </w:tr>
      <w:tr w:rsidR="00092CEC" w:rsidTr="00481791">
        <w:tc>
          <w:tcPr>
            <w:tcW w:w="2835"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092CEC" w:rsidRDefault="00092CEC" w:rsidP="00AE0012">
            <w:pPr>
              <w:pStyle w:val="western"/>
              <w:ind w:firstLine="0"/>
              <w:jc w:val="center"/>
              <w:rPr>
                <w:b/>
                <w:bCs/>
                <w:sz w:val="16"/>
              </w:rPr>
            </w:pPr>
            <w:r>
              <w:rPr>
                <w:b/>
                <w:bCs/>
                <w:sz w:val="16"/>
              </w:rPr>
              <w:t>LONGITUD DEL LADO</w:t>
            </w:r>
          </w:p>
        </w:tc>
        <w:tc>
          <w:tcPr>
            <w:tcW w:w="2552" w:type="dxa"/>
            <w:tcBorders>
              <w:top w:val="single" w:sz="12" w:space="0" w:color="auto"/>
              <w:left w:val="single" w:sz="12" w:space="0" w:color="auto"/>
            </w:tcBorders>
            <w:vAlign w:val="center"/>
          </w:tcPr>
          <w:p w:rsidR="00092CEC" w:rsidRDefault="00092CEC" w:rsidP="00AE0012">
            <w:pPr>
              <w:ind w:firstLine="0"/>
              <w:jc w:val="center"/>
            </w:pPr>
            <w:r>
              <w:t>&lt; 100mm</w:t>
            </w:r>
          </w:p>
        </w:tc>
        <w:tc>
          <w:tcPr>
            <w:tcW w:w="3280" w:type="dxa"/>
            <w:gridSpan w:val="2"/>
            <w:tcBorders>
              <w:top w:val="single" w:sz="12" w:space="0" w:color="auto"/>
              <w:right w:val="single" w:sz="12" w:space="0" w:color="auto"/>
            </w:tcBorders>
            <w:vAlign w:val="center"/>
          </w:tcPr>
          <w:p w:rsidR="00092CEC" w:rsidRDefault="00092CEC" w:rsidP="00AE0012">
            <w:pPr>
              <w:ind w:firstLine="0"/>
              <w:jc w:val="center"/>
            </w:pPr>
            <w:r>
              <w:rPr>
                <w:rFonts w:cs="Arial"/>
              </w:rPr>
              <w:t>±</w:t>
            </w:r>
            <w:r>
              <w:t>2</w:t>
            </w:r>
          </w:p>
        </w:tc>
      </w:tr>
      <w:tr w:rsidR="00092CEC"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92CEC" w:rsidRDefault="00092CEC" w:rsidP="00AE0012">
            <w:pPr>
              <w:pStyle w:val="western"/>
              <w:ind w:firstLine="0"/>
              <w:jc w:val="center"/>
              <w:rPr>
                <w:b/>
                <w:bCs/>
                <w:sz w:val="16"/>
              </w:rPr>
            </w:pPr>
          </w:p>
        </w:tc>
        <w:tc>
          <w:tcPr>
            <w:tcW w:w="2552" w:type="dxa"/>
            <w:tcBorders>
              <w:left w:val="single" w:sz="12" w:space="0" w:color="auto"/>
              <w:bottom w:val="single" w:sz="12" w:space="0" w:color="auto"/>
            </w:tcBorders>
            <w:vAlign w:val="center"/>
          </w:tcPr>
          <w:p w:rsidR="00092CEC" w:rsidRDefault="00092CEC" w:rsidP="00AE0012">
            <w:pPr>
              <w:ind w:firstLine="0"/>
              <w:jc w:val="center"/>
            </w:pPr>
            <w:r>
              <w:rPr>
                <w:rFonts w:cs="Arial"/>
              </w:rPr>
              <w:t>≥</w:t>
            </w:r>
            <w:r>
              <w:t xml:space="preserve"> 100mm</w:t>
            </w:r>
          </w:p>
        </w:tc>
        <w:tc>
          <w:tcPr>
            <w:tcW w:w="3280" w:type="dxa"/>
            <w:gridSpan w:val="2"/>
            <w:tcBorders>
              <w:bottom w:val="single" w:sz="12" w:space="0" w:color="auto"/>
              <w:right w:val="single" w:sz="12" w:space="0" w:color="auto"/>
            </w:tcBorders>
            <w:vAlign w:val="center"/>
          </w:tcPr>
          <w:p w:rsidR="00092CEC" w:rsidRDefault="00092CEC" w:rsidP="00AE0012">
            <w:pPr>
              <w:ind w:firstLine="0"/>
              <w:jc w:val="center"/>
            </w:pPr>
            <w:r>
              <w:rPr>
                <w:rFonts w:cs="Arial"/>
              </w:rPr>
              <w:t>±3</w:t>
            </w:r>
          </w:p>
        </w:tc>
      </w:tr>
      <w:tr w:rsidR="00AE0012" w:rsidTr="00481791">
        <w:tc>
          <w:tcPr>
            <w:tcW w:w="2835"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r>
              <w:rPr>
                <w:b/>
                <w:bCs/>
                <w:sz w:val="16"/>
              </w:rPr>
              <w:t>ANCHURA</w:t>
            </w:r>
          </w:p>
        </w:tc>
        <w:tc>
          <w:tcPr>
            <w:tcW w:w="2552" w:type="dxa"/>
            <w:tcBorders>
              <w:top w:val="single" w:sz="12" w:space="0" w:color="auto"/>
              <w:left w:val="single" w:sz="12" w:space="0" w:color="auto"/>
            </w:tcBorders>
            <w:vAlign w:val="center"/>
          </w:tcPr>
          <w:p w:rsidR="00AE0012" w:rsidRDefault="00AE0012" w:rsidP="00AE0012">
            <w:pPr>
              <w:ind w:firstLine="0"/>
              <w:jc w:val="center"/>
            </w:pPr>
            <w:r>
              <w:t>&lt; 100mm</w:t>
            </w:r>
          </w:p>
        </w:tc>
        <w:tc>
          <w:tcPr>
            <w:tcW w:w="3280" w:type="dxa"/>
            <w:gridSpan w:val="2"/>
            <w:tcBorders>
              <w:top w:val="single" w:sz="12" w:space="0" w:color="auto"/>
              <w:right w:val="single" w:sz="12" w:space="0" w:color="auto"/>
            </w:tcBorders>
            <w:vAlign w:val="center"/>
          </w:tcPr>
          <w:p w:rsidR="00AE0012" w:rsidRDefault="00AE0012" w:rsidP="00AE0012">
            <w:pPr>
              <w:ind w:firstLine="0"/>
              <w:jc w:val="center"/>
            </w:pPr>
            <w:r>
              <w:rPr>
                <w:rFonts w:cs="Arial"/>
              </w:rPr>
              <w:t>±</w:t>
            </w:r>
            <w:r>
              <w:t>2</w:t>
            </w:r>
          </w:p>
        </w:tc>
      </w:tr>
      <w:tr w:rsidR="00AE0012"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p>
        </w:tc>
        <w:tc>
          <w:tcPr>
            <w:tcW w:w="2552" w:type="dxa"/>
            <w:tcBorders>
              <w:left w:val="single" w:sz="12" w:space="0" w:color="auto"/>
              <w:bottom w:val="single" w:sz="12" w:space="0" w:color="auto"/>
            </w:tcBorders>
            <w:vAlign w:val="center"/>
          </w:tcPr>
          <w:p w:rsidR="00AE0012" w:rsidRDefault="00AE0012" w:rsidP="00AE0012">
            <w:pPr>
              <w:ind w:firstLine="0"/>
              <w:jc w:val="center"/>
            </w:pPr>
            <w:r>
              <w:rPr>
                <w:rFonts w:cs="Arial"/>
              </w:rPr>
              <w:t>≥</w:t>
            </w:r>
            <w:r>
              <w:t xml:space="preserve"> 100mm</w:t>
            </w:r>
          </w:p>
        </w:tc>
        <w:tc>
          <w:tcPr>
            <w:tcW w:w="3280" w:type="dxa"/>
            <w:gridSpan w:val="2"/>
            <w:tcBorders>
              <w:bottom w:val="single" w:sz="12" w:space="0" w:color="auto"/>
              <w:right w:val="single" w:sz="12" w:space="0" w:color="auto"/>
            </w:tcBorders>
            <w:vAlign w:val="center"/>
          </w:tcPr>
          <w:p w:rsidR="00AE0012" w:rsidRDefault="00AE0012" w:rsidP="00AE0012">
            <w:pPr>
              <w:ind w:firstLine="0"/>
              <w:jc w:val="center"/>
            </w:pPr>
            <w:r>
              <w:rPr>
                <w:rFonts w:cs="Arial"/>
              </w:rPr>
              <w:t>±3</w:t>
            </w:r>
          </w:p>
        </w:tc>
      </w:tr>
      <w:tr w:rsidR="00AE0012" w:rsidTr="00481791">
        <w:tc>
          <w:tcPr>
            <w:tcW w:w="2835"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r>
              <w:rPr>
                <w:b/>
                <w:bCs/>
                <w:sz w:val="16"/>
              </w:rPr>
              <w:t>ESPESOR</w:t>
            </w:r>
          </w:p>
        </w:tc>
        <w:tc>
          <w:tcPr>
            <w:tcW w:w="2552" w:type="dxa"/>
            <w:tcBorders>
              <w:top w:val="single" w:sz="12" w:space="0" w:color="auto"/>
              <w:left w:val="single" w:sz="12" w:space="0" w:color="auto"/>
            </w:tcBorders>
            <w:vAlign w:val="center"/>
          </w:tcPr>
          <w:p w:rsidR="00AE0012" w:rsidRDefault="00AE0012" w:rsidP="00AE0012">
            <w:pPr>
              <w:ind w:firstLine="0"/>
              <w:jc w:val="center"/>
            </w:pPr>
            <w:r>
              <w:t>&lt; 100mm</w:t>
            </w:r>
          </w:p>
        </w:tc>
        <w:tc>
          <w:tcPr>
            <w:tcW w:w="3280" w:type="dxa"/>
            <w:gridSpan w:val="2"/>
            <w:tcBorders>
              <w:top w:val="single" w:sz="12" w:space="0" w:color="auto"/>
              <w:right w:val="single" w:sz="12" w:space="0" w:color="auto"/>
            </w:tcBorders>
            <w:vAlign w:val="center"/>
          </w:tcPr>
          <w:p w:rsidR="00AE0012" w:rsidRPr="00092CEC" w:rsidRDefault="00AE0012" w:rsidP="00AE0012">
            <w:pPr>
              <w:pStyle w:val="western"/>
              <w:ind w:firstLine="0"/>
              <w:jc w:val="center"/>
              <w:rPr>
                <w:b/>
                <w:bCs/>
                <w:sz w:val="16"/>
              </w:rPr>
            </w:pPr>
            <w:r>
              <w:t>±3</w:t>
            </w:r>
          </w:p>
        </w:tc>
      </w:tr>
      <w:tr w:rsidR="00AE0012"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p>
        </w:tc>
        <w:tc>
          <w:tcPr>
            <w:tcW w:w="2552" w:type="dxa"/>
            <w:tcBorders>
              <w:left w:val="single" w:sz="12" w:space="0" w:color="auto"/>
              <w:bottom w:val="single" w:sz="12" w:space="0" w:color="auto"/>
            </w:tcBorders>
            <w:vAlign w:val="center"/>
          </w:tcPr>
          <w:p w:rsidR="00AE0012" w:rsidRDefault="00AE0012" w:rsidP="00AE0012">
            <w:pPr>
              <w:ind w:firstLine="0"/>
              <w:jc w:val="center"/>
            </w:pPr>
            <w:r>
              <w:rPr>
                <w:rFonts w:cs="Arial"/>
              </w:rPr>
              <w:t>≥</w:t>
            </w:r>
            <w:r>
              <w:t xml:space="preserve"> 100mm</w:t>
            </w:r>
          </w:p>
        </w:tc>
        <w:tc>
          <w:tcPr>
            <w:tcW w:w="3280" w:type="dxa"/>
            <w:gridSpan w:val="2"/>
            <w:tcBorders>
              <w:bottom w:val="single" w:sz="12" w:space="0" w:color="auto"/>
              <w:right w:val="single" w:sz="12" w:space="0" w:color="auto"/>
            </w:tcBorders>
            <w:vAlign w:val="center"/>
          </w:tcPr>
          <w:p w:rsidR="00AE0012" w:rsidRDefault="00AE0012" w:rsidP="00AE0012">
            <w:pPr>
              <w:ind w:firstLine="0"/>
              <w:jc w:val="center"/>
            </w:pPr>
            <w:r>
              <w:rPr>
                <w:rFonts w:cs="Arial"/>
              </w:rPr>
              <w:t>±4</w:t>
            </w:r>
          </w:p>
        </w:tc>
      </w:tr>
      <w:tr w:rsidR="00AE0012" w:rsidTr="00481791">
        <w:tc>
          <w:tcPr>
            <w:tcW w:w="2835"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r>
              <w:rPr>
                <w:b/>
                <w:bCs/>
                <w:sz w:val="16"/>
              </w:rPr>
              <w:t>DIFERENCIA MÁXIMA ENTRE DIAGONALES</w:t>
            </w:r>
          </w:p>
        </w:tc>
        <w:tc>
          <w:tcPr>
            <w:tcW w:w="2552" w:type="dxa"/>
            <w:tcBorders>
              <w:top w:val="single" w:sz="12" w:space="0" w:color="auto"/>
              <w:left w:val="single" w:sz="12" w:space="0" w:color="auto"/>
              <w:bottom w:val="single" w:sz="12" w:space="0" w:color="auto"/>
            </w:tcBorders>
            <w:shd w:val="clear" w:color="auto" w:fill="F2F2F2" w:themeFill="background1" w:themeFillShade="F2"/>
            <w:vAlign w:val="center"/>
          </w:tcPr>
          <w:p w:rsidR="00AE0012" w:rsidRPr="00092CEC" w:rsidRDefault="00AE0012" w:rsidP="00AE0012">
            <w:pPr>
              <w:pStyle w:val="western"/>
              <w:ind w:firstLine="0"/>
              <w:jc w:val="center"/>
              <w:rPr>
                <w:b/>
                <w:bCs/>
                <w:sz w:val="16"/>
              </w:rPr>
            </w:pPr>
            <w:r w:rsidRPr="00092CEC">
              <w:rPr>
                <w:b/>
                <w:bCs/>
                <w:sz w:val="16"/>
              </w:rPr>
              <w:t>CLASE</w:t>
            </w:r>
          </w:p>
        </w:tc>
        <w:tc>
          <w:tcPr>
            <w:tcW w:w="1701" w:type="dxa"/>
            <w:tcBorders>
              <w:top w:val="single" w:sz="12" w:space="0" w:color="auto"/>
              <w:bottom w:val="single" w:sz="12" w:space="0" w:color="auto"/>
            </w:tcBorders>
            <w:shd w:val="clear" w:color="auto" w:fill="F2F2F2" w:themeFill="background1" w:themeFillShade="F2"/>
            <w:vAlign w:val="center"/>
          </w:tcPr>
          <w:p w:rsidR="00AE0012" w:rsidRPr="00092CEC" w:rsidRDefault="00AE0012" w:rsidP="00AE0012">
            <w:pPr>
              <w:pStyle w:val="western"/>
              <w:ind w:firstLine="0"/>
              <w:jc w:val="center"/>
              <w:rPr>
                <w:b/>
                <w:bCs/>
                <w:sz w:val="16"/>
              </w:rPr>
            </w:pPr>
            <w:r w:rsidRPr="00092CEC">
              <w:rPr>
                <w:b/>
                <w:bCs/>
                <w:sz w:val="16"/>
              </w:rPr>
              <w:t>MARCADO</w:t>
            </w:r>
          </w:p>
        </w:tc>
        <w:tc>
          <w:tcPr>
            <w:tcW w:w="1579" w:type="dxa"/>
            <w:tcBorders>
              <w:top w:val="single" w:sz="12" w:space="0" w:color="auto"/>
              <w:bottom w:val="single" w:sz="12" w:space="0" w:color="auto"/>
              <w:right w:val="single" w:sz="12" w:space="0" w:color="auto"/>
            </w:tcBorders>
            <w:shd w:val="clear" w:color="auto" w:fill="F2F2F2" w:themeFill="background1" w:themeFillShade="F2"/>
            <w:vAlign w:val="center"/>
          </w:tcPr>
          <w:p w:rsidR="00AE0012" w:rsidRPr="00092CEC" w:rsidRDefault="00AE0012" w:rsidP="00AE0012">
            <w:pPr>
              <w:pStyle w:val="western"/>
              <w:ind w:firstLine="0"/>
              <w:jc w:val="center"/>
              <w:rPr>
                <w:b/>
                <w:bCs/>
                <w:sz w:val="16"/>
              </w:rPr>
            </w:pPr>
            <w:r w:rsidRPr="00092CEC">
              <w:rPr>
                <w:b/>
                <w:bCs/>
                <w:sz w:val="16"/>
              </w:rPr>
              <w:t>DIFERENCIA (mm)</w:t>
            </w:r>
          </w:p>
        </w:tc>
      </w:tr>
      <w:tr w:rsidR="00AE0012"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p>
        </w:tc>
        <w:tc>
          <w:tcPr>
            <w:tcW w:w="2552" w:type="dxa"/>
            <w:tcBorders>
              <w:top w:val="single" w:sz="12" w:space="0" w:color="auto"/>
              <w:left w:val="single" w:sz="12" w:space="0" w:color="auto"/>
            </w:tcBorders>
            <w:vAlign w:val="center"/>
          </w:tcPr>
          <w:p w:rsidR="00AE0012" w:rsidRDefault="00AE0012" w:rsidP="00AE0012">
            <w:pPr>
              <w:ind w:firstLine="0"/>
              <w:jc w:val="center"/>
            </w:pPr>
            <w:r>
              <w:t>1</w:t>
            </w:r>
          </w:p>
        </w:tc>
        <w:tc>
          <w:tcPr>
            <w:tcW w:w="1701" w:type="dxa"/>
            <w:tcBorders>
              <w:top w:val="single" w:sz="12" w:space="0" w:color="auto"/>
            </w:tcBorders>
            <w:vAlign w:val="center"/>
          </w:tcPr>
          <w:p w:rsidR="00AE0012" w:rsidRDefault="00AE0012" w:rsidP="00AE0012">
            <w:pPr>
              <w:ind w:firstLine="0"/>
              <w:jc w:val="center"/>
            </w:pPr>
            <w:r>
              <w:t>J</w:t>
            </w:r>
          </w:p>
        </w:tc>
        <w:tc>
          <w:tcPr>
            <w:tcW w:w="1579" w:type="dxa"/>
            <w:tcBorders>
              <w:top w:val="single" w:sz="12" w:space="0" w:color="auto"/>
              <w:right w:val="single" w:sz="12" w:space="0" w:color="auto"/>
            </w:tcBorders>
            <w:vAlign w:val="center"/>
          </w:tcPr>
          <w:p w:rsidR="00AE0012" w:rsidRDefault="00AE0012" w:rsidP="00AE0012">
            <w:pPr>
              <w:ind w:firstLine="0"/>
              <w:jc w:val="center"/>
            </w:pPr>
            <w:r>
              <w:t>5</w:t>
            </w:r>
          </w:p>
        </w:tc>
      </w:tr>
      <w:tr w:rsidR="00AE0012"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p>
        </w:tc>
        <w:tc>
          <w:tcPr>
            <w:tcW w:w="2552" w:type="dxa"/>
            <w:tcBorders>
              <w:left w:val="single" w:sz="12" w:space="0" w:color="auto"/>
              <w:bottom w:val="single" w:sz="12" w:space="0" w:color="auto"/>
            </w:tcBorders>
            <w:vAlign w:val="center"/>
          </w:tcPr>
          <w:p w:rsidR="00AE0012" w:rsidRDefault="00AE0012" w:rsidP="00AE0012">
            <w:pPr>
              <w:ind w:firstLine="0"/>
              <w:jc w:val="center"/>
            </w:pPr>
            <w:r>
              <w:t>2</w:t>
            </w:r>
          </w:p>
        </w:tc>
        <w:tc>
          <w:tcPr>
            <w:tcW w:w="1701" w:type="dxa"/>
            <w:tcBorders>
              <w:bottom w:val="single" w:sz="12" w:space="0" w:color="auto"/>
            </w:tcBorders>
            <w:vAlign w:val="center"/>
          </w:tcPr>
          <w:p w:rsidR="00AE0012" w:rsidRDefault="00AE0012" w:rsidP="00AE0012">
            <w:pPr>
              <w:ind w:firstLine="0"/>
              <w:jc w:val="center"/>
            </w:pPr>
            <w:r>
              <w:t>K</w:t>
            </w:r>
          </w:p>
        </w:tc>
        <w:tc>
          <w:tcPr>
            <w:tcW w:w="1579" w:type="dxa"/>
            <w:tcBorders>
              <w:bottom w:val="single" w:sz="12" w:space="0" w:color="auto"/>
              <w:right w:val="single" w:sz="12" w:space="0" w:color="auto"/>
            </w:tcBorders>
            <w:vAlign w:val="center"/>
          </w:tcPr>
          <w:p w:rsidR="00AE0012" w:rsidRDefault="00AE0012" w:rsidP="00AE0012">
            <w:pPr>
              <w:ind w:firstLine="0"/>
              <w:jc w:val="center"/>
            </w:pPr>
            <w:r>
              <w:t>3</w:t>
            </w:r>
          </w:p>
        </w:tc>
      </w:tr>
      <w:tr w:rsidR="00AE0012" w:rsidTr="00481791">
        <w:tc>
          <w:tcPr>
            <w:tcW w:w="2835"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r>
              <w:rPr>
                <w:b/>
                <w:bCs/>
                <w:sz w:val="16"/>
              </w:rPr>
              <w:t>PLANEIDAD DE LA CARA VISTA</w:t>
            </w:r>
          </w:p>
        </w:tc>
        <w:tc>
          <w:tcPr>
            <w:tcW w:w="2552" w:type="dxa"/>
            <w:tcBorders>
              <w:top w:val="single" w:sz="12" w:space="0" w:color="auto"/>
              <w:left w:val="single" w:sz="12" w:space="0" w:color="auto"/>
              <w:bottom w:val="single" w:sz="12" w:space="0" w:color="auto"/>
              <w:right w:val="single" w:sz="4" w:space="0" w:color="auto"/>
            </w:tcBorders>
            <w:shd w:val="clear" w:color="auto" w:fill="F2F2F2" w:themeFill="background1" w:themeFillShade="F2"/>
            <w:vAlign w:val="center"/>
          </w:tcPr>
          <w:p w:rsidR="00AE0012" w:rsidRPr="00092CEC" w:rsidRDefault="00AE0012" w:rsidP="00AE0012">
            <w:pPr>
              <w:pStyle w:val="western"/>
              <w:ind w:firstLine="0"/>
              <w:jc w:val="center"/>
              <w:rPr>
                <w:b/>
                <w:bCs/>
                <w:sz w:val="16"/>
              </w:rPr>
            </w:pPr>
            <w:r w:rsidRPr="00092CEC">
              <w:rPr>
                <w:b/>
                <w:bCs/>
                <w:sz w:val="16"/>
              </w:rPr>
              <w:t>LONGITUD DISPOSITIVO DE MEDIDA (mm)</w:t>
            </w:r>
          </w:p>
        </w:tc>
        <w:tc>
          <w:tcPr>
            <w:tcW w:w="1701" w:type="dxa"/>
            <w:tcBorders>
              <w:top w:val="single" w:sz="12" w:space="0" w:color="auto"/>
              <w:left w:val="single" w:sz="4" w:space="0" w:color="auto"/>
              <w:bottom w:val="single" w:sz="12" w:space="0" w:color="auto"/>
            </w:tcBorders>
            <w:shd w:val="clear" w:color="auto" w:fill="F2F2F2" w:themeFill="background1" w:themeFillShade="F2"/>
            <w:vAlign w:val="center"/>
          </w:tcPr>
          <w:p w:rsidR="00AE0012" w:rsidRPr="00092CEC" w:rsidRDefault="00AE0012" w:rsidP="00AE0012">
            <w:pPr>
              <w:pStyle w:val="western"/>
              <w:ind w:firstLine="0"/>
              <w:jc w:val="center"/>
              <w:rPr>
                <w:b/>
                <w:bCs/>
                <w:sz w:val="16"/>
              </w:rPr>
            </w:pPr>
            <w:r w:rsidRPr="00092CEC">
              <w:rPr>
                <w:b/>
                <w:bCs/>
                <w:sz w:val="16"/>
              </w:rPr>
              <w:t>CONVEXIDAD MÁXIMA (mm)</w:t>
            </w:r>
          </w:p>
        </w:tc>
        <w:tc>
          <w:tcPr>
            <w:tcW w:w="1579" w:type="dxa"/>
            <w:tcBorders>
              <w:top w:val="single" w:sz="12" w:space="0" w:color="auto"/>
              <w:bottom w:val="single" w:sz="12" w:space="0" w:color="auto"/>
              <w:right w:val="single" w:sz="12" w:space="0" w:color="auto"/>
            </w:tcBorders>
            <w:shd w:val="clear" w:color="auto" w:fill="F2F2F2" w:themeFill="background1" w:themeFillShade="F2"/>
            <w:vAlign w:val="center"/>
          </w:tcPr>
          <w:p w:rsidR="00AE0012" w:rsidRPr="00092CEC" w:rsidRDefault="00AE0012" w:rsidP="00AE0012">
            <w:pPr>
              <w:pStyle w:val="western"/>
              <w:ind w:firstLine="0"/>
              <w:jc w:val="center"/>
              <w:rPr>
                <w:b/>
                <w:bCs/>
                <w:sz w:val="16"/>
              </w:rPr>
            </w:pPr>
            <w:r w:rsidRPr="00092CEC">
              <w:rPr>
                <w:b/>
                <w:bCs/>
                <w:sz w:val="16"/>
              </w:rPr>
              <w:t>CONCAVIDAD MÁXIMA (mm)</w:t>
            </w:r>
          </w:p>
        </w:tc>
      </w:tr>
      <w:tr w:rsidR="00AE0012"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b/>
                <w:bCs/>
                <w:sz w:val="16"/>
              </w:rPr>
            </w:pPr>
          </w:p>
        </w:tc>
        <w:tc>
          <w:tcPr>
            <w:tcW w:w="2552" w:type="dxa"/>
            <w:tcBorders>
              <w:top w:val="single" w:sz="12" w:space="0" w:color="auto"/>
              <w:left w:val="single" w:sz="12" w:space="0" w:color="auto"/>
            </w:tcBorders>
            <w:vAlign w:val="center"/>
          </w:tcPr>
          <w:p w:rsidR="00AE0012" w:rsidRDefault="00AE0012" w:rsidP="00AE0012">
            <w:pPr>
              <w:ind w:firstLine="0"/>
              <w:jc w:val="center"/>
            </w:pPr>
            <w:r>
              <w:t>300</w:t>
            </w:r>
          </w:p>
        </w:tc>
        <w:tc>
          <w:tcPr>
            <w:tcW w:w="1701" w:type="dxa"/>
            <w:tcBorders>
              <w:top w:val="single" w:sz="12" w:space="0" w:color="auto"/>
            </w:tcBorders>
            <w:vAlign w:val="center"/>
          </w:tcPr>
          <w:p w:rsidR="00AE0012" w:rsidRDefault="00AE0012" w:rsidP="00AE0012">
            <w:pPr>
              <w:ind w:firstLine="0"/>
              <w:jc w:val="center"/>
            </w:pPr>
            <w:r>
              <w:t>1’5</w:t>
            </w:r>
          </w:p>
        </w:tc>
        <w:tc>
          <w:tcPr>
            <w:tcW w:w="1579" w:type="dxa"/>
            <w:tcBorders>
              <w:top w:val="single" w:sz="12" w:space="0" w:color="auto"/>
              <w:right w:val="single" w:sz="12" w:space="0" w:color="auto"/>
            </w:tcBorders>
            <w:vAlign w:val="center"/>
          </w:tcPr>
          <w:p w:rsidR="00AE0012" w:rsidRDefault="00AE0012" w:rsidP="00AE0012">
            <w:pPr>
              <w:ind w:firstLine="0"/>
              <w:jc w:val="center"/>
            </w:pPr>
            <w:r>
              <w:t>1’0</w:t>
            </w:r>
          </w:p>
        </w:tc>
      </w:tr>
      <w:tr w:rsidR="00AE0012" w:rsidTr="00481791">
        <w:tc>
          <w:tcPr>
            <w:tcW w:w="2835"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AE0012" w:rsidRDefault="00AE0012" w:rsidP="00AE0012">
            <w:pPr>
              <w:pStyle w:val="western"/>
              <w:ind w:firstLine="0"/>
              <w:jc w:val="center"/>
              <w:rPr>
                <w:sz w:val="16"/>
              </w:rPr>
            </w:pPr>
          </w:p>
        </w:tc>
        <w:tc>
          <w:tcPr>
            <w:tcW w:w="2552" w:type="dxa"/>
            <w:tcBorders>
              <w:left w:val="single" w:sz="12" w:space="0" w:color="auto"/>
              <w:bottom w:val="single" w:sz="12" w:space="0" w:color="auto"/>
            </w:tcBorders>
            <w:vAlign w:val="center"/>
          </w:tcPr>
          <w:p w:rsidR="00AE0012" w:rsidRDefault="00AE0012" w:rsidP="00AE0012">
            <w:pPr>
              <w:ind w:firstLine="0"/>
              <w:jc w:val="center"/>
            </w:pPr>
            <w:r>
              <w:t>400</w:t>
            </w:r>
          </w:p>
        </w:tc>
        <w:tc>
          <w:tcPr>
            <w:tcW w:w="1701" w:type="dxa"/>
            <w:tcBorders>
              <w:bottom w:val="single" w:sz="12" w:space="0" w:color="auto"/>
            </w:tcBorders>
            <w:vAlign w:val="center"/>
          </w:tcPr>
          <w:p w:rsidR="00AE0012" w:rsidRDefault="00AE0012" w:rsidP="00AE0012">
            <w:pPr>
              <w:ind w:firstLine="0"/>
              <w:jc w:val="center"/>
            </w:pPr>
            <w:r>
              <w:t>2’0</w:t>
            </w:r>
          </w:p>
        </w:tc>
        <w:tc>
          <w:tcPr>
            <w:tcW w:w="1579" w:type="dxa"/>
            <w:tcBorders>
              <w:bottom w:val="single" w:sz="12" w:space="0" w:color="auto"/>
              <w:right w:val="single" w:sz="12" w:space="0" w:color="auto"/>
            </w:tcBorders>
            <w:vAlign w:val="center"/>
          </w:tcPr>
          <w:p w:rsidR="00AE0012" w:rsidRDefault="00AE0012" w:rsidP="00AE0012">
            <w:pPr>
              <w:ind w:firstLine="0"/>
              <w:jc w:val="center"/>
            </w:pPr>
            <w:r>
              <w:t>1’5</w:t>
            </w:r>
          </w:p>
        </w:tc>
      </w:tr>
    </w:tbl>
    <w:p w:rsidR="002A40A1" w:rsidRDefault="00541ED6">
      <w:r>
        <w:t>Es necesario en este apartado mencionar los pavimentos táctiles ya que por su singular función, los ensayos de forma y dimensiones tienen un valor añadido, por lo tanto deben comprobarse todas las dimensiones en su superficie, ya que es su forma la que le da su funcionalidad.</w:t>
      </w:r>
    </w:p>
    <w:p w:rsidR="002A40A1" w:rsidRDefault="002A40A1">
      <w:pPr>
        <w:rPr>
          <w:b/>
          <w:bCs/>
        </w:rPr>
      </w:pPr>
    </w:p>
    <w:p w:rsidR="002A40A1" w:rsidRDefault="002A40A1">
      <w:pPr>
        <w:rPr>
          <w:b/>
          <w:bCs/>
        </w:rPr>
      </w:pPr>
    </w:p>
    <w:p w:rsidR="002A40A1" w:rsidRDefault="002A40A1">
      <w:pPr>
        <w:rPr>
          <w:b/>
          <w:bCs/>
        </w:rPr>
      </w:pPr>
    </w:p>
    <w:p w:rsidR="002A40A1" w:rsidRDefault="002A40A1">
      <w:pPr>
        <w:rPr>
          <w:b/>
          <w:bCs/>
        </w:rPr>
      </w:pPr>
    </w:p>
    <w:p w:rsidR="002A40A1" w:rsidRDefault="00ED7A8B">
      <w:pPr>
        <w:rPr>
          <w:b/>
          <w:bCs/>
        </w:rPr>
      </w:pPr>
      <w:r>
        <w:rPr>
          <w:noProof/>
          <w:lang w:eastAsia="ja-JP"/>
        </w:rPr>
        <w:lastRenderedPageBreak/>
        <mc:AlternateContent>
          <mc:Choice Requires="wps">
            <w:drawing>
              <wp:anchor distT="0" distB="0" distL="114300" distR="114300" simplePos="0" relativeHeight="251651072" behindDoc="0" locked="0" layoutInCell="1" allowOverlap="1" wp14:anchorId="05451D26" wp14:editId="477BE780">
                <wp:simplePos x="0" y="0"/>
                <wp:positionH relativeFrom="column">
                  <wp:posOffset>316865</wp:posOffset>
                </wp:positionH>
                <wp:positionV relativeFrom="paragraph">
                  <wp:posOffset>265430</wp:posOffset>
                </wp:positionV>
                <wp:extent cx="5052695" cy="5382260"/>
                <wp:effectExtent l="0" t="0" r="0" b="8890"/>
                <wp:wrapSquare wrapText="bothSides"/>
                <wp:docPr id="507"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2695" cy="5382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401A2" w:rsidRDefault="00D401A2" w:rsidP="00ED7A8B">
                            <w:pPr>
                              <w:pStyle w:val="Imagenes"/>
                              <w:keepNext/>
                            </w:pPr>
                            <w:r>
                              <w:rPr>
                                <w:noProof/>
                                <w:lang w:eastAsia="ja-JP"/>
                              </w:rPr>
                              <w:drawing>
                                <wp:inline distT="0" distB="0" distL="0" distR="0" wp14:anchorId="2B01D6C9" wp14:editId="00999E83">
                                  <wp:extent cx="4619625" cy="341947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a:extLst>
                                              <a:ext uri="{28A0092B-C50C-407E-A947-70E740481C1C}">
                                                <a14:useLocalDpi xmlns:a14="http://schemas.microsoft.com/office/drawing/2010/main" val="0"/>
                                              </a:ext>
                                            </a:extLst>
                                          </a:blip>
                                          <a:srcRect l="56120" t="29077" r="7880" b="28275"/>
                                          <a:stretch>
                                            <a:fillRect/>
                                          </a:stretch>
                                        </pic:blipFill>
                                        <pic:spPr bwMode="auto">
                                          <a:xfrm>
                                            <a:off x="0" y="0"/>
                                            <a:ext cx="4619625" cy="3419475"/>
                                          </a:xfrm>
                                          <a:prstGeom prst="rect">
                                            <a:avLst/>
                                          </a:prstGeom>
                                          <a:noFill/>
                                          <a:ln>
                                            <a:noFill/>
                                          </a:ln>
                                        </pic:spPr>
                                      </pic:pic>
                                    </a:graphicData>
                                  </a:graphic>
                                </wp:inline>
                              </w:drawing>
                            </w:r>
                          </w:p>
                          <w:p w:rsidR="00D401A2" w:rsidRDefault="00D401A2" w:rsidP="00ED7A8B">
                            <w:pPr>
                              <w:pStyle w:val="Epgrafe"/>
                              <w:jc w:val="center"/>
                            </w:pPr>
                            <w:r>
                              <w:t xml:space="preserve">Ilustración </w:t>
                            </w:r>
                            <w:fldSimple w:instr=" SEQ Ilustración \* ARABIC ">
                              <w:r w:rsidR="006B62BA">
                                <w:rPr>
                                  <w:noProof/>
                                </w:rPr>
                                <w:t>10</w:t>
                              </w:r>
                            </w:fldSimple>
                            <w:r>
                              <w:t>: Baldosa táctil de botones</w:t>
                            </w:r>
                          </w:p>
                          <w:p w:rsidR="00D401A2" w:rsidRDefault="00D401A2" w:rsidP="00ED7A8B">
                            <w:pPr>
                              <w:autoSpaceDE w:val="0"/>
                              <w:autoSpaceDN w:val="0"/>
                              <w:adjustRightInd w:val="0"/>
                              <w:spacing w:before="0" w:beforeAutospacing="0" w:after="0"/>
                              <w:ind w:firstLine="0"/>
                              <w:jc w:val="left"/>
                              <w:rPr>
                                <w:rFonts w:cs="Arial"/>
                                <w:szCs w:val="20"/>
                              </w:rPr>
                            </w:pPr>
                            <w:r>
                              <w:rPr>
                                <w:b/>
                                <w:bCs/>
                              </w:rPr>
                              <w:t>A:</w:t>
                            </w:r>
                            <w:r>
                              <w:rPr>
                                <w:b/>
                                <w:bCs/>
                              </w:rPr>
                              <w:tab/>
                            </w:r>
                            <w:r>
                              <w:rPr>
                                <w:rFonts w:cs="Arial"/>
                                <w:szCs w:val="20"/>
                              </w:rPr>
                              <w:t xml:space="preserve">Separación entre centros de botones = 50 </w:t>
                            </w:r>
                            <w:proofErr w:type="spellStart"/>
                            <w:r>
                              <w:rPr>
                                <w:rFonts w:cs="Arial"/>
                                <w:szCs w:val="20"/>
                              </w:rPr>
                              <w:t>mm.</w:t>
                            </w:r>
                            <w:proofErr w:type="spellEnd"/>
                          </w:p>
                          <w:p w:rsidR="00D401A2" w:rsidRDefault="00D401A2" w:rsidP="00ED7A8B">
                            <w:pPr>
                              <w:autoSpaceDE w:val="0"/>
                              <w:autoSpaceDN w:val="0"/>
                              <w:adjustRightInd w:val="0"/>
                              <w:spacing w:before="0" w:beforeAutospacing="0" w:after="0"/>
                              <w:ind w:left="705" w:hanging="705"/>
                              <w:jc w:val="left"/>
                            </w:pPr>
                            <w:r>
                              <w:rPr>
                                <w:b/>
                                <w:bCs/>
                              </w:rPr>
                              <w:t>C1:</w:t>
                            </w:r>
                            <w:r>
                              <w:rPr>
                                <w:b/>
                                <w:bCs/>
                              </w:rPr>
                              <w:tab/>
                            </w:r>
                            <w:r>
                              <w:rPr>
                                <w:rFonts w:cs="Arial"/>
                                <w:szCs w:val="20"/>
                              </w:rPr>
                              <w:t>Distancia entre los bordes exteriores de 2 botones alineados por sus centros = 25 mm</w:t>
                            </w:r>
                          </w:p>
                          <w:p w:rsidR="00D401A2" w:rsidRDefault="00D401A2" w:rsidP="00ED7A8B">
                            <w:pPr>
                              <w:autoSpaceDE w:val="0"/>
                              <w:autoSpaceDN w:val="0"/>
                              <w:adjustRightInd w:val="0"/>
                              <w:spacing w:before="0" w:beforeAutospacing="0" w:after="0"/>
                              <w:ind w:firstLine="0"/>
                              <w:jc w:val="left"/>
                              <w:rPr>
                                <w:b/>
                                <w:bCs/>
                              </w:rPr>
                            </w:pPr>
                            <w:r>
                              <w:rPr>
                                <w:b/>
                                <w:bCs/>
                              </w:rPr>
                              <w:t>C2:</w:t>
                            </w:r>
                            <w:r>
                              <w:rPr>
                                <w:b/>
                                <w:bCs/>
                              </w:rPr>
                              <w:tab/>
                            </w:r>
                            <w:r>
                              <w:rPr>
                                <w:rFonts w:cs="Arial"/>
                                <w:szCs w:val="20"/>
                              </w:rPr>
                              <w:t xml:space="preserve">Separación del borde del botón al borde de la baldosa) = 12,5 </w:t>
                            </w:r>
                            <w:proofErr w:type="spellStart"/>
                            <w:r>
                              <w:rPr>
                                <w:rFonts w:cs="Arial"/>
                                <w:szCs w:val="20"/>
                              </w:rPr>
                              <w:t>mm.</w:t>
                            </w:r>
                            <w:proofErr w:type="spellEnd"/>
                          </w:p>
                          <w:p w:rsidR="00D401A2" w:rsidRDefault="00D401A2" w:rsidP="00ED7A8B">
                            <w:pPr>
                              <w:pStyle w:val="Ttulo5"/>
                              <w:spacing w:before="0" w:beforeAutospacing="0" w:after="0"/>
                              <w:ind w:firstLine="0"/>
                              <w:rPr>
                                <w:rFonts w:cs="Times New Roman"/>
                              </w:rPr>
                            </w:pPr>
                            <w:r>
                              <w:rPr>
                                <w:rFonts w:cs="Times New Roman"/>
                              </w:rPr>
                              <w:t>D1:</w:t>
                            </w:r>
                            <w:r>
                              <w:rPr>
                                <w:rFonts w:cs="Times New Roman"/>
                              </w:rPr>
                              <w:tab/>
                            </w:r>
                            <w:r>
                              <w:rPr>
                                <w:b w:val="0"/>
                                <w:bCs w:val="0"/>
                                <w:szCs w:val="20"/>
                              </w:rPr>
                              <w:t xml:space="preserve">Diámetro interior del botón = 20 </w:t>
                            </w:r>
                            <w:proofErr w:type="spellStart"/>
                            <w:r>
                              <w:rPr>
                                <w:b w:val="0"/>
                                <w:bCs w:val="0"/>
                                <w:szCs w:val="20"/>
                              </w:rPr>
                              <w:t>mm.</w:t>
                            </w:r>
                            <w:proofErr w:type="spellEnd"/>
                          </w:p>
                          <w:p w:rsidR="00D401A2" w:rsidRDefault="00D401A2" w:rsidP="00ED7A8B">
                            <w:pPr>
                              <w:spacing w:before="0" w:beforeAutospacing="0" w:after="0"/>
                              <w:ind w:firstLine="0"/>
                              <w:rPr>
                                <w:b/>
                                <w:bCs/>
                              </w:rPr>
                            </w:pPr>
                            <w:r>
                              <w:rPr>
                                <w:b/>
                                <w:bCs/>
                              </w:rPr>
                              <w:t>D2:</w:t>
                            </w:r>
                            <w:r>
                              <w:rPr>
                                <w:b/>
                                <w:bCs/>
                              </w:rPr>
                              <w:tab/>
                            </w:r>
                            <w:r>
                              <w:rPr>
                                <w:rFonts w:cs="Arial"/>
                                <w:szCs w:val="20"/>
                              </w:rPr>
                              <w:t xml:space="preserve">Diámetro exterior del botón = 25 </w:t>
                            </w:r>
                            <w:proofErr w:type="spellStart"/>
                            <w:r>
                              <w:rPr>
                                <w:rFonts w:cs="Arial"/>
                                <w:szCs w:val="20"/>
                              </w:rPr>
                              <w:t>mm.</w:t>
                            </w:r>
                            <w:proofErr w:type="spellEnd"/>
                          </w:p>
                          <w:p w:rsidR="00D401A2" w:rsidRDefault="00D401A2" w:rsidP="00ED7A8B">
                            <w:pPr>
                              <w:spacing w:before="0" w:beforeAutospacing="0" w:after="0"/>
                              <w:ind w:firstLine="0"/>
                            </w:pPr>
                            <w:r>
                              <w:rPr>
                                <w:b/>
                                <w:bCs/>
                              </w:rPr>
                              <w:t>H:</w:t>
                            </w:r>
                            <w:r>
                              <w:rPr>
                                <w:b/>
                                <w:bCs/>
                              </w:rPr>
                              <w:tab/>
                            </w:r>
                            <w:r>
                              <w:t>Altura del botón= 5mm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2" type="#_x0000_t202" style="position:absolute;left:0;text-align:left;margin-left:24.95pt;margin-top:20.9pt;width:397.85pt;height:423.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" stroked="f">
                <v:textbox>
                  <w:txbxContent>
                    <w:p w:rsidR="00D401A2" w:rsidRDefault="00D401A2" w:rsidP="00ED7A8B">
                      <w:pPr>
                        <w:pStyle w:val="Imagenes"/>
                        <w:keepNext/>
                      </w:pPr>
                      <w:r>
                        <w:rPr>
                          <w:noProof/>
                          <w:lang w:eastAsia="ja-JP"/>
                        </w:rPr>
                        <w:drawing>
                          <wp:inline distT="0" distB="0" distL="0" distR="0" wp14:anchorId="2B01D6C9" wp14:editId="00999E83">
                            <wp:extent cx="4619625" cy="341947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a:extLst>
                                        <a:ext uri="{28A0092B-C50C-407E-A947-70E740481C1C}">
                                          <a14:useLocalDpi xmlns:a14="http://schemas.microsoft.com/office/drawing/2010/main" val="0"/>
                                        </a:ext>
                                      </a:extLst>
                                    </a:blip>
                                    <a:srcRect l="56120" t="29077" r="7880" b="28275"/>
                                    <a:stretch>
                                      <a:fillRect/>
                                    </a:stretch>
                                  </pic:blipFill>
                                  <pic:spPr bwMode="auto">
                                    <a:xfrm>
                                      <a:off x="0" y="0"/>
                                      <a:ext cx="4619625" cy="3419475"/>
                                    </a:xfrm>
                                    <a:prstGeom prst="rect">
                                      <a:avLst/>
                                    </a:prstGeom>
                                    <a:noFill/>
                                    <a:ln>
                                      <a:noFill/>
                                    </a:ln>
                                  </pic:spPr>
                                </pic:pic>
                              </a:graphicData>
                            </a:graphic>
                          </wp:inline>
                        </w:drawing>
                      </w:r>
                    </w:p>
                    <w:p w:rsidR="00D401A2" w:rsidRDefault="00D401A2" w:rsidP="00ED7A8B">
                      <w:pPr>
                        <w:pStyle w:val="Epgrafe"/>
                        <w:jc w:val="center"/>
                      </w:pPr>
                      <w:r>
                        <w:t xml:space="preserve">Ilustración </w:t>
                      </w:r>
                      <w:r>
                        <w:fldChar w:fldCharType="begin"/>
                      </w:r>
                      <w:r>
                        <w:instrText xml:space="preserve"> SEQ Ilustración \* ARABIC </w:instrText>
                      </w:r>
                      <w:r>
                        <w:fldChar w:fldCharType="separate"/>
                      </w:r>
                      <w:r w:rsidR="006B62BA">
                        <w:rPr>
                          <w:noProof/>
                        </w:rPr>
                        <w:t>10</w:t>
                      </w:r>
                      <w:r>
                        <w:rPr>
                          <w:noProof/>
                        </w:rPr>
                        <w:fldChar w:fldCharType="end"/>
                      </w:r>
                      <w:r>
                        <w:t>: Baldosa táctil de botones</w:t>
                      </w:r>
                    </w:p>
                    <w:p w:rsidR="00D401A2" w:rsidRDefault="00D401A2" w:rsidP="00ED7A8B">
                      <w:pPr>
                        <w:autoSpaceDE w:val="0"/>
                        <w:autoSpaceDN w:val="0"/>
                        <w:adjustRightInd w:val="0"/>
                        <w:spacing w:before="0" w:beforeAutospacing="0" w:after="0"/>
                        <w:ind w:firstLine="0"/>
                        <w:jc w:val="left"/>
                        <w:rPr>
                          <w:rFonts w:cs="Arial"/>
                          <w:szCs w:val="20"/>
                        </w:rPr>
                      </w:pPr>
                      <w:r>
                        <w:rPr>
                          <w:b/>
                          <w:bCs/>
                        </w:rPr>
                        <w:t>A:</w:t>
                      </w:r>
                      <w:r>
                        <w:rPr>
                          <w:b/>
                          <w:bCs/>
                        </w:rPr>
                        <w:tab/>
                      </w:r>
                      <w:r>
                        <w:rPr>
                          <w:rFonts w:cs="Arial"/>
                          <w:szCs w:val="20"/>
                        </w:rPr>
                        <w:t xml:space="preserve">Separación entre centros de botones = 50 </w:t>
                      </w:r>
                      <w:proofErr w:type="spellStart"/>
                      <w:r>
                        <w:rPr>
                          <w:rFonts w:cs="Arial"/>
                          <w:szCs w:val="20"/>
                        </w:rPr>
                        <w:t>mm.</w:t>
                      </w:r>
                      <w:proofErr w:type="spellEnd"/>
                    </w:p>
                    <w:p w:rsidR="00D401A2" w:rsidRDefault="00D401A2" w:rsidP="00ED7A8B">
                      <w:pPr>
                        <w:autoSpaceDE w:val="0"/>
                        <w:autoSpaceDN w:val="0"/>
                        <w:adjustRightInd w:val="0"/>
                        <w:spacing w:before="0" w:beforeAutospacing="0" w:after="0"/>
                        <w:ind w:left="705" w:hanging="705"/>
                        <w:jc w:val="left"/>
                      </w:pPr>
                      <w:r>
                        <w:rPr>
                          <w:b/>
                          <w:bCs/>
                        </w:rPr>
                        <w:t>C1:</w:t>
                      </w:r>
                      <w:r>
                        <w:rPr>
                          <w:b/>
                          <w:bCs/>
                        </w:rPr>
                        <w:tab/>
                      </w:r>
                      <w:r>
                        <w:rPr>
                          <w:rFonts w:cs="Arial"/>
                          <w:szCs w:val="20"/>
                        </w:rPr>
                        <w:t>Distancia entre los bordes exteriores de 2 botones alineados por sus centros = 25 mm</w:t>
                      </w:r>
                    </w:p>
                    <w:p w:rsidR="00D401A2" w:rsidRDefault="00D401A2" w:rsidP="00ED7A8B">
                      <w:pPr>
                        <w:autoSpaceDE w:val="0"/>
                        <w:autoSpaceDN w:val="0"/>
                        <w:adjustRightInd w:val="0"/>
                        <w:spacing w:before="0" w:beforeAutospacing="0" w:after="0"/>
                        <w:ind w:firstLine="0"/>
                        <w:jc w:val="left"/>
                        <w:rPr>
                          <w:b/>
                          <w:bCs/>
                        </w:rPr>
                      </w:pPr>
                      <w:r>
                        <w:rPr>
                          <w:b/>
                          <w:bCs/>
                        </w:rPr>
                        <w:t>C2:</w:t>
                      </w:r>
                      <w:r>
                        <w:rPr>
                          <w:b/>
                          <w:bCs/>
                        </w:rPr>
                        <w:tab/>
                      </w:r>
                      <w:r>
                        <w:rPr>
                          <w:rFonts w:cs="Arial"/>
                          <w:szCs w:val="20"/>
                        </w:rPr>
                        <w:t xml:space="preserve">Separación del borde del botón al borde de la baldosa) = 12,5 </w:t>
                      </w:r>
                      <w:proofErr w:type="spellStart"/>
                      <w:r>
                        <w:rPr>
                          <w:rFonts w:cs="Arial"/>
                          <w:szCs w:val="20"/>
                        </w:rPr>
                        <w:t>mm.</w:t>
                      </w:r>
                      <w:proofErr w:type="spellEnd"/>
                    </w:p>
                    <w:p w:rsidR="00D401A2" w:rsidRDefault="00D401A2" w:rsidP="00ED7A8B">
                      <w:pPr>
                        <w:pStyle w:val="Ttulo5"/>
                        <w:spacing w:before="0" w:beforeAutospacing="0" w:after="0"/>
                        <w:ind w:firstLine="0"/>
                        <w:rPr>
                          <w:rFonts w:cs="Times New Roman"/>
                        </w:rPr>
                      </w:pPr>
                      <w:r>
                        <w:rPr>
                          <w:rFonts w:cs="Times New Roman"/>
                        </w:rPr>
                        <w:t>D1:</w:t>
                      </w:r>
                      <w:r>
                        <w:rPr>
                          <w:rFonts w:cs="Times New Roman"/>
                        </w:rPr>
                        <w:tab/>
                      </w:r>
                      <w:r>
                        <w:rPr>
                          <w:b w:val="0"/>
                          <w:bCs w:val="0"/>
                          <w:szCs w:val="20"/>
                        </w:rPr>
                        <w:t xml:space="preserve">Diámetro interior del botón = 20 </w:t>
                      </w:r>
                      <w:proofErr w:type="spellStart"/>
                      <w:r>
                        <w:rPr>
                          <w:b w:val="0"/>
                          <w:bCs w:val="0"/>
                          <w:szCs w:val="20"/>
                        </w:rPr>
                        <w:t>mm.</w:t>
                      </w:r>
                      <w:proofErr w:type="spellEnd"/>
                    </w:p>
                    <w:p w:rsidR="00D401A2" w:rsidRDefault="00D401A2" w:rsidP="00ED7A8B">
                      <w:pPr>
                        <w:spacing w:before="0" w:beforeAutospacing="0" w:after="0"/>
                        <w:ind w:firstLine="0"/>
                        <w:rPr>
                          <w:b/>
                          <w:bCs/>
                        </w:rPr>
                      </w:pPr>
                      <w:r>
                        <w:rPr>
                          <w:b/>
                          <w:bCs/>
                        </w:rPr>
                        <w:t>D2:</w:t>
                      </w:r>
                      <w:r>
                        <w:rPr>
                          <w:b/>
                          <w:bCs/>
                        </w:rPr>
                        <w:tab/>
                      </w:r>
                      <w:r>
                        <w:rPr>
                          <w:rFonts w:cs="Arial"/>
                          <w:szCs w:val="20"/>
                        </w:rPr>
                        <w:t xml:space="preserve">Diámetro exterior del botón = 25 </w:t>
                      </w:r>
                      <w:proofErr w:type="spellStart"/>
                      <w:r>
                        <w:rPr>
                          <w:rFonts w:cs="Arial"/>
                          <w:szCs w:val="20"/>
                        </w:rPr>
                        <w:t>mm.</w:t>
                      </w:r>
                      <w:proofErr w:type="spellEnd"/>
                    </w:p>
                    <w:p w:rsidR="00D401A2" w:rsidRDefault="00D401A2" w:rsidP="00ED7A8B">
                      <w:pPr>
                        <w:spacing w:before="0" w:beforeAutospacing="0" w:after="0"/>
                        <w:ind w:firstLine="0"/>
                      </w:pPr>
                      <w:r>
                        <w:rPr>
                          <w:b/>
                          <w:bCs/>
                        </w:rPr>
                        <w:t>H:</w:t>
                      </w:r>
                      <w:r>
                        <w:rPr>
                          <w:b/>
                          <w:bCs/>
                        </w:rPr>
                        <w:tab/>
                      </w:r>
                      <w:r>
                        <w:t>Altura del botón= 5mm</w:t>
                      </w:r>
                    </w:p>
                  </w:txbxContent>
                </v:textbox>
                <w10:wrap type="square"/>
              </v:shape>
            </w:pict>
          </mc:Fallback>
        </mc:AlternateContent>
      </w:r>
    </w:p>
    <w:p w:rsidR="002A40A1" w:rsidRDefault="00541ED6">
      <w:pPr>
        <w:pStyle w:val="western"/>
        <w:rPr>
          <w:rFonts w:eastAsia="Times New Roman" w:cs="Times New Roman"/>
          <w:szCs w:val="24"/>
        </w:rPr>
      </w:pPr>
      <w:r>
        <w:rPr>
          <w:rFonts w:eastAsia="Times New Roman" w:cs="Times New Roman"/>
          <w:szCs w:val="24"/>
        </w:rPr>
        <w:t>Se establecen las siguientes tolerancias para el formato de botones:</w:t>
      </w:r>
    </w:p>
    <w:p w:rsidR="00ED7A8B" w:rsidRDefault="00ED7A8B" w:rsidP="00ED7A8B">
      <w:pPr>
        <w:pStyle w:val="Epgrafe"/>
        <w:keepNext/>
        <w:ind w:firstLine="0"/>
        <w:jc w:val="center"/>
      </w:pPr>
      <w:r>
        <w:t xml:space="preserve">Tabla </w:t>
      </w:r>
      <w:fldSimple w:instr=" SEQ Tabla \* ARABIC ">
        <w:r w:rsidR="006B62BA">
          <w:rPr>
            <w:noProof/>
          </w:rPr>
          <w:t>8</w:t>
        </w:r>
      </w:fldSimple>
      <w:r>
        <w:t>: Tolerancias dimensionales en baldosas táctiles de botones</w:t>
      </w:r>
    </w:p>
    <w:tbl>
      <w:tblPr>
        <w:tblW w:w="0" w:type="auto"/>
        <w:jc w:val="center"/>
        <w:tblInd w:w="3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30"/>
        <w:gridCol w:w="2209"/>
      </w:tblGrid>
      <w:tr w:rsidR="002A40A1" w:rsidTr="00BC1283">
        <w:trPr>
          <w:jc w:val="center"/>
        </w:trPr>
        <w:tc>
          <w:tcPr>
            <w:tcW w:w="2930" w:type="dxa"/>
            <w:shd w:val="clear" w:color="auto" w:fill="E6E6E6"/>
          </w:tcPr>
          <w:p w:rsidR="002A40A1" w:rsidRDefault="00541ED6">
            <w:pPr>
              <w:ind w:firstLine="0"/>
              <w:jc w:val="center"/>
              <w:rPr>
                <w:b/>
                <w:bCs/>
              </w:rPr>
            </w:pPr>
            <w:r>
              <w:rPr>
                <w:b/>
                <w:bCs/>
              </w:rPr>
              <w:t>Dimensión</w:t>
            </w:r>
          </w:p>
        </w:tc>
        <w:tc>
          <w:tcPr>
            <w:tcW w:w="2209" w:type="dxa"/>
            <w:shd w:val="clear" w:color="auto" w:fill="E6E6E6"/>
          </w:tcPr>
          <w:p w:rsidR="002A40A1" w:rsidRDefault="00541ED6">
            <w:pPr>
              <w:ind w:firstLine="0"/>
              <w:jc w:val="center"/>
              <w:rPr>
                <w:b/>
                <w:bCs/>
              </w:rPr>
            </w:pPr>
            <w:r>
              <w:rPr>
                <w:b/>
                <w:bCs/>
              </w:rPr>
              <w:t>Tolerancia (mm)</w:t>
            </w:r>
          </w:p>
        </w:tc>
      </w:tr>
      <w:tr w:rsidR="002A40A1" w:rsidTr="00BC1283">
        <w:trPr>
          <w:jc w:val="center"/>
        </w:trPr>
        <w:tc>
          <w:tcPr>
            <w:tcW w:w="2930" w:type="dxa"/>
            <w:shd w:val="clear" w:color="auto" w:fill="E6E6E6"/>
          </w:tcPr>
          <w:p w:rsidR="002A40A1" w:rsidRDefault="00541ED6">
            <w:pPr>
              <w:ind w:firstLine="0"/>
              <w:jc w:val="center"/>
              <w:rPr>
                <w:b/>
                <w:bCs/>
              </w:rPr>
            </w:pPr>
            <w:r>
              <w:rPr>
                <w:b/>
                <w:bCs/>
              </w:rPr>
              <w:t>A</w:t>
            </w:r>
          </w:p>
        </w:tc>
        <w:tc>
          <w:tcPr>
            <w:tcW w:w="2209" w:type="dxa"/>
          </w:tcPr>
          <w:p w:rsidR="002A40A1" w:rsidRDefault="00541ED6">
            <w:pPr>
              <w:ind w:firstLine="0"/>
              <w:jc w:val="center"/>
            </w:pPr>
            <w:r>
              <w:sym w:font="Symbol" w:char="F0B1"/>
            </w:r>
            <w:r>
              <w:t>2</w:t>
            </w:r>
          </w:p>
        </w:tc>
      </w:tr>
      <w:tr w:rsidR="002A40A1" w:rsidTr="00BC1283">
        <w:trPr>
          <w:trHeight w:val="314"/>
          <w:jc w:val="center"/>
        </w:trPr>
        <w:tc>
          <w:tcPr>
            <w:tcW w:w="2930" w:type="dxa"/>
            <w:shd w:val="clear" w:color="auto" w:fill="E6E6E6"/>
          </w:tcPr>
          <w:p w:rsidR="002A40A1" w:rsidRDefault="00541ED6">
            <w:pPr>
              <w:ind w:firstLine="0"/>
              <w:jc w:val="center"/>
              <w:rPr>
                <w:b/>
                <w:bCs/>
              </w:rPr>
            </w:pPr>
            <w:r>
              <w:rPr>
                <w:b/>
                <w:bCs/>
              </w:rPr>
              <w:t>C1</w:t>
            </w:r>
          </w:p>
        </w:tc>
        <w:tc>
          <w:tcPr>
            <w:tcW w:w="2209" w:type="dxa"/>
          </w:tcPr>
          <w:p w:rsidR="002A40A1" w:rsidRDefault="00541ED6">
            <w:pPr>
              <w:ind w:firstLine="0"/>
              <w:jc w:val="center"/>
            </w:pPr>
            <w:r>
              <w:sym w:font="Symbol" w:char="F0B1"/>
            </w:r>
            <w:r>
              <w:t>1</w:t>
            </w:r>
          </w:p>
        </w:tc>
      </w:tr>
      <w:tr w:rsidR="002A40A1" w:rsidTr="00BC1283">
        <w:trPr>
          <w:jc w:val="center"/>
        </w:trPr>
        <w:tc>
          <w:tcPr>
            <w:tcW w:w="2930" w:type="dxa"/>
            <w:shd w:val="clear" w:color="auto" w:fill="E6E6E6"/>
          </w:tcPr>
          <w:p w:rsidR="002A40A1" w:rsidRDefault="00541ED6">
            <w:pPr>
              <w:ind w:firstLine="0"/>
              <w:jc w:val="center"/>
              <w:rPr>
                <w:b/>
                <w:bCs/>
              </w:rPr>
            </w:pPr>
            <w:r>
              <w:rPr>
                <w:b/>
                <w:bCs/>
              </w:rPr>
              <w:t>C2</w:t>
            </w:r>
          </w:p>
        </w:tc>
        <w:tc>
          <w:tcPr>
            <w:tcW w:w="2209" w:type="dxa"/>
          </w:tcPr>
          <w:p w:rsidR="002A40A1" w:rsidRDefault="00541ED6">
            <w:pPr>
              <w:ind w:firstLine="0"/>
              <w:jc w:val="center"/>
            </w:pPr>
            <w:r>
              <w:sym w:font="Symbol" w:char="F0B1"/>
            </w:r>
            <w:r>
              <w:t>1</w:t>
            </w:r>
          </w:p>
        </w:tc>
      </w:tr>
      <w:tr w:rsidR="002A40A1" w:rsidTr="00BC1283">
        <w:trPr>
          <w:jc w:val="center"/>
        </w:trPr>
        <w:tc>
          <w:tcPr>
            <w:tcW w:w="2930" w:type="dxa"/>
            <w:shd w:val="clear" w:color="auto" w:fill="E6E6E6"/>
          </w:tcPr>
          <w:p w:rsidR="002A40A1" w:rsidRDefault="00541ED6">
            <w:pPr>
              <w:ind w:firstLine="0"/>
              <w:jc w:val="center"/>
              <w:rPr>
                <w:b/>
                <w:bCs/>
              </w:rPr>
            </w:pPr>
            <w:r>
              <w:rPr>
                <w:b/>
                <w:bCs/>
              </w:rPr>
              <w:t>D1</w:t>
            </w:r>
          </w:p>
        </w:tc>
        <w:tc>
          <w:tcPr>
            <w:tcW w:w="2209" w:type="dxa"/>
          </w:tcPr>
          <w:p w:rsidR="002A40A1" w:rsidRDefault="00541ED6">
            <w:pPr>
              <w:ind w:firstLine="0"/>
              <w:jc w:val="center"/>
            </w:pPr>
            <w:r>
              <w:sym w:font="Symbol" w:char="F0B1"/>
            </w:r>
            <w:r>
              <w:t>1</w:t>
            </w:r>
          </w:p>
        </w:tc>
      </w:tr>
      <w:tr w:rsidR="002A40A1" w:rsidTr="00BC1283">
        <w:trPr>
          <w:jc w:val="center"/>
        </w:trPr>
        <w:tc>
          <w:tcPr>
            <w:tcW w:w="2930" w:type="dxa"/>
            <w:shd w:val="clear" w:color="auto" w:fill="E6E6E6"/>
          </w:tcPr>
          <w:p w:rsidR="002A40A1" w:rsidRDefault="00541ED6">
            <w:pPr>
              <w:ind w:firstLine="0"/>
              <w:jc w:val="center"/>
              <w:rPr>
                <w:b/>
                <w:bCs/>
              </w:rPr>
            </w:pPr>
            <w:r>
              <w:rPr>
                <w:b/>
                <w:bCs/>
              </w:rPr>
              <w:t>D2</w:t>
            </w:r>
          </w:p>
        </w:tc>
        <w:tc>
          <w:tcPr>
            <w:tcW w:w="2209" w:type="dxa"/>
          </w:tcPr>
          <w:p w:rsidR="002A40A1" w:rsidRDefault="00541ED6">
            <w:pPr>
              <w:ind w:firstLine="0"/>
              <w:jc w:val="center"/>
            </w:pPr>
            <w:r>
              <w:sym w:font="Symbol" w:char="F0B1"/>
            </w:r>
            <w:r>
              <w:t>1</w:t>
            </w:r>
          </w:p>
        </w:tc>
      </w:tr>
      <w:tr w:rsidR="002A40A1" w:rsidTr="00BC1283">
        <w:trPr>
          <w:jc w:val="center"/>
        </w:trPr>
        <w:tc>
          <w:tcPr>
            <w:tcW w:w="2930" w:type="dxa"/>
            <w:shd w:val="clear" w:color="auto" w:fill="E6E6E6"/>
          </w:tcPr>
          <w:p w:rsidR="002A40A1" w:rsidRDefault="00541ED6">
            <w:pPr>
              <w:ind w:firstLine="0"/>
              <w:jc w:val="center"/>
              <w:rPr>
                <w:b/>
                <w:bCs/>
              </w:rPr>
            </w:pPr>
            <w:r>
              <w:rPr>
                <w:b/>
                <w:bCs/>
              </w:rPr>
              <w:t>H</w:t>
            </w:r>
          </w:p>
        </w:tc>
        <w:tc>
          <w:tcPr>
            <w:tcW w:w="2209" w:type="dxa"/>
          </w:tcPr>
          <w:p w:rsidR="002A40A1" w:rsidRDefault="00541ED6">
            <w:pPr>
              <w:ind w:firstLine="0"/>
              <w:jc w:val="center"/>
            </w:pPr>
            <w:r>
              <w:sym w:font="Symbol" w:char="F0B1"/>
            </w:r>
            <w:r>
              <w:t>1</w:t>
            </w:r>
          </w:p>
        </w:tc>
      </w:tr>
    </w:tbl>
    <w:p w:rsidR="002A40A1" w:rsidRDefault="001B1848">
      <w:pPr>
        <w:rPr>
          <w:b/>
          <w:bCs/>
        </w:rPr>
      </w:pPr>
      <w:r>
        <w:rPr>
          <w:noProof/>
          <w:lang w:eastAsia="ja-JP"/>
        </w:rPr>
        <w:lastRenderedPageBreak/>
        <mc:AlternateContent>
          <mc:Choice Requires="wps">
            <w:drawing>
              <wp:anchor distT="0" distB="0" distL="114300" distR="114300" simplePos="0" relativeHeight="251652096" behindDoc="0" locked="0" layoutInCell="1" allowOverlap="1">
                <wp:simplePos x="0" y="0"/>
                <wp:positionH relativeFrom="column">
                  <wp:posOffset>-1905</wp:posOffset>
                </wp:positionH>
                <wp:positionV relativeFrom="paragraph">
                  <wp:posOffset>201295</wp:posOffset>
                </wp:positionV>
                <wp:extent cx="5486400" cy="5184140"/>
                <wp:effectExtent l="0" t="0" r="0" b="0"/>
                <wp:wrapSquare wrapText="bothSides"/>
                <wp:docPr id="50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5184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401A2" w:rsidRDefault="00D401A2" w:rsidP="00ED7A8B">
                            <w:pPr>
                              <w:pStyle w:val="Imagenes"/>
                              <w:keepNext/>
                            </w:pPr>
                            <w:r>
                              <w:rPr>
                                <w:noProof/>
                                <w:lang w:eastAsia="ja-JP"/>
                              </w:rPr>
                              <w:drawing>
                                <wp:inline distT="0" distB="0" distL="0" distR="0" wp14:anchorId="2950BC00" wp14:editId="194905EC">
                                  <wp:extent cx="4848225" cy="34385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a:extLst>
                                              <a:ext uri="{28A0092B-C50C-407E-A947-70E740481C1C}">
                                                <a14:useLocalDpi xmlns:a14="http://schemas.microsoft.com/office/drawing/2010/main" val="0"/>
                                              </a:ext>
                                            </a:extLst>
                                          </a:blip>
                                          <a:srcRect l="34903" t="15768" r="10001" b="22058"/>
                                          <a:stretch>
                                            <a:fillRect/>
                                          </a:stretch>
                                        </pic:blipFill>
                                        <pic:spPr bwMode="auto">
                                          <a:xfrm>
                                            <a:off x="0" y="0"/>
                                            <a:ext cx="4848225" cy="3438525"/>
                                          </a:xfrm>
                                          <a:prstGeom prst="rect">
                                            <a:avLst/>
                                          </a:prstGeom>
                                          <a:noFill/>
                                          <a:ln>
                                            <a:noFill/>
                                          </a:ln>
                                        </pic:spPr>
                                      </pic:pic>
                                    </a:graphicData>
                                  </a:graphic>
                                </wp:inline>
                              </w:drawing>
                            </w:r>
                          </w:p>
                          <w:p w:rsidR="00D401A2" w:rsidRDefault="00D401A2" w:rsidP="00ED7A8B">
                            <w:pPr>
                              <w:pStyle w:val="Epgrafe"/>
                              <w:jc w:val="center"/>
                            </w:pPr>
                            <w:r>
                              <w:t xml:space="preserve">Ilustración </w:t>
                            </w:r>
                            <w:fldSimple w:instr=" SEQ Ilustración \* ARABIC ">
                              <w:r w:rsidR="006B62BA">
                                <w:rPr>
                                  <w:noProof/>
                                </w:rPr>
                                <w:t>11</w:t>
                              </w:r>
                            </w:fldSimple>
                            <w:r>
                              <w:t>: Pavimento táctil de bandas longitudinales</w:t>
                            </w:r>
                          </w:p>
                          <w:p w:rsidR="00D401A2" w:rsidRDefault="00D401A2">
                            <w:pPr>
                              <w:autoSpaceDE w:val="0"/>
                              <w:autoSpaceDN w:val="0"/>
                              <w:adjustRightInd w:val="0"/>
                              <w:spacing w:before="0" w:beforeAutospacing="0" w:after="0"/>
                              <w:ind w:firstLine="0"/>
                              <w:jc w:val="left"/>
                              <w:rPr>
                                <w:rFonts w:cs="Arial"/>
                                <w:szCs w:val="20"/>
                              </w:rPr>
                            </w:pPr>
                            <w:r>
                              <w:rPr>
                                <w:b/>
                                <w:bCs/>
                              </w:rPr>
                              <w:t xml:space="preserve">A: </w:t>
                            </w:r>
                            <w:r>
                              <w:rPr>
                                <w:b/>
                                <w:bCs/>
                              </w:rPr>
                              <w:tab/>
                            </w:r>
                            <w:r>
                              <w:rPr>
                                <w:rFonts w:cs="Arial"/>
                                <w:szCs w:val="20"/>
                              </w:rPr>
                              <w:t xml:space="preserve">Separación entre ejes de dos bandas longitudinales consecutivas = 50 </w:t>
                            </w:r>
                            <w:proofErr w:type="spellStart"/>
                            <w:r>
                              <w:rPr>
                                <w:rFonts w:cs="Arial"/>
                                <w:szCs w:val="20"/>
                              </w:rPr>
                              <w:t>mm.</w:t>
                            </w:r>
                            <w:proofErr w:type="spellEnd"/>
                          </w:p>
                          <w:p w:rsidR="00D401A2" w:rsidRDefault="00D401A2">
                            <w:pPr>
                              <w:autoSpaceDE w:val="0"/>
                              <w:autoSpaceDN w:val="0"/>
                              <w:adjustRightInd w:val="0"/>
                              <w:spacing w:before="0" w:beforeAutospacing="0" w:after="0"/>
                              <w:ind w:firstLine="0"/>
                              <w:jc w:val="left"/>
                              <w:rPr>
                                <w:rFonts w:cs="Arial"/>
                                <w:szCs w:val="20"/>
                              </w:rPr>
                            </w:pPr>
                            <w:r>
                              <w:rPr>
                                <w:rFonts w:ascii="Barmeno-Medium" w:hAnsi="Barmeno-Medium"/>
                                <w:b/>
                                <w:bCs/>
                                <w:szCs w:val="20"/>
                              </w:rPr>
                              <w:t xml:space="preserve">B: </w:t>
                            </w:r>
                            <w:r>
                              <w:rPr>
                                <w:rFonts w:ascii="Barmeno-Medium" w:hAnsi="Barmeno-Medium"/>
                                <w:b/>
                                <w:bCs/>
                                <w:szCs w:val="20"/>
                              </w:rPr>
                              <w:tab/>
                            </w:r>
                            <w:r>
                              <w:rPr>
                                <w:rFonts w:cs="Arial"/>
                                <w:szCs w:val="20"/>
                              </w:rPr>
                              <w:t xml:space="preserve">Anchura máxima banda longitudinal= 25 </w:t>
                            </w:r>
                            <w:proofErr w:type="spellStart"/>
                            <w:r>
                              <w:rPr>
                                <w:rFonts w:cs="Arial"/>
                                <w:szCs w:val="20"/>
                              </w:rPr>
                              <w:t>mm.</w:t>
                            </w:r>
                            <w:proofErr w:type="spellEnd"/>
                          </w:p>
                          <w:p w:rsidR="00D401A2" w:rsidRDefault="00D401A2">
                            <w:pPr>
                              <w:autoSpaceDE w:val="0"/>
                              <w:autoSpaceDN w:val="0"/>
                              <w:adjustRightInd w:val="0"/>
                              <w:spacing w:before="0" w:beforeAutospacing="0" w:after="0"/>
                              <w:ind w:firstLine="0"/>
                              <w:jc w:val="left"/>
                              <w:rPr>
                                <w:rFonts w:cs="Arial"/>
                                <w:szCs w:val="20"/>
                              </w:rPr>
                            </w:pPr>
                            <w:r>
                              <w:rPr>
                                <w:rFonts w:ascii="Barmeno-Medium" w:hAnsi="Barmeno-Medium"/>
                                <w:b/>
                                <w:bCs/>
                                <w:szCs w:val="20"/>
                              </w:rPr>
                              <w:t>C</w:t>
                            </w:r>
                            <w:r>
                              <w:rPr>
                                <w:rFonts w:ascii="Barmeno-Medium" w:hAnsi="Barmeno-Medium"/>
                                <w:b/>
                                <w:bCs/>
                                <w:sz w:val="16"/>
                                <w:szCs w:val="16"/>
                              </w:rPr>
                              <w:t xml:space="preserve">1: </w:t>
                            </w:r>
                            <w:r>
                              <w:rPr>
                                <w:rFonts w:ascii="Barmeno-Medium" w:hAnsi="Barmeno-Medium"/>
                                <w:b/>
                                <w:bCs/>
                                <w:sz w:val="16"/>
                                <w:szCs w:val="16"/>
                              </w:rPr>
                              <w:tab/>
                            </w:r>
                            <w:r>
                              <w:rPr>
                                <w:rFonts w:cs="Arial"/>
                                <w:szCs w:val="20"/>
                              </w:rPr>
                              <w:t xml:space="preserve">Distancia entre dos bordes de bandas longitudinales = 25 </w:t>
                            </w:r>
                            <w:proofErr w:type="spellStart"/>
                            <w:r>
                              <w:rPr>
                                <w:rFonts w:cs="Arial"/>
                                <w:szCs w:val="20"/>
                              </w:rPr>
                              <w:t>mm.</w:t>
                            </w:r>
                            <w:proofErr w:type="spellEnd"/>
                          </w:p>
                          <w:p w:rsidR="00D401A2" w:rsidRDefault="00D401A2">
                            <w:pPr>
                              <w:autoSpaceDE w:val="0"/>
                              <w:autoSpaceDN w:val="0"/>
                              <w:adjustRightInd w:val="0"/>
                              <w:spacing w:before="0" w:beforeAutospacing="0" w:after="0"/>
                              <w:ind w:firstLine="0"/>
                              <w:jc w:val="left"/>
                              <w:rPr>
                                <w:rFonts w:cs="Arial"/>
                                <w:szCs w:val="20"/>
                              </w:rPr>
                            </w:pPr>
                            <w:r>
                              <w:rPr>
                                <w:rFonts w:ascii="Barmeno-Medium" w:hAnsi="Barmeno-Medium"/>
                                <w:b/>
                                <w:bCs/>
                                <w:szCs w:val="20"/>
                              </w:rPr>
                              <w:t>C</w:t>
                            </w:r>
                            <w:r>
                              <w:rPr>
                                <w:rFonts w:ascii="Barmeno-Medium" w:hAnsi="Barmeno-Medium"/>
                                <w:b/>
                                <w:bCs/>
                                <w:sz w:val="16"/>
                                <w:szCs w:val="16"/>
                              </w:rPr>
                              <w:t xml:space="preserve">2: </w:t>
                            </w:r>
                            <w:r>
                              <w:rPr>
                                <w:rFonts w:ascii="Barmeno-Medium" w:hAnsi="Barmeno-Medium"/>
                                <w:b/>
                                <w:bCs/>
                                <w:sz w:val="16"/>
                                <w:szCs w:val="16"/>
                              </w:rPr>
                              <w:tab/>
                            </w:r>
                            <w:r>
                              <w:rPr>
                                <w:rFonts w:cs="Arial"/>
                                <w:szCs w:val="20"/>
                              </w:rPr>
                              <w:t xml:space="preserve">Separación del borde de la banda longitudinal al borde de la baldosa = 12,5 </w:t>
                            </w:r>
                            <w:proofErr w:type="spellStart"/>
                            <w:r>
                              <w:rPr>
                                <w:rFonts w:cs="Arial"/>
                                <w:szCs w:val="20"/>
                              </w:rPr>
                              <w:t>mm.</w:t>
                            </w:r>
                            <w:proofErr w:type="spellEnd"/>
                          </w:p>
                          <w:p w:rsidR="00D401A2" w:rsidRDefault="00D401A2">
                            <w:pPr>
                              <w:spacing w:before="0" w:beforeAutospacing="0" w:after="0"/>
                              <w:ind w:firstLine="0"/>
                              <w:rPr>
                                <w:b/>
                                <w:bCs/>
                              </w:rPr>
                            </w:pPr>
                            <w:r>
                              <w:rPr>
                                <w:rFonts w:ascii="Barmeno-Medium" w:hAnsi="Barmeno-Medium"/>
                                <w:b/>
                                <w:bCs/>
                                <w:szCs w:val="20"/>
                              </w:rPr>
                              <w:t>H:</w:t>
                            </w:r>
                            <w:r>
                              <w:rPr>
                                <w:rFonts w:ascii="Barmeno-Medium" w:hAnsi="Barmeno-Medium"/>
                                <w:b/>
                                <w:bCs/>
                                <w:szCs w:val="20"/>
                              </w:rPr>
                              <w:tab/>
                            </w:r>
                            <w:r>
                              <w:rPr>
                                <w:rFonts w:cs="Arial"/>
                                <w:szCs w:val="20"/>
                              </w:rPr>
                              <w:t xml:space="preserve">Altura de la banda longitudinal= 5 </w:t>
                            </w:r>
                            <w:proofErr w:type="spellStart"/>
                            <w:r>
                              <w:rPr>
                                <w:rFonts w:cs="Arial"/>
                                <w:szCs w:val="20"/>
                              </w:rPr>
                              <w:t>mm.</w:t>
                            </w:r>
                            <w:proofErr w:type="spellEnd"/>
                          </w:p>
                          <w:p w:rsidR="00D401A2" w:rsidRDefault="00D401A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33" type="#_x0000_t202" style="position:absolute;left:0;text-align:left;margin-left:-.15pt;margin-top:15.85pt;width:6in;height:408.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" stroked="f">
                <v:textbox>
                  <w:txbxContent>
                    <w:p w:rsidR="00D401A2" w:rsidRDefault="00D401A2" w:rsidP="00ED7A8B">
                      <w:pPr>
                        <w:pStyle w:val="Imagenes"/>
                        <w:keepNext/>
                      </w:pPr>
                      <w:r>
                        <w:rPr>
                          <w:noProof/>
                          <w:lang w:eastAsia="ja-JP"/>
                        </w:rPr>
                        <w:drawing>
                          <wp:inline distT="0" distB="0" distL="0" distR="0" wp14:anchorId="2950BC00" wp14:editId="194905EC">
                            <wp:extent cx="4848225" cy="34385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extLst>
                                        <a:ext uri="{28A0092B-C50C-407E-A947-70E740481C1C}">
                                          <a14:useLocalDpi xmlns:a14="http://schemas.microsoft.com/office/drawing/2010/main" val="0"/>
                                        </a:ext>
                                      </a:extLst>
                                    </a:blip>
                                    <a:srcRect l="34903" t="15768" r="10001" b="22058"/>
                                    <a:stretch>
                                      <a:fillRect/>
                                    </a:stretch>
                                  </pic:blipFill>
                                  <pic:spPr bwMode="auto">
                                    <a:xfrm>
                                      <a:off x="0" y="0"/>
                                      <a:ext cx="4848225" cy="3438525"/>
                                    </a:xfrm>
                                    <a:prstGeom prst="rect">
                                      <a:avLst/>
                                    </a:prstGeom>
                                    <a:noFill/>
                                    <a:ln>
                                      <a:noFill/>
                                    </a:ln>
                                  </pic:spPr>
                                </pic:pic>
                              </a:graphicData>
                            </a:graphic>
                          </wp:inline>
                        </w:drawing>
                      </w:r>
                    </w:p>
                    <w:p w:rsidR="00D401A2" w:rsidRDefault="00D401A2" w:rsidP="00ED7A8B">
                      <w:pPr>
                        <w:pStyle w:val="Epgrafe"/>
                        <w:jc w:val="center"/>
                      </w:pPr>
                      <w:r>
                        <w:t xml:space="preserve">Ilustración </w:t>
                      </w:r>
                      <w:r>
                        <w:fldChar w:fldCharType="begin"/>
                      </w:r>
                      <w:r>
                        <w:instrText xml:space="preserve"> SEQ Ilustración \* ARABIC </w:instrText>
                      </w:r>
                      <w:r>
                        <w:fldChar w:fldCharType="separate"/>
                      </w:r>
                      <w:r w:rsidR="006B62BA">
                        <w:rPr>
                          <w:noProof/>
                        </w:rPr>
                        <w:t>11</w:t>
                      </w:r>
                      <w:r>
                        <w:rPr>
                          <w:noProof/>
                        </w:rPr>
                        <w:fldChar w:fldCharType="end"/>
                      </w:r>
                      <w:r>
                        <w:t>: Pavimento táctil de bandas longitudinales</w:t>
                      </w:r>
                    </w:p>
                    <w:p w:rsidR="00D401A2" w:rsidRDefault="00D401A2">
                      <w:pPr>
                        <w:autoSpaceDE w:val="0"/>
                        <w:autoSpaceDN w:val="0"/>
                        <w:adjustRightInd w:val="0"/>
                        <w:spacing w:before="0" w:beforeAutospacing="0" w:after="0"/>
                        <w:ind w:firstLine="0"/>
                        <w:jc w:val="left"/>
                        <w:rPr>
                          <w:rFonts w:cs="Arial"/>
                          <w:szCs w:val="20"/>
                        </w:rPr>
                      </w:pPr>
                      <w:r>
                        <w:rPr>
                          <w:b/>
                          <w:bCs/>
                        </w:rPr>
                        <w:t xml:space="preserve">A: </w:t>
                      </w:r>
                      <w:r>
                        <w:rPr>
                          <w:b/>
                          <w:bCs/>
                        </w:rPr>
                        <w:tab/>
                      </w:r>
                      <w:r>
                        <w:rPr>
                          <w:rFonts w:cs="Arial"/>
                          <w:szCs w:val="20"/>
                        </w:rPr>
                        <w:t xml:space="preserve">Separación entre ejes de dos bandas longitudinales consecutivas = 50 </w:t>
                      </w:r>
                      <w:proofErr w:type="spellStart"/>
                      <w:r>
                        <w:rPr>
                          <w:rFonts w:cs="Arial"/>
                          <w:szCs w:val="20"/>
                        </w:rPr>
                        <w:t>mm.</w:t>
                      </w:r>
                      <w:proofErr w:type="spellEnd"/>
                    </w:p>
                    <w:p w:rsidR="00D401A2" w:rsidRDefault="00D401A2">
                      <w:pPr>
                        <w:autoSpaceDE w:val="0"/>
                        <w:autoSpaceDN w:val="0"/>
                        <w:adjustRightInd w:val="0"/>
                        <w:spacing w:before="0" w:beforeAutospacing="0" w:after="0"/>
                        <w:ind w:firstLine="0"/>
                        <w:jc w:val="left"/>
                        <w:rPr>
                          <w:rFonts w:cs="Arial"/>
                          <w:szCs w:val="20"/>
                        </w:rPr>
                      </w:pPr>
                      <w:r>
                        <w:rPr>
                          <w:rFonts w:ascii="Barmeno-Medium" w:hAnsi="Barmeno-Medium"/>
                          <w:b/>
                          <w:bCs/>
                          <w:szCs w:val="20"/>
                        </w:rPr>
                        <w:t xml:space="preserve">B: </w:t>
                      </w:r>
                      <w:r>
                        <w:rPr>
                          <w:rFonts w:ascii="Barmeno-Medium" w:hAnsi="Barmeno-Medium"/>
                          <w:b/>
                          <w:bCs/>
                          <w:szCs w:val="20"/>
                        </w:rPr>
                        <w:tab/>
                      </w:r>
                      <w:r>
                        <w:rPr>
                          <w:rFonts w:cs="Arial"/>
                          <w:szCs w:val="20"/>
                        </w:rPr>
                        <w:t xml:space="preserve">Anchura máxima banda longitudinal= 25 </w:t>
                      </w:r>
                      <w:proofErr w:type="spellStart"/>
                      <w:r>
                        <w:rPr>
                          <w:rFonts w:cs="Arial"/>
                          <w:szCs w:val="20"/>
                        </w:rPr>
                        <w:t>mm.</w:t>
                      </w:r>
                      <w:proofErr w:type="spellEnd"/>
                    </w:p>
                    <w:p w:rsidR="00D401A2" w:rsidRDefault="00D401A2">
                      <w:pPr>
                        <w:autoSpaceDE w:val="0"/>
                        <w:autoSpaceDN w:val="0"/>
                        <w:adjustRightInd w:val="0"/>
                        <w:spacing w:before="0" w:beforeAutospacing="0" w:after="0"/>
                        <w:ind w:firstLine="0"/>
                        <w:jc w:val="left"/>
                        <w:rPr>
                          <w:rFonts w:cs="Arial"/>
                          <w:szCs w:val="20"/>
                        </w:rPr>
                      </w:pPr>
                      <w:r>
                        <w:rPr>
                          <w:rFonts w:ascii="Barmeno-Medium" w:hAnsi="Barmeno-Medium"/>
                          <w:b/>
                          <w:bCs/>
                          <w:szCs w:val="20"/>
                        </w:rPr>
                        <w:t>C</w:t>
                      </w:r>
                      <w:r>
                        <w:rPr>
                          <w:rFonts w:ascii="Barmeno-Medium" w:hAnsi="Barmeno-Medium"/>
                          <w:b/>
                          <w:bCs/>
                          <w:sz w:val="16"/>
                          <w:szCs w:val="16"/>
                        </w:rPr>
                        <w:t xml:space="preserve">1: </w:t>
                      </w:r>
                      <w:r>
                        <w:rPr>
                          <w:rFonts w:ascii="Barmeno-Medium" w:hAnsi="Barmeno-Medium"/>
                          <w:b/>
                          <w:bCs/>
                          <w:sz w:val="16"/>
                          <w:szCs w:val="16"/>
                        </w:rPr>
                        <w:tab/>
                      </w:r>
                      <w:r>
                        <w:rPr>
                          <w:rFonts w:cs="Arial"/>
                          <w:szCs w:val="20"/>
                        </w:rPr>
                        <w:t xml:space="preserve">Distancia entre dos bordes de bandas longitudinales = 25 </w:t>
                      </w:r>
                      <w:proofErr w:type="spellStart"/>
                      <w:r>
                        <w:rPr>
                          <w:rFonts w:cs="Arial"/>
                          <w:szCs w:val="20"/>
                        </w:rPr>
                        <w:t>mm.</w:t>
                      </w:r>
                      <w:proofErr w:type="spellEnd"/>
                    </w:p>
                    <w:p w:rsidR="00D401A2" w:rsidRDefault="00D401A2">
                      <w:pPr>
                        <w:autoSpaceDE w:val="0"/>
                        <w:autoSpaceDN w:val="0"/>
                        <w:adjustRightInd w:val="0"/>
                        <w:spacing w:before="0" w:beforeAutospacing="0" w:after="0"/>
                        <w:ind w:firstLine="0"/>
                        <w:jc w:val="left"/>
                        <w:rPr>
                          <w:rFonts w:cs="Arial"/>
                          <w:szCs w:val="20"/>
                        </w:rPr>
                      </w:pPr>
                      <w:r>
                        <w:rPr>
                          <w:rFonts w:ascii="Barmeno-Medium" w:hAnsi="Barmeno-Medium"/>
                          <w:b/>
                          <w:bCs/>
                          <w:szCs w:val="20"/>
                        </w:rPr>
                        <w:t>C</w:t>
                      </w:r>
                      <w:r>
                        <w:rPr>
                          <w:rFonts w:ascii="Barmeno-Medium" w:hAnsi="Barmeno-Medium"/>
                          <w:b/>
                          <w:bCs/>
                          <w:sz w:val="16"/>
                          <w:szCs w:val="16"/>
                        </w:rPr>
                        <w:t xml:space="preserve">2: </w:t>
                      </w:r>
                      <w:r>
                        <w:rPr>
                          <w:rFonts w:ascii="Barmeno-Medium" w:hAnsi="Barmeno-Medium"/>
                          <w:b/>
                          <w:bCs/>
                          <w:sz w:val="16"/>
                          <w:szCs w:val="16"/>
                        </w:rPr>
                        <w:tab/>
                      </w:r>
                      <w:r>
                        <w:rPr>
                          <w:rFonts w:cs="Arial"/>
                          <w:szCs w:val="20"/>
                        </w:rPr>
                        <w:t xml:space="preserve">Separación del borde de la banda longitudinal al borde de la baldosa = 12,5 </w:t>
                      </w:r>
                      <w:proofErr w:type="spellStart"/>
                      <w:r>
                        <w:rPr>
                          <w:rFonts w:cs="Arial"/>
                          <w:szCs w:val="20"/>
                        </w:rPr>
                        <w:t>mm.</w:t>
                      </w:r>
                      <w:proofErr w:type="spellEnd"/>
                    </w:p>
                    <w:p w:rsidR="00D401A2" w:rsidRDefault="00D401A2">
                      <w:pPr>
                        <w:spacing w:before="0" w:beforeAutospacing="0" w:after="0"/>
                        <w:ind w:firstLine="0"/>
                        <w:rPr>
                          <w:b/>
                          <w:bCs/>
                        </w:rPr>
                      </w:pPr>
                      <w:r>
                        <w:rPr>
                          <w:rFonts w:ascii="Barmeno-Medium" w:hAnsi="Barmeno-Medium"/>
                          <w:b/>
                          <w:bCs/>
                          <w:szCs w:val="20"/>
                        </w:rPr>
                        <w:t>H:</w:t>
                      </w:r>
                      <w:r>
                        <w:rPr>
                          <w:rFonts w:ascii="Barmeno-Medium" w:hAnsi="Barmeno-Medium"/>
                          <w:b/>
                          <w:bCs/>
                          <w:szCs w:val="20"/>
                        </w:rPr>
                        <w:tab/>
                      </w:r>
                      <w:r>
                        <w:rPr>
                          <w:rFonts w:cs="Arial"/>
                          <w:szCs w:val="20"/>
                        </w:rPr>
                        <w:t xml:space="preserve">Altura de la banda longitudinal= 5 </w:t>
                      </w:r>
                      <w:proofErr w:type="spellStart"/>
                      <w:r>
                        <w:rPr>
                          <w:rFonts w:cs="Arial"/>
                          <w:szCs w:val="20"/>
                        </w:rPr>
                        <w:t>mm.</w:t>
                      </w:r>
                      <w:proofErr w:type="spellEnd"/>
                    </w:p>
                    <w:p w:rsidR="00D401A2" w:rsidRDefault="00D401A2"/>
                  </w:txbxContent>
                </v:textbox>
                <w10:wrap type="square"/>
              </v:shape>
            </w:pict>
          </mc:Fallback>
        </mc:AlternateContent>
      </w:r>
      <w:r w:rsidR="00541ED6">
        <w:t>Se establecen las siguientes tolerancias para el formato de bandas longitudinales:</w:t>
      </w:r>
    </w:p>
    <w:p w:rsidR="00ED7A8B" w:rsidRDefault="00ED7A8B" w:rsidP="00ED7A8B">
      <w:pPr>
        <w:pStyle w:val="Epgrafe"/>
        <w:keepNext/>
        <w:ind w:firstLine="0"/>
        <w:jc w:val="center"/>
      </w:pPr>
      <w:r>
        <w:t xml:space="preserve">Tabla </w:t>
      </w:r>
      <w:fldSimple w:instr=" SEQ Tabla \* ARABIC ">
        <w:r w:rsidR="006B62BA">
          <w:rPr>
            <w:noProof/>
          </w:rPr>
          <w:t>9</w:t>
        </w:r>
      </w:fldSimple>
      <w:proofErr w:type="gramStart"/>
      <w:r>
        <w:t>:Tolerancias</w:t>
      </w:r>
      <w:proofErr w:type="gramEnd"/>
      <w:r>
        <w:t xml:space="preserve"> dimensionales en pavimento táctil de bandas longitudinales</w:t>
      </w:r>
    </w:p>
    <w:tbl>
      <w:tblPr>
        <w:tblW w:w="0" w:type="auto"/>
        <w:tblInd w:w="2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72"/>
        <w:gridCol w:w="2228"/>
      </w:tblGrid>
      <w:tr w:rsidR="002A40A1">
        <w:tc>
          <w:tcPr>
            <w:tcW w:w="2272" w:type="dxa"/>
            <w:shd w:val="clear" w:color="auto" w:fill="E6E6E6"/>
          </w:tcPr>
          <w:p w:rsidR="002A40A1" w:rsidRDefault="00541ED6">
            <w:pPr>
              <w:ind w:firstLine="0"/>
              <w:jc w:val="center"/>
              <w:rPr>
                <w:b/>
                <w:bCs/>
              </w:rPr>
            </w:pPr>
            <w:r>
              <w:rPr>
                <w:b/>
                <w:bCs/>
              </w:rPr>
              <w:t>Dimensión</w:t>
            </w:r>
          </w:p>
        </w:tc>
        <w:tc>
          <w:tcPr>
            <w:tcW w:w="2228" w:type="dxa"/>
            <w:shd w:val="clear" w:color="auto" w:fill="E6E6E6"/>
          </w:tcPr>
          <w:p w:rsidR="002A40A1" w:rsidRDefault="00541ED6">
            <w:pPr>
              <w:ind w:firstLine="0"/>
              <w:jc w:val="center"/>
              <w:rPr>
                <w:b/>
                <w:bCs/>
              </w:rPr>
            </w:pPr>
            <w:r>
              <w:rPr>
                <w:b/>
                <w:bCs/>
              </w:rPr>
              <w:t>Tolerancia (mm)</w:t>
            </w:r>
          </w:p>
        </w:tc>
      </w:tr>
      <w:tr w:rsidR="002A40A1">
        <w:tc>
          <w:tcPr>
            <w:tcW w:w="2272" w:type="dxa"/>
            <w:shd w:val="clear" w:color="auto" w:fill="E6E6E6"/>
          </w:tcPr>
          <w:p w:rsidR="002A40A1" w:rsidRDefault="00541ED6">
            <w:pPr>
              <w:ind w:firstLine="0"/>
              <w:jc w:val="center"/>
              <w:rPr>
                <w:b/>
                <w:bCs/>
              </w:rPr>
            </w:pPr>
            <w:r>
              <w:rPr>
                <w:b/>
                <w:bCs/>
              </w:rPr>
              <w:t>A</w:t>
            </w:r>
          </w:p>
        </w:tc>
        <w:tc>
          <w:tcPr>
            <w:tcW w:w="2228" w:type="dxa"/>
          </w:tcPr>
          <w:p w:rsidR="002A40A1" w:rsidRDefault="00541ED6">
            <w:pPr>
              <w:ind w:firstLine="0"/>
              <w:jc w:val="center"/>
            </w:pPr>
            <w:r>
              <w:sym w:font="Symbol" w:char="F0B1"/>
            </w:r>
            <w:r>
              <w:t>2</w:t>
            </w:r>
          </w:p>
        </w:tc>
      </w:tr>
      <w:tr w:rsidR="002A40A1">
        <w:trPr>
          <w:trHeight w:val="314"/>
        </w:trPr>
        <w:tc>
          <w:tcPr>
            <w:tcW w:w="2272" w:type="dxa"/>
            <w:shd w:val="clear" w:color="auto" w:fill="E6E6E6"/>
          </w:tcPr>
          <w:p w:rsidR="002A40A1" w:rsidRDefault="00541ED6">
            <w:pPr>
              <w:ind w:firstLine="0"/>
              <w:jc w:val="center"/>
              <w:rPr>
                <w:b/>
                <w:bCs/>
                <w:lang w:val="en-GB"/>
              </w:rPr>
            </w:pPr>
            <w:r>
              <w:rPr>
                <w:b/>
                <w:bCs/>
                <w:lang w:val="en-GB"/>
              </w:rPr>
              <w:t>B</w:t>
            </w:r>
          </w:p>
        </w:tc>
        <w:tc>
          <w:tcPr>
            <w:tcW w:w="2228" w:type="dxa"/>
          </w:tcPr>
          <w:p w:rsidR="002A40A1" w:rsidRDefault="00541ED6">
            <w:pPr>
              <w:ind w:firstLine="0"/>
              <w:jc w:val="center"/>
              <w:rPr>
                <w:lang w:val="en-GB"/>
              </w:rPr>
            </w:pPr>
            <w:r>
              <w:sym w:font="Symbol" w:char="F0B1"/>
            </w:r>
            <w:r>
              <w:rPr>
                <w:lang w:val="en-GB"/>
              </w:rPr>
              <w:t>1</w:t>
            </w:r>
          </w:p>
        </w:tc>
      </w:tr>
      <w:tr w:rsidR="002A40A1">
        <w:tc>
          <w:tcPr>
            <w:tcW w:w="2272" w:type="dxa"/>
            <w:shd w:val="clear" w:color="auto" w:fill="E6E6E6"/>
          </w:tcPr>
          <w:p w:rsidR="002A40A1" w:rsidRDefault="00541ED6">
            <w:pPr>
              <w:ind w:firstLine="0"/>
              <w:jc w:val="center"/>
              <w:rPr>
                <w:b/>
                <w:bCs/>
                <w:lang w:val="en-GB"/>
              </w:rPr>
            </w:pPr>
            <w:r>
              <w:rPr>
                <w:b/>
                <w:bCs/>
                <w:lang w:val="en-GB"/>
              </w:rPr>
              <w:t>C1</w:t>
            </w:r>
          </w:p>
        </w:tc>
        <w:tc>
          <w:tcPr>
            <w:tcW w:w="2228" w:type="dxa"/>
          </w:tcPr>
          <w:p w:rsidR="002A40A1" w:rsidRDefault="00541ED6">
            <w:pPr>
              <w:ind w:firstLine="0"/>
              <w:jc w:val="center"/>
              <w:rPr>
                <w:lang w:val="en-GB"/>
              </w:rPr>
            </w:pPr>
            <w:r>
              <w:sym w:font="Symbol" w:char="F0B1"/>
            </w:r>
            <w:r>
              <w:rPr>
                <w:lang w:val="en-GB"/>
              </w:rPr>
              <w:t>1</w:t>
            </w:r>
          </w:p>
        </w:tc>
      </w:tr>
      <w:tr w:rsidR="002A40A1">
        <w:tc>
          <w:tcPr>
            <w:tcW w:w="2272" w:type="dxa"/>
            <w:shd w:val="clear" w:color="auto" w:fill="E6E6E6"/>
          </w:tcPr>
          <w:p w:rsidR="002A40A1" w:rsidRDefault="00541ED6">
            <w:pPr>
              <w:ind w:firstLine="0"/>
              <w:jc w:val="center"/>
              <w:rPr>
                <w:b/>
                <w:bCs/>
                <w:lang w:val="en-GB"/>
              </w:rPr>
            </w:pPr>
            <w:r>
              <w:rPr>
                <w:b/>
                <w:bCs/>
                <w:lang w:val="en-GB"/>
              </w:rPr>
              <w:t>C2</w:t>
            </w:r>
          </w:p>
        </w:tc>
        <w:tc>
          <w:tcPr>
            <w:tcW w:w="2228" w:type="dxa"/>
          </w:tcPr>
          <w:p w:rsidR="002A40A1" w:rsidRDefault="00541ED6">
            <w:pPr>
              <w:ind w:firstLine="0"/>
              <w:jc w:val="center"/>
              <w:rPr>
                <w:lang w:val="en-GB"/>
              </w:rPr>
            </w:pPr>
            <w:r>
              <w:sym w:font="Symbol" w:char="F0B1"/>
            </w:r>
            <w:r>
              <w:rPr>
                <w:lang w:val="en-GB"/>
              </w:rPr>
              <w:t>1</w:t>
            </w:r>
          </w:p>
        </w:tc>
      </w:tr>
      <w:tr w:rsidR="002A40A1">
        <w:tc>
          <w:tcPr>
            <w:tcW w:w="2272" w:type="dxa"/>
            <w:shd w:val="clear" w:color="auto" w:fill="E6E6E6"/>
          </w:tcPr>
          <w:p w:rsidR="002A40A1" w:rsidRDefault="00541ED6">
            <w:pPr>
              <w:ind w:firstLine="0"/>
              <w:jc w:val="center"/>
              <w:rPr>
                <w:b/>
                <w:bCs/>
                <w:lang w:val="en-GB"/>
              </w:rPr>
            </w:pPr>
            <w:r>
              <w:rPr>
                <w:b/>
                <w:bCs/>
                <w:lang w:val="en-GB"/>
              </w:rPr>
              <w:t>H</w:t>
            </w:r>
          </w:p>
        </w:tc>
        <w:tc>
          <w:tcPr>
            <w:tcW w:w="2228" w:type="dxa"/>
          </w:tcPr>
          <w:p w:rsidR="002A40A1" w:rsidRDefault="00541ED6">
            <w:pPr>
              <w:ind w:firstLine="0"/>
              <w:jc w:val="center"/>
              <w:rPr>
                <w:lang w:val="en-GB"/>
              </w:rPr>
            </w:pPr>
            <w:r>
              <w:sym w:font="Symbol" w:char="F0B1"/>
            </w:r>
            <w:r>
              <w:rPr>
                <w:lang w:val="en-GB"/>
              </w:rPr>
              <w:t>1</w:t>
            </w:r>
          </w:p>
        </w:tc>
      </w:tr>
    </w:tbl>
    <w:p w:rsidR="002A40A1" w:rsidRDefault="00541ED6">
      <w:pPr>
        <w:pStyle w:val="Ttulo2"/>
      </w:pPr>
      <w:r>
        <w:br w:type="page"/>
      </w:r>
      <w:bookmarkStart w:id="25" w:name="_Toc278925668"/>
      <w:bookmarkStart w:id="26" w:name="_Toc295579136"/>
      <w:r>
        <w:lastRenderedPageBreak/>
        <w:t>3.</w:t>
      </w:r>
      <w:r w:rsidR="000F79D9">
        <w:t>4</w:t>
      </w:r>
      <w:r>
        <w:t>. ENSAYOS FÍSICOS Y MECÁNICOS</w:t>
      </w:r>
      <w:bookmarkEnd w:id="25"/>
      <w:bookmarkEnd w:id="26"/>
    </w:p>
    <w:p w:rsidR="002A40A1" w:rsidRDefault="000F79D9" w:rsidP="0094040C">
      <w:pPr>
        <w:pStyle w:val="Ttulo3"/>
        <w:ind w:firstLine="0"/>
      </w:pPr>
      <w:bookmarkStart w:id="27" w:name="_Toc295579137"/>
      <w:r>
        <w:t>3.4.1</w:t>
      </w:r>
      <w:proofErr w:type="gramStart"/>
      <w:r>
        <w:t>.</w:t>
      </w:r>
      <w:r w:rsidR="00541ED6">
        <w:t>MEDIDA</w:t>
      </w:r>
      <w:proofErr w:type="gramEnd"/>
      <w:r w:rsidR="00541ED6">
        <w:t xml:space="preserve"> DE LA RESISTENCIA A FLEXIÓN Y CARGA DE ROTURA</w:t>
      </w:r>
      <w:bookmarkEnd w:id="27"/>
    </w:p>
    <w:p w:rsidR="002A40A1" w:rsidRDefault="00541ED6">
      <w:pPr>
        <w:pStyle w:val="western"/>
      </w:pPr>
      <w:r>
        <w:t>La resistencia mecánica de las baldosas se determina sometiéndolas a rotura por flexión, apoyándola sobre rodillos y aplicando la carga sobre la cara vista de la baldosa.</w:t>
      </w:r>
    </w:p>
    <w:p w:rsidR="002A40A1" w:rsidRDefault="00541ED6">
      <w:pPr>
        <w:pStyle w:val="western"/>
      </w:pPr>
      <w:r>
        <w:t>La baldosa durante el ensayo no deberá estar sometida a torsión, por lo que, al menos, uno de los soportes inferiores y la barra de carga deberán ser pivotantes.</w:t>
      </w:r>
    </w:p>
    <w:p w:rsidR="002A40A1" w:rsidRDefault="00541ED6">
      <w:pPr>
        <w:pStyle w:val="western"/>
      </w:pPr>
      <w:r>
        <w:t>Se deberá medir la carga de rotura de las baldosas (</w:t>
      </w:r>
      <w:r w:rsidR="002B275A" w:rsidRPr="002B275A">
        <w:t>K</w:t>
      </w:r>
      <w:r>
        <w:t>N) y calcular su módulo resistente a flexión (</w:t>
      </w:r>
      <w:proofErr w:type="spellStart"/>
      <w:r>
        <w:t>MPa</w:t>
      </w:r>
      <w:proofErr w:type="spellEnd"/>
      <w:r>
        <w:t>).</w:t>
      </w:r>
    </w:p>
    <w:p w:rsidR="002A40A1" w:rsidRDefault="00ED7A8B">
      <w:pPr>
        <w:autoSpaceDE w:val="0"/>
        <w:autoSpaceDN w:val="0"/>
        <w:adjustRightInd w:val="0"/>
        <w:spacing w:before="0" w:beforeAutospacing="0" w:after="0"/>
        <w:ind w:firstLine="0"/>
        <w:rPr>
          <w:rFonts w:cs="Arial"/>
          <w:szCs w:val="20"/>
        </w:rPr>
      </w:pPr>
      <w:r>
        <w:rPr>
          <w:noProof/>
          <w:lang w:eastAsia="ja-JP"/>
        </w:rPr>
        <mc:AlternateContent>
          <mc:Choice Requires="wps">
            <w:drawing>
              <wp:anchor distT="0" distB="0" distL="114300" distR="114300" simplePos="0" relativeHeight="251802624" behindDoc="0" locked="0" layoutInCell="1" allowOverlap="1" wp14:anchorId="16684AA5" wp14:editId="3A045CAE">
                <wp:simplePos x="0" y="0"/>
                <wp:positionH relativeFrom="column">
                  <wp:posOffset>800100</wp:posOffset>
                </wp:positionH>
                <wp:positionV relativeFrom="paragraph">
                  <wp:posOffset>5041900</wp:posOffset>
                </wp:positionV>
                <wp:extent cx="2941320" cy="635"/>
                <wp:effectExtent l="0" t="0" r="0" b="0"/>
                <wp:wrapNone/>
                <wp:docPr id="65" name="65 Cuadro de texto"/>
                <wp:cNvGraphicFramePr/>
                <a:graphic xmlns:a="http://schemas.openxmlformats.org/drawingml/2006/main">
                  <a:graphicData uri="http://schemas.microsoft.com/office/word/2010/wordprocessingShape">
                    <wps:wsp>
                      <wps:cNvSpPr txBox="1"/>
                      <wps:spPr>
                        <a:xfrm>
                          <a:off x="0" y="0"/>
                          <a:ext cx="2941320" cy="635"/>
                        </a:xfrm>
                        <a:prstGeom prst="rect">
                          <a:avLst/>
                        </a:prstGeom>
                        <a:solidFill>
                          <a:prstClr val="white"/>
                        </a:solidFill>
                        <a:ln>
                          <a:noFill/>
                        </a:ln>
                        <a:effectLst/>
                      </wps:spPr>
                      <wps:txbx>
                        <w:txbxContent>
                          <w:p w:rsidR="00D401A2" w:rsidRPr="00DD7BC7" w:rsidRDefault="00D401A2" w:rsidP="00ED7A8B">
                            <w:pPr>
                              <w:pStyle w:val="Epgrafe"/>
                              <w:ind w:firstLine="0"/>
                              <w:jc w:val="center"/>
                              <w:rPr>
                                <w:rFonts w:cs="Times New Roman"/>
                                <w:noProof/>
                                <w:szCs w:val="24"/>
                              </w:rPr>
                            </w:pPr>
                            <w:r>
                              <w:t xml:space="preserve">Ilustración </w:t>
                            </w:r>
                            <w:fldSimple w:instr=" SEQ Ilustración \* ARABIC ">
                              <w:r w:rsidR="006B62BA">
                                <w:rPr>
                                  <w:noProof/>
                                </w:rPr>
                                <w:t>12</w:t>
                              </w:r>
                            </w:fldSimple>
                            <w:r>
                              <w:t>: Esquema de ensayo de flexo compresión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65 Cuadro de texto" o:spid="_x0000_s1034" type="#_x0000_t202" style="position:absolute;left:0;text-align:left;margin-left:63pt;margin-top:397pt;width:231.6pt;height:.05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" stroked="f">
                <v:textbox style="mso-fit-shape-to-text:t" inset="0,0,0,0">
                  <w:txbxContent>
                    <w:p w:rsidR="00D401A2" w:rsidRPr="00DD7BC7" w:rsidRDefault="00D401A2" w:rsidP="00ED7A8B">
                      <w:pPr>
                        <w:pStyle w:val="Epgrafe"/>
                        <w:ind w:firstLine="0"/>
                        <w:jc w:val="center"/>
                        <w:rPr>
                          <w:rFonts w:cs="Times New Roman"/>
                          <w:noProof/>
                          <w:szCs w:val="24"/>
                        </w:rPr>
                      </w:pPr>
                      <w:r>
                        <w:t xml:space="preserve">Ilustración </w:t>
                      </w:r>
                      <w:r>
                        <w:fldChar w:fldCharType="begin"/>
                      </w:r>
                      <w:r>
                        <w:instrText xml:space="preserve"> SEQ Ilustración \* ARABIC </w:instrText>
                      </w:r>
                      <w:r>
                        <w:fldChar w:fldCharType="separate"/>
                      </w:r>
                      <w:r w:rsidR="006B62BA">
                        <w:rPr>
                          <w:noProof/>
                        </w:rPr>
                        <w:t>12</w:t>
                      </w:r>
                      <w:r>
                        <w:rPr>
                          <w:noProof/>
                        </w:rPr>
                        <w:fldChar w:fldCharType="end"/>
                      </w:r>
                      <w:r>
                        <w:t>: Esquema de ensayo de flexo compresión</w:t>
                      </w:r>
                    </w:p>
                  </w:txbxContent>
                </v:textbox>
              </v:shape>
            </w:pict>
          </mc:Fallback>
        </mc:AlternateContent>
      </w:r>
      <w:r w:rsidR="00CC5E71">
        <w:rPr>
          <w:noProof/>
          <w:lang w:eastAsia="ja-JP"/>
        </w:rPr>
        <w:drawing>
          <wp:anchor distT="0" distB="0" distL="114300" distR="114300" simplePos="0" relativeHeight="251653120" behindDoc="0" locked="0" layoutInCell="1" allowOverlap="1">
            <wp:simplePos x="0" y="0"/>
            <wp:positionH relativeFrom="column">
              <wp:posOffset>800100</wp:posOffset>
            </wp:positionH>
            <wp:positionV relativeFrom="paragraph">
              <wp:posOffset>241935</wp:posOffset>
            </wp:positionV>
            <wp:extent cx="2941320" cy="4742815"/>
            <wp:effectExtent l="0" t="0" r="0" b="635"/>
            <wp:wrapTopAndBottom/>
            <wp:docPr id="61"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contrast="-40000"/>
                              </a14:imgEffect>
                            </a14:imgLayer>
                          </a14:imgProps>
                        </a:ext>
                        <a:ext uri="{28A0092B-C50C-407E-A947-70E740481C1C}">
                          <a14:useLocalDpi xmlns:a14="http://schemas.microsoft.com/office/drawing/2010/main" val="0"/>
                        </a:ext>
                      </a:extLst>
                    </a:blip>
                    <a:srcRect l="58105" t="16365" r="11487" b="5952"/>
                    <a:stretch>
                      <a:fillRect/>
                    </a:stretch>
                  </pic:blipFill>
                  <pic:spPr bwMode="auto">
                    <a:xfrm>
                      <a:off x="0" y="0"/>
                      <a:ext cx="2941320" cy="4742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1ED6">
        <w:rPr>
          <w:rFonts w:cs="Arial"/>
          <w:szCs w:val="20"/>
        </w:rPr>
        <w:t>La siguiente figura muestra el esquema de este ensayo.</w:t>
      </w:r>
    </w:p>
    <w:p w:rsidR="002A40A1" w:rsidRDefault="002A40A1">
      <w:pPr>
        <w:autoSpaceDE w:val="0"/>
        <w:autoSpaceDN w:val="0"/>
        <w:adjustRightInd w:val="0"/>
        <w:spacing w:before="0" w:beforeAutospacing="0" w:after="0"/>
        <w:ind w:firstLine="0"/>
        <w:rPr>
          <w:rFonts w:cs="Arial"/>
          <w:szCs w:val="20"/>
        </w:rPr>
      </w:pPr>
    </w:p>
    <w:p w:rsidR="00ED7A8B" w:rsidRDefault="000942A2" w:rsidP="00ED7A8B">
      <w:pPr>
        <w:pStyle w:val="Imagenes"/>
        <w:keepNext/>
      </w:pPr>
      <w:r>
        <w:rPr>
          <w:noProof/>
          <w:lang w:eastAsia="ja-JP"/>
        </w:rPr>
        <w:lastRenderedPageBreak/>
        <w:drawing>
          <wp:inline distT="0" distB="0" distL="0" distR="0" wp14:anchorId="267A8982" wp14:editId="45FA1100">
            <wp:extent cx="2467155" cy="3711459"/>
            <wp:effectExtent l="0" t="0" r="0" b="0"/>
            <wp:docPr id="39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4.JPG"/>
                    <pic:cNvPicPr/>
                  </pic:nvPicPr>
                  <pic:blipFill rotWithShape="1">
                    <a:blip r:embed="rId50" cstate="print">
                      <a:extLst>
                        <a:ext uri="{28A0092B-C50C-407E-A947-70E740481C1C}">
                          <a14:useLocalDpi xmlns:a14="http://schemas.microsoft.com/office/drawing/2010/main" val="0"/>
                        </a:ext>
                      </a:extLst>
                    </a:blip>
                    <a:srcRect l="20852" r="38846" b="19159"/>
                    <a:stretch/>
                  </pic:blipFill>
                  <pic:spPr bwMode="auto">
                    <a:xfrm>
                      <a:off x="0" y="0"/>
                      <a:ext cx="2468377" cy="3713298"/>
                    </a:xfrm>
                    <a:prstGeom prst="rect">
                      <a:avLst/>
                    </a:prstGeom>
                    <a:ln>
                      <a:noFill/>
                    </a:ln>
                    <a:extLst>
                      <a:ext uri="{53640926-AAD7-44D8-BBD7-CCE9431645EC}">
                        <a14:shadowObscured xmlns:a14="http://schemas.microsoft.com/office/drawing/2010/main"/>
                      </a:ext>
                    </a:extLst>
                  </pic:spPr>
                </pic:pic>
              </a:graphicData>
            </a:graphic>
          </wp:inline>
        </w:drawing>
      </w:r>
    </w:p>
    <w:p w:rsidR="002A40A1" w:rsidRDefault="00ED7A8B" w:rsidP="00ED7A8B">
      <w:pPr>
        <w:pStyle w:val="Epgrafe"/>
        <w:jc w:val="center"/>
      </w:pPr>
      <w:r>
        <w:t xml:space="preserve">Imagen 6: Ejemplo real de un ensayo de </w:t>
      </w:r>
      <w:proofErr w:type="spellStart"/>
      <w:r>
        <w:t>flexocompresión</w:t>
      </w:r>
      <w:proofErr w:type="spellEnd"/>
    </w:p>
    <w:p w:rsidR="002A40A1" w:rsidRDefault="00541ED6">
      <w:pPr>
        <w:pStyle w:val="western"/>
      </w:pPr>
      <w:r>
        <w:t>Deben tenerse en cuenta los siguientes puntos:</w:t>
      </w:r>
    </w:p>
    <w:p w:rsidR="002A40A1" w:rsidRDefault="00541ED6" w:rsidP="00541ED6">
      <w:pPr>
        <w:pStyle w:val="western"/>
        <w:numPr>
          <w:ilvl w:val="0"/>
          <w:numId w:val="13"/>
        </w:numPr>
      </w:pPr>
      <w:r>
        <w:t>La probeta de ensayo será la baldosa entera cuando en planta tenga al menos dos bordes rectos y paralelos. En otros casos, de cada baldosa se extraerá mediante corte una probeta cuadrada o rectangular, con la mayor superficie posible, manteniendo todo su espesor.</w:t>
      </w:r>
    </w:p>
    <w:p w:rsidR="002A40A1" w:rsidRDefault="00541ED6" w:rsidP="00541ED6">
      <w:pPr>
        <w:pStyle w:val="western"/>
        <w:numPr>
          <w:ilvl w:val="0"/>
          <w:numId w:val="13"/>
        </w:numPr>
      </w:pPr>
      <w:r>
        <w:rPr>
          <w:rFonts w:ascii="Helvetica-Light" w:hAnsi="Helvetica-Light"/>
        </w:rPr>
        <w:t>La distancia entre los soportes será de 2/3 de la longitud de la baldosa, pero en el caso de que la separación entre los apoyos inferiores (L) sea inferior a tres veces el espesor de la baldosa, se reducirá la distancia entre los soportes y el borde de la baldosa a la mitad del espesor de ésta.</w:t>
      </w:r>
    </w:p>
    <w:p w:rsidR="002A40A1" w:rsidRDefault="00541ED6" w:rsidP="00541ED6">
      <w:pPr>
        <w:pStyle w:val="western"/>
        <w:numPr>
          <w:ilvl w:val="0"/>
          <w:numId w:val="13"/>
        </w:numPr>
      </w:pPr>
      <w:r>
        <w:t xml:space="preserve">Si la cara vista de la baldosa y su dorso no son lisas (rugosas, acanaladas, lavadas,…) y paralelas, se </w:t>
      </w:r>
      <w:proofErr w:type="spellStart"/>
      <w:r>
        <w:t>refrentarán</w:t>
      </w:r>
      <w:proofErr w:type="spellEnd"/>
      <w:r>
        <w:t xml:space="preserve"> mecánicamente, eliminando la menor cantidad posible de material, hasta conseguir que estas caras sean planas y paralelas. También se puede recubrir las caras mediante mortero de dosificación 1:1, preparado con arena </w:t>
      </w:r>
      <w:proofErr w:type="spellStart"/>
      <w:r>
        <w:t>silicea</w:t>
      </w:r>
      <w:proofErr w:type="spellEnd"/>
      <w:r>
        <w:t xml:space="preserve"> de granulometría 0/3, si bien es preferible el </w:t>
      </w:r>
      <w:proofErr w:type="spellStart"/>
      <w:r>
        <w:t>refrentado</w:t>
      </w:r>
      <w:proofErr w:type="spellEnd"/>
      <w:r>
        <w:t xml:space="preserve"> mecánico. El recubrimiento solo es aceptable en caso de mínimas diferencias superficiales (texturizados, etc.) Es muy importante la mínima eliminación del material, para no alterar el resultado del ensayo respecto a la resistencia real de la baldosa.</w:t>
      </w:r>
    </w:p>
    <w:p w:rsidR="002A40A1" w:rsidRDefault="00541ED6" w:rsidP="00541ED6">
      <w:pPr>
        <w:pStyle w:val="western"/>
        <w:numPr>
          <w:ilvl w:val="0"/>
          <w:numId w:val="13"/>
        </w:numPr>
      </w:pPr>
      <w:r>
        <w:t>En el cálculo del módulo resistente, el espesor a considerar es el de la superficie de rotura. La fórmula para calcular el módulo resistente es:</w:t>
      </w:r>
    </w:p>
    <w:p w:rsidR="00BC1283" w:rsidRPr="00BC1283" w:rsidRDefault="00BC1283" w:rsidP="00BC1283">
      <w:pPr>
        <w:pStyle w:val="western"/>
        <w:ind w:left="1004" w:firstLine="0"/>
        <w:jc w:val="center"/>
        <w:rPr>
          <w:sz w:val="28"/>
          <w:szCs w:val="28"/>
        </w:rPr>
      </w:pPr>
      <w:r>
        <w:lastRenderedPageBreak/>
        <w:t xml:space="preserve">T= </w:t>
      </w:r>
      <m:oMath>
        <m:f>
          <m:fPr>
            <m:ctrlPr>
              <w:rPr>
                <w:rFonts w:ascii="Cambria Math" w:hAnsi="Cambria Math"/>
                <w:i/>
                <w:sz w:val="28"/>
                <w:szCs w:val="28"/>
              </w:rPr>
            </m:ctrlPr>
          </m:fPr>
          <m:num>
            <m:r>
              <w:rPr>
                <w:rFonts w:ascii="Cambria Math" w:hAnsi="Cambria Math"/>
                <w:sz w:val="28"/>
                <w:szCs w:val="28"/>
              </w:rPr>
              <m:t>3xPxL</m:t>
            </m:r>
          </m:num>
          <m:den>
            <m:r>
              <w:rPr>
                <w:rFonts w:ascii="Cambria Math" w:hAnsi="Cambria Math"/>
                <w:sz w:val="28"/>
                <w:szCs w:val="28"/>
              </w:rPr>
              <m:t>2xbx</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den>
        </m:f>
      </m:oMath>
    </w:p>
    <w:p w:rsidR="002A40A1" w:rsidRDefault="002A40A1">
      <w:pPr>
        <w:autoSpaceDE w:val="0"/>
        <w:autoSpaceDN w:val="0"/>
        <w:adjustRightInd w:val="0"/>
        <w:spacing w:before="0" w:beforeAutospacing="0" w:after="0"/>
        <w:ind w:left="720" w:firstLine="0"/>
        <w:rPr>
          <w:rFonts w:cs="Arial"/>
          <w:b/>
          <w:bCs/>
          <w:szCs w:val="20"/>
        </w:rPr>
      </w:pPr>
    </w:p>
    <w:p w:rsidR="002A40A1" w:rsidRPr="001458FA" w:rsidRDefault="00541ED6">
      <w:pPr>
        <w:autoSpaceDE w:val="0"/>
        <w:autoSpaceDN w:val="0"/>
        <w:adjustRightInd w:val="0"/>
        <w:spacing w:before="0" w:beforeAutospacing="0" w:after="0"/>
        <w:ind w:left="720" w:firstLine="0"/>
        <w:rPr>
          <w:rFonts w:cs="Arial"/>
          <w:sz w:val="16"/>
          <w:szCs w:val="16"/>
        </w:rPr>
      </w:pPr>
      <w:r w:rsidRPr="001458FA">
        <w:rPr>
          <w:rFonts w:cs="Arial"/>
          <w:b/>
          <w:bCs/>
          <w:sz w:val="16"/>
          <w:szCs w:val="16"/>
        </w:rPr>
        <w:t xml:space="preserve">T: </w:t>
      </w:r>
      <w:r w:rsidRPr="001458FA">
        <w:rPr>
          <w:rFonts w:ascii="Helvetica-Light" w:hAnsi="Helvetica-Light"/>
          <w:sz w:val="16"/>
          <w:szCs w:val="16"/>
        </w:rPr>
        <w:t xml:space="preserve">módulo de flexión de la baldosa, en </w:t>
      </w:r>
      <w:proofErr w:type="spellStart"/>
      <w:r w:rsidRPr="001458FA">
        <w:rPr>
          <w:rFonts w:ascii="Helvetica-Condensed-Black" w:hAnsi="Helvetica-Condensed-Black"/>
          <w:sz w:val="16"/>
          <w:szCs w:val="16"/>
        </w:rPr>
        <w:t>MPa</w:t>
      </w:r>
      <w:proofErr w:type="spellEnd"/>
      <w:r w:rsidRPr="001458FA">
        <w:rPr>
          <w:rFonts w:ascii="Helvetica-Condensed-Black" w:hAnsi="Helvetica-Condensed-Black"/>
          <w:sz w:val="16"/>
          <w:szCs w:val="16"/>
        </w:rPr>
        <w:t xml:space="preserve"> </w:t>
      </w:r>
      <w:r w:rsidRPr="001458FA">
        <w:rPr>
          <w:rFonts w:ascii="Helvetica-Light" w:hAnsi="Helvetica-Light"/>
          <w:sz w:val="16"/>
          <w:szCs w:val="16"/>
        </w:rPr>
        <w:t>(</w:t>
      </w:r>
      <w:r w:rsidRPr="001458FA">
        <w:rPr>
          <w:rFonts w:ascii="Helvetica-Condensed-Black" w:hAnsi="Helvetica-Condensed-Black"/>
          <w:sz w:val="16"/>
          <w:szCs w:val="16"/>
        </w:rPr>
        <w:t>N/mm2</w:t>
      </w:r>
      <w:r w:rsidRPr="001458FA">
        <w:rPr>
          <w:rFonts w:ascii="Helvetica-Light" w:hAnsi="Helvetica-Light"/>
          <w:sz w:val="16"/>
          <w:szCs w:val="16"/>
        </w:rPr>
        <w:t>)</w:t>
      </w:r>
    </w:p>
    <w:p w:rsidR="002A40A1" w:rsidRPr="001458FA" w:rsidRDefault="00541ED6">
      <w:pPr>
        <w:autoSpaceDE w:val="0"/>
        <w:autoSpaceDN w:val="0"/>
        <w:adjustRightInd w:val="0"/>
        <w:spacing w:before="0" w:beforeAutospacing="0" w:after="0"/>
        <w:ind w:left="720" w:firstLine="0"/>
        <w:rPr>
          <w:rFonts w:cs="Arial"/>
          <w:b/>
          <w:bCs/>
          <w:sz w:val="16"/>
          <w:szCs w:val="16"/>
        </w:rPr>
      </w:pPr>
      <w:r w:rsidRPr="001458FA">
        <w:rPr>
          <w:rFonts w:cs="Arial"/>
          <w:b/>
          <w:bCs/>
          <w:sz w:val="16"/>
          <w:szCs w:val="16"/>
        </w:rPr>
        <w:t xml:space="preserve">P: </w:t>
      </w:r>
      <w:r w:rsidRPr="001458FA">
        <w:rPr>
          <w:rFonts w:ascii="Helvetica-Light" w:hAnsi="Helvetica-Light"/>
          <w:sz w:val="16"/>
          <w:szCs w:val="16"/>
        </w:rPr>
        <w:t xml:space="preserve">carga de rotura de la baldosa, en </w:t>
      </w:r>
      <w:r w:rsidRPr="001458FA">
        <w:rPr>
          <w:rFonts w:ascii="Helvetica-Condensed-Black" w:hAnsi="Helvetica-Condensed-Black"/>
          <w:sz w:val="16"/>
          <w:szCs w:val="16"/>
        </w:rPr>
        <w:t>N</w:t>
      </w:r>
    </w:p>
    <w:p w:rsidR="002A40A1" w:rsidRPr="001458FA" w:rsidRDefault="00541ED6">
      <w:pPr>
        <w:autoSpaceDE w:val="0"/>
        <w:autoSpaceDN w:val="0"/>
        <w:adjustRightInd w:val="0"/>
        <w:spacing w:before="0" w:beforeAutospacing="0" w:after="0"/>
        <w:ind w:left="720" w:firstLine="0"/>
        <w:rPr>
          <w:rFonts w:cs="Arial"/>
          <w:b/>
          <w:bCs/>
          <w:sz w:val="16"/>
          <w:szCs w:val="16"/>
        </w:rPr>
      </w:pPr>
      <w:r w:rsidRPr="001458FA">
        <w:rPr>
          <w:rFonts w:cs="Arial"/>
          <w:b/>
          <w:bCs/>
          <w:sz w:val="16"/>
          <w:szCs w:val="16"/>
        </w:rPr>
        <w:t xml:space="preserve">L: </w:t>
      </w:r>
      <w:r w:rsidRPr="001458FA">
        <w:rPr>
          <w:rFonts w:ascii="Helvetica-Light" w:hAnsi="Helvetica-Light"/>
          <w:sz w:val="16"/>
          <w:szCs w:val="16"/>
        </w:rPr>
        <w:t>distancia entre apoyos inferiores, en mm</w:t>
      </w:r>
    </w:p>
    <w:p w:rsidR="002A40A1" w:rsidRPr="001458FA" w:rsidRDefault="00541ED6">
      <w:pPr>
        <w:autoSpaceDE w:val="0"/>
        <w:autoSpaceDN w:val="0"/>
        <w:adjustRightInd w:val="0"/>
        <w:spacing w:before="0" w:beforeAutospacing="0" w:after="0"/>
        <w:ind w:left="720" w:firstLine="0"/>
        <w:rPr>
          <w:rFonts w:cs="Arial"/>
          <w:b/>
          <w:bCs/>
          <w:sz w:val="16"/>
          <w:szCs w:val="16"/>
        </w:rPr>
      </w:pPr>
      <w:proofErr w:type="gramStart"/>
      <w:r w:rsidRPr="001458FA">
        <w:rPr>
          <w:rFonts w:cs="Arial"/>
          <w:b/>
          <w:bCs/>
          <w:sz w:val="16"/>
          <w:szCs w:val="16"/>
        </w:rPr>
        <w:t>b</w:t>
      </w:r>
      <w:proofErr w:type="gramEnd"/>
      <w:r w:rsidRPr="001458FA">
        <w:rPr>
          <w:rFonts w:cs="Arial"/>
          <w:b/>
          <w:bCs/>
          <w:sz w:val="16"/>
          <w:szCs w:val="16"/>
        </w:rPr>
        <w:t xml:space="preserve">: </w:t>
      </w:r>
      <w:r w:rsidRPr="001458FA">
        <w:rPr>
          <w:rFonts w:ascii="Helvetica-Light" w:hAnsi="Helvetica-Light"/>
          <w:sz w:val="16"/>
          <w:szCs w:val="16"/>
        </w:rPr>
        <w:t>anchura de la losa en el plano de rotura, en mm</w:t>
      </w:r>
    </w:p>
    <w:p w:rsidR="002A40A1" w:rsidRPr="001458FA" w:rsidRDefault="00541ED6">
      <w:pPr>
        <w:autoSpaceDE w:val="0"/>
        <w:autoSpaceDN w:val="0"/>
        <w:adjustRightInd w:val="0"/>
        <w:spacing w:before="0" w:beforeAutospacing="0" w:after="0"/>
        <w:ind w:left="720" w:firstLine="0"/>
        <w:rPr>
          <w:rFonts w:cs="Arial"/>
          <w:b/>
          <w:bCs/>
          <w:sz w:val="16"/>
          <w:szCs w:val="16"/>
        </w:rPr>
      </w:pPr>
      <w:proofErr w:type="gramStart"/>
      <w:r w:rsidRPr="001458FA">
        <w:rPr>
          <w:rFonts w:cs="Arial"/>
          <w:b/>
          <w:bCs/>
          <w:sz w:val="16"/>
          <w:szCs w:val="16"/>
        </w:rPr>
        <w:t>t</w:t>
      </w:r>
      <w:proofErr w:type="gramEnd"/>
      <w:r w:rsidRPr="001458FA">
        <w:rPr>
          <w:rFonts w:cs="Arial"/>
          <w:b/>
          <w:bCs/>
          <w:sz w:val="16"/>
          <w:szCs w:val="16"/>
        </w:rPr>
        <w:t xml:space="preserve">: </w:t>
      </w:r>
      <w:r w:rsidRPr="001458FA">
        <w:rPr>
          <w:rFonts w:ascii="Helvetica-Light" w:hAnsi="Helvetica-Light"/>
          <w:sz w:val="16"/>
          <w:szCs w:val="16"/>
        </w:rPr>
        <w:t>espesor de la baldosa en el plano de rotura, en mm</w:t>
      </w:r>
    </w:p>
    <w:p w:rsidR="002A40A1" w:rsidRDefault="00541ED6" w:rsidP="00541ED6">
      <w:pPr>
        <w:pStyle w:val="western"/>
        <w:numPr>
          <w:ilvl w:val="0"/>
          <w:numId w:val="14"/>
        </w:numPr>
      </w:pPr>
      <w:r>
        <w:t xml:space="preserve">Las baldosas a ensayar se mantendrán previamente inmersas en agua a (20±5) </w:t>
      </w:r>
      <w:proofErr w:type="spellStart"/>
      <w:r>
        <w:t>ºC</w:t>
      </w:r>
      <w:proofErr w:type="spellEnd"/>
      <w:r>
        <w:t xml:space="preserve"> durante (24±3) horas.</w:t>
      </w:r>
    </w:p>
    <w:p w:rsidR="002A40A1" w:rsidRDefault="00541ED6" w:rsidP="00541ED6">
      <w:pPr>
        <w:pStyle w:val="western"/>
        <w:numPr>
          <w:ilvl w:val="0"/>
          <w:numId w:val="14"/>
        </w:numPr>
      </w:pPr>
      <w:r>
        <w:t>Los soportes y la barra inductora tendrán una longitud superior al de la pieza a ensayar.</w:t>
      </w:r>
    </w:p>
    <w:p w:rsidR="002A40A1" w:rsidRDefault="00541ED6" w:rsidP="00541ED6">
      <w:pPr>
        <w:pStyle w:val="western"/>
        <w:numPr>
          <w:ilvl w:val="0"/>
          <w:numId w:val="14"/>
        </w:numPr>
      </w:pPr>
      <w:r>
        <w:t>Las baldosas se colocarán simétricas sobre los soportes, de manera que su lado más corto esté paralelo a estos.</w:t>
      </w:r>
    </w:p>
    <w:p w:rsidR="002A40A1" w:rsidRDefault="00541ED6" w:rsidP="00541ED6">
      <w:pPr>
        <w:pStyle w:val="western"/>
        <w:numPr>
          <w:ilvl w:val="0"/>
          <w:numId w:val="14"/>
        </w:numPr>
      </w:pPr>
      <w:r>
        <w:t>Se emplearán piezas de compresión entre los cilindros de carga y de apoyo, y la superficie de la baldosa.</w:t>
      </w:r>
    </w:p>
    <w:p w:rsidR="002A40A1" w:rsidRDefault="00541ED6" w:rsidP="00541ED6">
      <w:pPr>
        <w:pStyle w:val="western"/>
        <w:numPr>
          <w:ilvl w:val="0"/>
          <w:numId w:val="14"/>
        </w:numPr>
      </w:pPr>
      <w:r>
        <w:t xml:space="preserve">Los fabricantes podrán emplear otros métodos para ensayos de control interno (en seco, sin </w:t>
      </w:r>
      <w:proofErr w:type="spellStart"/>
      <w:r>
        <w:t>refrentar</w:t>
      </w:r>
      <w:proofErr w:type="spellEnd"/>
      <w:r>
        <w:t xml:space="preserve"> la cara vista, etc.) siempre que se tenga establecida la correlación de resultados entre el ensayo normalizado y el empleado.</w:t>
      </w:r>
    </w:p>
    <w:p w:rsidR="002A40A1" w:rsidRDefault="00541ED6" w:rsidP="00541ED6">
      <w:pPr>
        <w:pStyle w:val="western"/>
        <w:numPr>
          <w:ilvl w:val="0"/>
          <w:numId w:val="14"/>
        </w:numPr>
      </w:pPr>
      <w:r>
        <w:t xml:space="preserve">La carga se aplicará sin golpes, y se incrementará uniformemente hasta rotura, a una velocidad tal que esta rotura se produzca en (45±15) </w:t>
      </w:r>
      <w:proofErr w:type="spellStart"/>
      <w:r>
        <w:t>seg</w:t>
      </w:r>
      <w:proofErr w:type="spellEnd"/>
      <w:r>
        <w:t>. Si no fuese así, la probeta se sustituirá por otra, no teniendo en cuenta el resultado obtenido.</w:t>
      </w:r>
    </w:p>
    <w:p w:rsidR="002A40A1" w:rsidRDefault="00541ED6" w:rsidP="00541ED6">
      <w:pPr>
        <w:pStyle w:val="western"/>
        <w:numPr>
          <w:ilvl w:val="0"/>
          <w:numId w:val="14"/>
        </w:numPr>
      </w:pPr>
      <w:r>
        <w:t>Como resultado del ensayo se darán las cargas de rotura individuales (P</w:t>
      </w:r>
      <w:r>
        <w:rPr>
          <w:sz w:val="12"/>
          <w:szCs w:val="12"/>
        </w:rPr>
        <w:t>i</w:t>
      </w:r>
      <w:r>
        <w:t xml:space="preserve">), su media (P), en </w:t>
      </w:r>
      <w:proofErr w:type="spellStart"/>
      <w:r>
        <w:t>kN</w:t>
      </w:r>
      <w:proofErr w:type="spellEnd"/>
      <w:r>
        <w:t>, los módulos resistentes de cada baldosa (T</w:t>
      </w:r>
      <w:r>
        <w:rPr>
          <w:sz w:val="12"/>
          <w:szCs w:val="12"/>
        </w:rPr>
        <w:t>i</w:t>
      </w:r>
      <w:proofErr w:type="gramStart"/>
      <w:r>
        <w:t>)y</w:t>
      </w:r>
      <w:proofErr w:type="gramEnd"/>
      <w:r>
        <w:t xml:space="preserve"> su media (T), en </w:t>
      </w:r>
      <w:proofErr w:type="spellStart"/>
      <w:r>
        <w:t>MPa</w:t>
      </w:r>
      <w:proofErr w:type="spellEnd"/>
      <w:r>
        <w:t>.</w:t>
      </w:r>
    </w:p>
    <w:p w:rsidR="00A376D9" w:rsidRDefault="00A376D9">
      <w:pPr>
        <w:pStyle w:val="western"/>
      </w:pPr>
    </w:p>
    <w:p w:rsidR="002A40A1" w:rsidRDefault="000F79D9" w:rsidP="0094040C">
      <w:pPr>
        <w:pStyle w:val="Ttulo3"/>
        <w:ind w:firstLine="0"/>
      </w:pPr>
      <w:bookmarkStart w:id="28" w:name="_Toc295579138"/>
      <w:r>
        <w:t xml:space="preserve">3.4.2. </w:t>
      </w:r>
      <w:r w:rsidR="00541ED6">
        <w:t>RESISTENCIA AL DESGASTE Y LA ABRASIÓN</w:t>
      </w:r>
      <w:bookmarkEnd w:id="28"/>
    </w:p>
    <w:p w:rsidR="002A40A1" w:rsidRDefault="00541ED6">
      <w:pPr>
        <w:pStyle w:val="western"/>
        <w:rPr>
          <w:b/>
          <w:bCs/>
          <w:u w:val="single"/>
        </w:rPr>
      </w:pPr>
      <w:r>
        <w:rPr>
          <w:b/>
          <w:bCs/>
          <w:u w:val="single"/>
        </w:rPr>
        <w:t>Ensayo del disco ancho</w:t>
      </w:r>
    </w:p>
    <w:p w:rsidR="002A40A1" w:rsidRDefault="00541ED6">
      <w:pPr>
        <w:pStyle w:val="western"/>
      </w:pPr>
      <w:r>
        <w:t>La resistencia a la abrasión se determina midiendo el desgaste producido en la cara vista de la probeta, sometida a rozamiento mediante un disco de acero de 70 mm de anchura, y material abrasivo. El material abrasivo debe ser corindón blanco de grano 80 según Norma ISO 8486-1.</w:t>
      </w:r>
    </w:p>
    <w:p w:rsidR="002A40A1" w:rsidRDefault="00541ED6">
      <w:pPr>
        <w:pStyle w:val="western"/>
      </w:pPr>
      <w:r>
        <w:t>La máquina de ensayo se compone los elementos que aparecen en el esquema siguiente</w:t>
      </w:r>
    </w:p>
    <w:p w:rsidR="002A40A1" w:rsidRDefault="002A40A1">
      <w:pPr>
        <w:pStyle w:val="western"/>
      </w:pPr>
    </w:p>
    <w:p w:rsidR="00ED7A8B" w:rsidRDefault="00CC5E71" w:rsidP="00ED7A8B">
      <w:pPr>
        <w:pStyle w:val="Imagenes"/>
        <w:keepNext/>
      </w:pPr>
      <w:r>
        <w:rPr>
          <w:noProof/>
          <w:lang w:eastAsia="ja-JP"/>
        </w:rPr>
        <w:lastRenderedPageBreak/>
        <w:drawing>
          <wp:inline distT="0" distB="0" distL="0" distR="0" wp14:anchorId="1153E395" wp14:editId="5A4E8173">
            <wp:extent cx="5133975" cy="526732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l="21826" t="14992" r="30402" b="6662"/>
                    <a:stretch>
                      <a:fillRect/>
                    </a:stretch>
                  </pic:blipFill>
                  <pic:spPr bwMode="auto">
                    <a:xfrm>
                      <a:off x="0" y="0"/>
                      <a:ext cx="5133975" cy="5267325"/>
                    </a:xfrm>
                    <a:prstGeom prst="rect">
                      <a:avLst/>
                    </a:prstGeom>
                    <a:noFill/>
                    <a:ln>
                      <a:noFill/>
                    </a:ln>
                  </pic:spPr>
                </pic:pic>
              </a:graphicData>
            </a:graphic>
          </wp:inline>
        </w:drawing>
      </w:r>
    </w:p>
    <w:p w:rsidR="002A40A1" w:rsidRDefault="00ED7A8B" w:rsidP="00ED7A8B">
      <w:pPr>
        <w:pStyle w:val="Epgrafe"/>
        <w:jc w:val="center"/>
      </w:pPr>
      <w:r>
        <w:t xml:space="preserve">Ilustración </w:t>
      </w:r>
      <w:fldSimple w:instr=" SEQ Ilustración \* ARABIC ">
        <w:r w:rsidR="006B62BA">
          <w:rPr>
            <w:noProof/>
          </w:rPr>
          <w:t>13</w:t>
        </w:r>
      </w:fldSimple>
      <w:r>
        <w:t xml:space="preserve">: Esquema de </w:t>
      </w:r>
      <w:r w:rsidR="00E71C27">
        <w:t>la máquina de ensayo de disco ancho</w:t>
      </w:r>
    </w:p>
    <w:p w:rsidR="002A40A1" w:rsidRDefault="00541ED6">
      <w:pPr>
        <w:pStyle w:val="western"/>
      </w:pPr>
      <w:r>
        <w:t xml:space="preserve">El disco es de acero tipo E 360, con dureza comprendida entre 203 y 245 HB, con un diámetro de (200 ± 1) mm y anchura de (70 ± 1) </w:t>
      </w:r>
      <w:proofErr w:type="spellStart"/>
      <w:r>
        <w:t>mm.</w:t>
      </w:r>
      <w:proofErr w:type="spellEnd"/>
    </w:p>
    <w:p w:rsidR="002A40A1" w:rsidRDefault="00541ED6">
      <w:pPr>
        <w:pStyle w:val="western"/>
      </w:pPr>
      <w:r>
        <w:t xml:space="preserve">La velocidad de giro debe ser de 75 revoluciones en (60 ± 3) </w:t>
      </w:r>
      <w:proofErr w:type="spellStart"/>
      <w:r>
        <w:t>seg</w:t>
      </w:r>
      <w:proofErr w:type="spellEnd"/>
      <w:r>
        <w:t>. El caudal del material abrasivo será</w:t>
      </w:r>
      <w:r w:rsidR="00BA6C64">
        <w:t xml:space="preserve"> de</w:t>
      </w:r>
      <w:r>
        <w:t xml:space="preserve"> </w:t>
      </w:r>
      <w:r>
        <w:rPr>
          <w:rFonts w:ascii="Symbol" w:hAnsi="Symbol"/>
        </w:rPr>
        <w:t></w:t>
      </w:r>
      <w:r>
        <w:t>2,5 l/min.</w:t>
      </w:r>
    </w:p>
    <w:p w:rsidR="002A40A1" w:rsidRDefault="00541ED6">
      <w:pPr>
        <w:pStyle w:val="western"/>
      </w:pPr>
      <w:r>
        <w:t xml:space="preserve">La muestra estará compuesta por tres baldosas completas, o piezas cortadas de las mismas, de dimensiones mínimas 100 mm x 70 </w:t>
      </w:r>
      <w:proofErr w:type="spellStart"/>
      <w:r>
        <w:t>mm.</w:t>
      </w:r>
      <w:proofErr w:type="spellEnd"/>
    </w:p>
    <w:p w:rsidR="002A40A1" w:rsidRDefault="00541ED6">
      <w:pPr>
        <w:pStyle w:val="western"/>
      </w:pPr>
      <w:r>
        <w:t xml:space="preserve">La superficie de la probeta deberá ser lisa. Si la cara vista de la baldosa es rugosa se </w:t>
      </w:r>
      <w:proofErr w:type="spellStart"/>
      <w:r>
        <w:t>refrentará</w:t>
      </w:r>
      <w:proofErr w:type="spellEnd"/>
      <w:r>
        <w:t xml:space="preserve"> mecánicamente hasta conseguir una superficie lisa, dentro de tolerancias. La dureza de la cara vista depende de la naturaleza de los diferentes áridos y cemento utilizados en la fabricación de la capa vista.</w:t>
      </w:r>
    </w:p>
    <w:p w:rsidR="002A40A1" w:rsidRDefault="00541ED6" w:rsidP="00CC5E71">
      <w:pPr>
        <w:pStyle w:val="western"/>
      </w:pPr>
      <w:r>
        <w:lastRenderedPageBreak/>
        <w:t>Antes de someter la probeta a abrasión, se deberá limpiar su cara vista planificada, y cubrir su superficie con pintura o tiza de color para facilitar la lectura de la huella. La huella se producirá a más de 15 mm de cualquier borde de la probeta.</w:t>
      </w:r>
    </w:p>
    <w:p w:rsidR="002A40A1" w:rsidRDefault="00541ED6">
      <w:pPr>
        <w:pStyle w:val="western"/>
      </w:pPr>
      <w:r>
        <w:t xml:space="preserve">El equipo deberá calibrarse al menos cada dos meses, o cuando se hayan realizado 400 huellas, lo que ocurra antes. Se calibrará empleando una probeta de referencia de "Mármol </w:t>
      </w:r>
      <w:proofErr w:type="spellStart"/>
      <w:r>
        <w:t>Boulonnaise</w:t>
      </w:r>
      <w:proofErr w:type="spellEnd"/>
      <w:r>
        <w:t xml:space="preserve">", ajustando el contrapeso de forma que se consiga una huella de (20,0 ± 0,5) </w:t>
      </w:r>
      <w:proofErr w:type="spellStart"/>
      <w:r>
        <w:t>mm.</w:t>
      </w:r>
      <w:proofErr w:type="spellEnd"/>
    </w:p>
    <w:p w:rsidR="002A40A1" w:rsidRDefault="00541ED6">
      <w:pPr>
        <w:pStyle w:val="western"/>
      </w:pPr>
      <w:r>
        <w:t xml:space="preserve">Podrá utilizarse un material alternativo como probeta de referencia, siempre que se establezca una buena correlación con el "Mármol </w:t>
      </w:r>
      <w:proofErr w:type="spellStart"/>
      <w:r>
        <w:t>Boulonnaise</w:t>
      </w:r>
      <w:proofErr w:type="spellEnd"/>
      <w:r>
        <w:t>".</w:t>
      </w:r>
    </w:p>
    <w:p w:rsidR="002A40A1" w:rsidRDefault="00541ED6">
      <w:pPr>
        <w:pStyle w:val="western"/>
      </w:pPr>
      <w:r>
        <w:t>El resultado del ensayo es la medida de la anchura de la huella, en su centro, corregida por el factor de calibración y redondeado a los 0,5 mm más cercanos.</w:t>
      </w:r>
    </w:p>
    <w:p w:rsidR="00E71C27" w:rsidRDefault="00CC5E71" w:rsidP="00E71C27">
      <w:pPr>
        <w:pStyle w:val="Imagenes"/>
        <w:keepNext/>
      </w:pPr>
      <w:r>
        <w:rPr>
          <w:noProof/>
          <w:lang w:eastAsia="ja-JP"/>
        </w:rPr>
        <w:drawing>
          <wp:inline distT="0" distB="0" distL="0" distR="0" wp14:anchorId="111C1BB4" wp14:editId="7E5F82C2">
            <wp:extent cx="5191125" cy="20764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l="14029" t="35010" r="12061" b="17867"/>
                    <a:stretch>
                      <a:fillRect/>
                    </a:stretch>
                  </pic:blipFill>
                  <pic:spPr bwMode="auto">
                    <a:xfrm>
                      <a:off x="0" y="0"/>
                      <a:ext cx="5191125" cy="2076450"/>
                    </a:xfrm>
                    <a:prstGeom prst="rect">
                      <a:avLst/>
                    </a:prstGeom>
                    <a:noFill/>
                    <a:ln>
                      <a:noFill/>
                    </a:ln>
                  </pic:spPr>
                </pic:pic>
              </a:graphicData>
            </a:graphic>
          </wp:inline>
        </w:drawing>
      </w:r>
    </w:p>
    <w:p w:rsidR="002A40A1" w:rsidRDefault="00E71C27" w:rsidP="00E71C27">
      <w:pPr>
        <w:pStyle w:val="Epgrafe"/>
        <w:jc w:val="center"/>
      </w:pPr>
      <w:r>
        <w:t xml:space="preserve">Ilustración </w:t>
      </w:r>
      <w:fldSimple w:instr=" SEQ Ilustración \* ARABIC ">
        <w:r w:rsidR="006B62BA">
          <w:rPr>
            <w:noProof/>
          </w:rPr>
          <w:t>14</w:t>
        </w:r>
      </w:fldSimple>
      <w:r>
        <w:t>: Esquema del funcionamiento del ensayo de desgaste por el método del disco ancho</w:t>
      </w:r>
    </w:p>
    <w:p w:rsidR="00E71C27" w:rsidRDefault="000942A2" w:rsidP="00E71C27">
      <w:pPr>
        <w:pStyle w:val="Imagenes"/>
        <w:keepNext/>
      </w:pPr>
      <w:r>
        <w:rPr>
          <w:noProof/>
          <w:lang w:eastAsia="ja-JP"/>
        </w:rPr>
        <w:lastRenderedPageBreak/>
        <w:drawing>
          <wp:inline distT="0" distB="0" distL="0" distR="0" wp14:anchorId="55B78DA0" wp14:editId="7DC10FF5">
            <wp:extent cx="3804249" cy="2853076"/>
            <wp:effectExtent l="0" t="0" r="6350" b="4445"/>
            <wp:docPr id="39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3.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804476" cy="2853246"/>
                    </a:xfrm>
                    <a:prstGeom prst="rect">
                      <a:avLst/>
                    </a:prstGeom>
                  </pic:spPr>
                </pic:pic>
              </a:graphicData>
            </a:graphic>
          </wp:inline>
        </w:drawing>
      </w:r>
    </w:p>
    <w:p w:rsidR="00762296" w:rsidRDefault="00E71C27" w:rsidP="00E71C27">
      <w:pPr>
        <w:pStyle w:val="Epgrafe"/>
        <w:jc w:val="center"/>
        <w:rPr>
          <w:b w:val="0"/>
          <w:bCs w:val="0"/>
          <w:u w:val="single"/>
        </w:rPr>
      </w:pPr>
      <w:r>
        <w:t>Imagen 7: Máquina de disco ancho</w:t>
      </w:r>
    </w:p>
    <w:p w:rsidR="002A40A1" w:rsidRDefault="00541ED6">
      <w:pPr>
        <w:pStyle w:val="western"/>
        <w:rPr>
          <w:b/>
          <w:bCs/>
          <w:u w:val="single"/>
        </w:rPr>
      </w:pPr>
      <w:r>
        <w:rPr>
          <w:b/>
          <w:bCs/>
          <w:u w:val="single"/>
        </w:rPr>
        <w:t xml:space="preserve">Ensayo </w:t>
      </w:r>
      <w:proofErr w:type="spellStart"/>
      <w:r>
        <w:rPr>
          <w:b/>
          <w:bCs/>
          <w:u w:val="single"/>
        </w:rPr>
        <w:t>Bohme</w:t>
      </w:r>
      <w:proofErr w:type="spellEnd"/>
    </w:p>
    <w:p w:rsidR="002A40A1" w:rsidRDefault="00541ED6">
      <w:pPr>
        <w:pStyle w:val="western"/>
      </w:pPr>
      <w:r>
        <w:t>El principio de ensayo es el mismo la diferencia es el sistema empleado, ya que este ensayo tiene el nombre del equipo de ensayo utilizado para realizarlo deberemos tener en cuenta:</w:t>
      </w:r>
    </w:p>
    <w:p w:rsidR="002A40A1" w:rsidRDefault="00541ED6">
      <w:pPr>
        <w:pStyle w:val="western"/>
      </w:pPr>
      <w:r>
        <w:t xml:space="preserve">Las planchas cuadradas o cubos se colocan en el equipo de ensayo </w:t>
      </w:r>
      <w:proofErr w:type="spellStart"/>
      <w:r>
        <w:t>Böhme</w:t>
      </w:r>
      <w:proofErr w:type="spellEnd"/>
      <w:r>
        <w:t>, en la pista en la cual se esparce el abrasivo normalizado, girando el disco y aplicando a la probeta una carga de abrasión de 294 N para un total de 16 ciclos a 22 revoluciones cada uno. El desgaste por abrasión se determina como la pérdida de volumen de la probeta.</w:t>
      </w:r>
    </w:p>
    <w:p w:rsidR="002A40A1" w:rsidRDefault="00541ED6">
      <w:pPr>
        <w:pStyle w:val="western"/>
      </w:pPr>
      <w:r>
        <w:t>Como material abrasivo normalizado se debe emplear corindón artificial diseñado para producir un desgaste por abrasión de 1,10 mm a 1,30 mm cuando se ensayen probetas de granito normalizadas, y de 4,20 mm a 5,10 mm cuando se ensayen probetas de piedra caliza normalizadas. Se debe comprobar la conformidad con estos requisitos, la homogeneidad del material y la uniformidad de la densidad aparente, así como la granulometría del abrasivo.</w:t>
      </w:r>
    </w:p>
    <w:p w:rsidR="002A40A1" w:rsidRDefault="00541ED6">
      <w:pPr>
        <w:pStyle w:val="western"/>
      </w:pPr>
      <w:r>
        <w:rPr>
          <w:b/>
          <w:bCs/>
        </w:rPr>
        <w:t xml:space="preserve"> </w:t>
      </w:r>
      <w:r>
        <w:t xml:space="preserve">Para determinar la reducción en el espesor se debe emplear un comparador, cuyo </w:t>
      </w:r>
      <w:proofErr w:type="spellStart"/>
      <w:r>
        <w:t>palpador</w:t>
      </w:r>
      <w:proofErr w:type="spellEnd"/>
      <w:r>
        <w:t xml:space="preserve"> debe tener un punto de apoyo esférico y una cara de contacto anular de 8 mm de diámetro exterior y 5 mm de diámetro interior; también se debe emplear una mesa de medida.</w:t>
      </w:r>
    </w:p>
    <w:p w:rsidR="002A40A1" w:rsidRDefault="00541ED6">
      <w:pPr>
        <w:pStyle w:val="western"/>
      </w:pPr>
      <w:r>
        <w:t xml:space="preserve">El disco abrasivo </w:t>
      </w:r>
      <w:proofErr w:type="spellStart"/>
      <w:r>
        <w:t>Böhme</w:t>
      </w:r>
      <w:proofErr w:type="spellEnd"/>
      <w:r>
        <w:t xml:space="preserve"> se muestra en la imagen y está constituido, esencialmente, por un disco giratorio con una pista de ensayo definida para recibir el abrasivo, un </w:t>
      </w:r>
      <w:proofErr w:type="spellStart"/>
      <w:r>
        <w:t>portaprobetas</w:t>
      </w:r>
      <w:proofErr w:type="spellEnd"/>
      <w:r>
        <w:t xml:space="preserve"> y un mecanismo de carga.</w:t>
      </w:r>
    </w:p>
    <w:p w:rsidR="000942A2" w:rsidRDefault="000942A2">
      <w:pPr>
        <w:pStyle w:val="western"/>
      </w:pPr>
    </w:p>
    <w:p w:rsidR="00E71C27" w:rsidRDefault="00CC5E71" w:rsidP="00E71C27">
      <w:pPr>
        <w:pStyle w:val="Imagenes"/>
        <w:keepNext/>
      </w:pPr>
      <w:r>
        <w:rPr>
          <w:noProof/>
          <w:lang w:eastAsia="ja-JP"/>
        </w:rPr>
        <w:drawing>
          <wp:inline distT="0" distB="0" distL="0" distR="0" wp14:anchorId="72F27103" wp14:editId="59E67D72">
            <wp:extent cx="5191125" cy="37338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l="20053" t="20320" r="20601" b="11603"/>
                    <a:stretch>
                      <a:fillRect/>
                    </a:stretch>
                  </pic:blipFill>
                  <pic:spPr bwMode="auto">
                    <a:xfrm>
                      <a:off x="0" y="0"/>
                      <a:ext cx="5191125" cy="3733800"/>
                    </a:xfrm>
                    <a:prstGeom prst="rect">
                      <a:avLst/>
                    </a:prstGeom>
                    <a:noFill/>
                    <a:ln>
                      <a:noFill/>
                    </a:ln>
                  </pic:spPr>
                </pic:pic>
              </a:graphicData>
            </a:graphic>
          </wp:inline>
        </w:drawing>
      </w:r>
    </w:p>
    <w:p w:rsidR="002A40A1" w:rsidRDefault="00E71C27" w:rsidP="00E71C27">
      <w:pPr>
        <w:pStyle w:val="Epgrafe"/>
        <w:ind w:firstLine="0"/>
        <w:jc w:val="center"/>
      </w:pPr>
      <w:r>
        <w:t xml:space="preserve">Ilustración </w:t>
      </w:r>
      <w:fldSimple w:instr=" SEQ Ilustración \* ARABIC ">
        <w:r w:rsidR="006B62BA">
          <w:rPr>
            <w:noProof/>
          </w:rPr>
          <w:t>15</w:t>
        </w:r>
      </w:fldSimple>
      <w:r>
        <w:t xml:space="preserve">: Esquema de la máquina de </w:t>
      </w:r>
      <w:proofErr w:type="spellStart"/>
      <w:r>
        <w:t>Böhme</w:t>
      </w:r>
      <w:proofErr w:type="spellEnd"/>
    </w:p>
    <w:p w:rsidR="00E71C27" w:rsidRDefault="000942A2" w:rsidP="00E71C27">
      <w:pPr>
        <w:pStyle w:val="Imagenes"/>
        <w:keepNext/>
      </w:pPr>
      <w:r>
        <w:rPr>
          <w:b/>
          <w:bCs/>
          <w:noProof/>
          <w:u w:val="single"/>
          <w:lang w:eastAsia="ja-JP"/>
        </w:rPr>
        <w:drawing>
          <wp:inline distT="0" distB="0" distL="0" distR="0" wp14:anchorId="52511869" wp14:editId="0C22564E">
            <wp:extent cx="3623094" cy="2717215"/>
            <wp:effectExtent l="0" t="0" r="0" b="0"/>
            <wp:docPr id="39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1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623310" cy="2717377"/>
                    </a:xfrm>
                    <a:prstGeom prst="rect">
                      <a:avLst/>
                    </a:prstGeom>
                  </pic:spPr>
                </pic:pic>
              </a:graphicData>
            </a:graphic>
          </wp:inline>
        </w:drawing>
      </w:r>
    </w:p>
    <w:p w:rsidR="000942A2" w:rsidRDefault="00E71C27" w:rsidP="00E71C27">
      <w:pPr>
        <w:pStyle w:val="Epgrafe"/>
        <w:jc w:val="center"/>
      </w:pPr>
      <w:r>
        <w:t xml:space="preserve">Imagen 8: Máquina de </w:t>
      </w:r>
      <w:proofErr w:type="spellStart"/>
      <w:r>
        <w:t>Böhme</w:t>
      </w:r>
      <w:proofErr w:type="spellEnd"/>
    </w:p>
    <w:p w:rsidR="002A40A1" w:rsidRDefault="00541ED6">
      <w:pPr>
        <w:pStyle w:val="western"/>
      </w:pPr>
      <w:r>
        <w:rPr>
          <w:i/>
          <w:iCs w:val="0"/>
        </w:rPr>
        <w:t xml:space="preserve"> </w:t>
      </w:r>
      <w:r>
        <w:t xml:space="preserve">El disco giratorio debe tener un diámetro aproximado de 750 mm, ser plano y debe situarse en un plano horizontal. Cuando se cargue, su velocidad debe ser de (30 </w:t>
      </w:r>
      <w:r>
        <w:rPr>
          <w:rFonts w:ascii="Symbol" w:hAnsi="Symbol"/>
        </w:rPr>
        <w:t></w:t>
      </w:r>
      <w:r>
        <w:rPr>
          <w:rFonts w:ascii="Symbol" w:hAnsi="Symbol"/>
        </w:rPr>
        <w:t></w:t>
      </w:r>
      <w:r>
        <w:t xml:space="preserve">1) </w:t>
      </w:r>
      <w:r>
        <w:lastRenderedPageBreak/>
        <w:t>revoluciones por minuto. El disco debe estar provisto de un contador de revoluciones y un mecanismo de parada automática cuando se superen las 22 revoluciones.</w:t>
      </w:r>
    </w:p>
    <w:p w:rsidR="002A40A1" w:rsidRDefault="00541ED6">
      <w:pPr>
        <w:pStyle w:val="western"/>
      </w:pPr>
      <w:r>
        <w:t>La pista de ensayo debe ser anular, con un radio interior de 120 mm y un radio exterior de 320 mm (es decir, 200 mm de ancho) y debe ser reemplazable.</w:t>
      </w:r>
    </w:p>
    <w:p w:rsidR="002A40A1" w:rsidRDefault="00541ED6">
      <w:pPr>
        <w:pStyle w:val="western"/>
      </w:pPr>
      <w:r>
        <w:t xml:space="preserve">La pista debe estar fabricada de hierro colado con una estructura </w:t>
      </w:r>
      <w:proofErr w:type="spellStart"/>
      <w:r>
        <w:t>perlítica</w:t>
      </w:r>
      <w:proofErr w:type="spellEnd"/>
      <w:r>
        <w:t xml:space="preserve">, un porcentaje de fósforo que no exceda de 0,35% y un contenido de carbón superior al 3%. La pista debe tener una dureza </w:t>
      </w:r>
      <w:proofErr w:type="spellStart"/>
      <w:r>
        <w:t>Brinell</w:t>
      </w:r>
      <w:proofErr w:type="spellEnd"/>
      <w:r>
        <w:t xml:space="preserve"> comprendida entre 190 HB y 220 HB 2,5/187,5 (tal como se define en la Norma EN ISO 6506-1), determinada como la media de las medidas tomadas en no menos de diez puntos a lo largo del borde de la pista.</w:t>
      </w:r>
    </w:p>
    <w:p w:rsidR="002A40A1" w:rsidRDefault="00541ED6">
      <w:pPr>
        <w:pStyle w:val="western"/>
      </w:pPr>
      <w:r>
        <w:t xml:space="preserve">La superficie de la pista se desgasta durante el servicio; la reducción resultante en su espesor no debe exceder de 0,3 mm y ninguna huella debe ser más profunda de 0,2 </w:t>
      </w:r>
      <w:proofErr w:type="spellStart"/>
      <w:r>
        <w:t>mm.</w:t>
      </w:r>
      <w:proofErr w:type="spellEnd"/>
      <w:r>
        <w:t xml:space="preserve"> Si se exceden de estos valores, la pista debe ser reemplazada o rectificada. Cuando la pista ha sido rectificada tres veces, se debe determinar su dureza nuevamente.</w:t>
      </w:r>
    </w:p>
    <w:p w:rsidR="002A40A1" w:rsidRDefault="00541ED6">
      <w:pPr>
        <w:pStyle w:val="western"/>
      </w:pPr>
      <w:r>
        <w:t xml:space="preserve">El </w:t>
      </w:r>
      <w:proofErr w:type="spellStart"/>
      <w:r>
        <w:t>portaprobetas</w:t>
      </w:r>
      <w:proofErr w:type="spellEnd"/>
      <w:r>
        <w:t xml:space="preserve"> debe consistir en un marco en U de aproximadamente 40 mm de altura, con una separación de (5 </w:t>
      </w:r>
      <w:r>
        <w:rPr>
          <w:rFonts w:ascii="Symbol" w:hAnsi="Symbol"/>
        </w:rPr>
        <w:t></w:t>
      </w:r>
      <w:r>
        <w:rPr>
          <w:rFonts w:ascii="Symbol" w:hAnsi="Symbol"/>
        </w:rPr>
        <w:t></w:t>
      </w:r>
      <w:r>
        <w:t xml:space="preserve">1) mm desde la pista de ensayo. El marco debe ser colocado de manera que la distancia entre el eje de la probeta y el del disco sea de 220 mm, y la cantonera del </w:t>
      </w:r>
      <w:proofErr w:type="spellStart"/>
      <w:r>
        <w:t>portaprobetas</w:t>
      </w:r>
      <w:proofErr w:type="spellEnd"/>
      <w:r>
        <w:t xml:space="preserve">, la cual soporta la probeta, esté situada a una distancia de (4 </w:t>
      </w:r>
      <w:r>
        <w:rPr>
          <w:rFonts w:ascii="Symbol" w:hAnsi="Symbol"/>
        </w:rPr>
        <w:t></w:t>
      </w:r>
      <w:r>
        <w:rPr>
          <w:rFonts w:ascii="Symbol" w:hAnsi="Symbol"/>
        </w:rPr>
        <w:t></w:t>
      </w:r>
      <w:r>
        <w:t xml:space="preserve">1) mm por encima del disco. El montaje del soporte del </w:t>
      </w:r>
      <w:proofErr w:type="spellStart"/>
      <w:r>
        <w:t>portaprobetas</w:t>
      </w:r>
      <w:proofErr w:type="spellEnd"/>
      <w:r>
        <w:t xml:space="preserve"> debe asegurar que, durante el ensayo, no se produzcan vibraciones.</w:t>
      </w:r>
    </w:p>
    <w:p w:rsidR="002A40A1" w:rsidRDefault="00541ED6">
      <w:pPr>
        <w:pStyle w:val="western"/>
      </w:pPr>
      <w:r>
        <w:t xml:space="preserve">El dispositivo de carga debe consistir en un balancín con dos brazos de diferentes longitudes, una pesa de carga y un contrapeso. El balancín pivotará con la mínima fricción posible y se colocará casi horizontalmente durante el ensayo. El sistema debe diseñarse para asegurar que la carga se transfiere verticalmente a través del pistón hacia el centro de la probeta. El peso propio de la palanca se equilibra con el contrapeso y la escala que marca el peso de la carga. La fuerza que actúa sobre la probeta se obtiene del peso de carga multiplicado por el ratio de transmisión de la palanca, la masa del peso ha de ser seleccionada de forma que se produzca una fuerza de ensayo de (294 </w:t>
      </w:r>
      <w:r>
        <w:rPr>
          <w:rFonts w:ascii="Symbol" w:hAnsi="Symbol"/>
        </w:rPr>
        <w:t></w:t>
      </w:r>
      <w:r>
        <w:rPr>
          <w:rFonts w:ascii="Symbol" w:hAnsi="Symbol"/>
        </w:rPr>
        <w:t></w:t>
      </w:r>
      <w:r>
        <w:t>3) N (correspondiente a 5,88 N/cm</w:t>
      </w:r>
      <w:r>
        <w:rPr>
          <w:sz w:val="13"/>
          <w:szCs w:val="13"/>
        </w:rPr>
        <w:t xml:space="preserve">2 </w:t>
      </w:r>
      <w:r>
        <w:t>o 0,06 N/mm</w:t>
      </w:r>
      <w:r>
        <w:rPr>
          <w:sz w:val="13"/>
          <w:szCs w:val="13"/>
        </w:rPr>
        <w:t xml:space="preserve">2 </w:t>
      </w:r>
      <w:r>
        <w:t>aproximadamente), la cual debe ser verificada mediante cálculo.</w:t>
      </w:r>
    </w:p>
    <w:p w:rsidR="002A40A1" w:rsidRDefault="00541ED6">
      <w:pPr>
        <w:pStyle w:val="western"/>
      </w:pPr>
      <w:r>
        <w:t xml:space="preserve">Se usan como probetas planchas cuadradas o cubos cuya longitud del borde sea de (71 </w:t>
      </w:r>
      <w:r>
        <w:rPr>
          <w:rFonts w:ascii="Symbol" w:hAnsi="Symbol"/>
        </w:rPr>
        <w:t></w:t>
      </w:r>
      <w:r>
        <w:rPr>
          <w:rFonts w:ascii="Symbol" w:hAnsi="Symbol"/>
        </w:rPr>
        <w:t></w:t>
      </w:r>
      <w:r>
        <w:t xml:space="preserve">1,5) </w:t>
      </w:r>
      <w:proofErr w:type="spellStart"/>
      <w:r>
        <w:t>mm.</w:t>
      </w:r>
      <w:proofErr w:type="spellEnd"/>
    </w:p>
    <w:p w:rsidR="002A40A1" w:rsidRDefault="00541ED6">
      <w:pPr>
        <w:pStyle w:val="western"/>
      </w:pPr>
      <w:r>
        <w:t>La cara de contacto y la cara opuesta de la probeta deben ser paralelas y planas. Para determinar la perdida de espesor, la cara opuesta debe ser rebajada mecánicamente hasta que sea paralela a la base.</w:t>
      </w:r>
    </w:p>
    <w:p w:rsidR="002A40A1" w:rsidRDefault="00541ED6">
      <w:pPr>
        <w:pStyle w:val="western"/>
      </w:pPr>
      <w:r>
        <w:lastRenderedPageBreak/>
        <w:t xml:space="preserve">Generalmente las probetas se deben secar a masa constante a temperatura de (105 </w:t>
      </w:r>
      <w:r>
        <w:rPr>
          <w:rFonts w:ascii="Symbol" w:hAnsi="Symbol"/>
        </w:rPr>
        <w:t></w:t>
      </w:r>
      <w:r>
        <w:rPr>
          <w:rFonts w:ascii="Symbol" w:hAnsi="Symbol"/>
        </w:rPr>
        <w:t></w:t>
      </w:r>
      <w:r>
        <w:t xml:space="preserve">5) </w:t>
      </w:r>
      <w:proofErr w:type="spellStart"/>
      <w:r>
        <w:t>º</w:t>
      </w:r>
      <w:proofErr w:type="gramStart"/>
      <w:r>
        <w:t>C</w:t>
      </w:r>
      <w:proofErr w:type="spellEnd"/>
      <w:r>
        <w:t xml:space="preserve"> ,</w:t>
      </w:r>
      <w:proofErr w:type="gramEnd"/>
      <w:r>
        <w:t xml:space="preserve"> requiriéndose normalmente que se rebaje previamente de forma mecánica la cara de contacto sometiéndola a cuatro ciclos.</w:t>
      </w:r>
    </w:p>
    <w:p w:rsidR="002A40A1" w:rsidRDefault="00541ED6">
      <w:pPr>
        <w:pStyle w:val="western"/>
      </w:pPr>
      <w:r>
        <w:t>Cada probeta debe tomarse de no menos de tres muestras diferentes o piezas del mismo tipo.</w:t>
      </w:r>
    </w:p>
    <w:p w:rsidR="002A40A1" w:rsidRDefault="00541ED6">
      <w:pPr>
        <w:pStyle w:val="western"/>
      </w:pPr>
      <w:r>
        <w:t>Con anterioridad al ensayo, se determina la densidad de la probeta, por medición al 0,1 mm más cercano y por peso al 0,1 g más cercano.</w:t>
      </w:r>
    </w:p>
    <w:p w:rsidR="002A40A1" w:rsidRDefault="00541ED6">
      <w:pPr>
        <w:pStyle w:val="western"/>
      </w:pPr>
      <w:r>
        <w:t>En el caso de elementos bicapa, se determina la densidad de las muestras tomadas por separado de su cara de trabajo; estas probetas también deben desbastarse antes de los ensayos, cuando sea necesario.</w:t>
      </w:r>
    </w:p>
    <w:p w:rsidR="002A40A1" w:rsidRDefault="00541ED6">
      <w:pPr>
        <w:pStyle w:val="western"/>
      </w:pPr>
      <w:r>
        <w:t>Como resultado calcularemos la pérdida media de volumen de la probeta tras 16 ciclos mediante la siguiente fórmula</w:t>
      </w:r>
      <w:r w:rsidR="00BC1283">
        <w:t>.</w:t>
      </w:r>
    </w:p>
    <w:p w:rsidR="00BC1283" w:rsidRDefault="00BC1283" w:rsidP="00BC1283">
      <w:pPr>
        <w:pStyle w:val="western"/>
        <w:jc w:val="center"/>
        <w:rPr>
          <w:i/>
          <w:sz w:val="28"/>
          <w:szCs w:val="28"/>
        </w:rPr>
      </w:pPr>
      <w:r w:rsidRPr="00BC1283">
        <w:rPr>
          <w:i/>
        </w:rPr>
        <w:t>ΔV =</w:t>
      </w:r>
      <m:oMath>
        <m:f>
          <m:fPr>
            <m:ctrlPr>
              <w:rPr>
                <w:rFonts w:ascii="Cambria Math" w:hAnsi="Cambria Math"/>
                <w:i/>
                <w:sz w:val="28"/>
                <w:szCs w:val="28"/>
              </w:rPr>
            </m:ctrlPr>
          </m:fPr>
          <m:num>
            <m:r>
              <m:rPr>
                <m:sty m:val="p"/>
              </m:rPr>
              <w:rPr>
                <w:rFonts w:ascii="Cambria Math" w:hAnsi="Cambria Math"/>
                <w:sz w:val="28"/>
                <w:szCs w:val="28"/>
              </w:rPr>
              <m:t>Δ</m:t>
            </m:r>
            <m:r>
              <w:rPr>
                <w:rFonts w:ascii="Cambria Math" w:hAnsi="Cambria Math"/>
                <w:sz w:val="28"/>
                <w:szCs w:val="28"/>
              </w:rPr>
              <m:t>m</m:t>
            </m:r>
          </m:num>
          <m:den>
            <m:r>
              <m:rPr>
                <m:sty m:val="p"/>
              </m:rPr>
              <w:rPr>
                <w:rFonts w:ascii="Cambria Math" w:hAnsi="Cambria Math"/>
                <w:sz w:val="28"/>
                <w:szCs w:val="28"/>
              </w:rPr>
              <m:t>ρ</m:t>
            </m:r>
            <m:r>
              <w:rPr>
                <w:rFonts w:ascii="Cambria Math" w:hAnsi="Cambria Math"/>
                <w:sz w:val="28"/>
                <w:szCs w:val="28"/>
              </w:rPr>
              <m:t>R</m:t>
            </m:r>
          </m:den>
        </m:f>
      </m:oMath>
    </w:p>
    <w:p w:rsidR="00BC1283" w:rsidRPr="00BC1283" w:rsidRDefault="00BC1283" w:rsidP="00BC1283">
      <w:pPr>
        <w:rPr>
          <w:rFonts w:ascii="Times New Roman" w:hAnsi="Times New Roman"/>
          <w:sz w:val="16"/>
          <w:szCs w:val="16"/>
        </w:rPr>
      </w:pPr>
      <w:r w:rsidRPr="00BC1283">
        <w:rPr>
          <w:rFonts w:ascii="Times New Roman" w:hAnsi="Times New Roman"/>
          <w:b/>
          <w:i/>
          <w:sz w:val="16"/>
          <w:szCs w:val="16"/>
        </w:rPr>
        <w:t>ΔV</w:t>
      </w:r>
      <w:r w:rsidRPr="00BC1283">
        <w:rPr>
          <w:rFonts w:ascii="Times New Roman" w:hAnsi="Times New Roman"/>
          <w:i/>
          <w:sz w:val="16"/>
          <w:szCs w:val="16"/>
        </w:rPr>
        <w:t xml:space="preserve">: </w:t>
      </w:r>
      <w:r w:rsidRPr="00BC1283">
        <w:rPr>
          <w:rFonts w:ascii="Times New Roman" w:hAnsi="Times New Roman"/>
          <w:sz w:val="16"/>
          <w:szCs w:val="16"/>
        </w:rPr>
        <w:t>pérdida de volumen después de 16 ciclos, en mm</w:t>
      </w:r>
      <w:r w:rsidRPr="00BC1283">
        <w:rPr>
          <w:rFonts w:ascii="Times New Roman" w:hAnsi="Times New Roman"/>
          <w:sz w:val="16"/>
          <w:szCs w:val="16"/>
          <w:vertAlign w:val="superscript"/>
        </w:rPr>
        <w:t>3</w:t>
      </w:r>
      <w:r w:rsidRPr="00BC1283">
        <w:rPr>
          <w:rFonts w:ascii="Times New Roman" w:hAnsi="Times New Roman"/>
          <w:sz w:val="16"/>
          <w:szCs w:val="16"/>
        </w:rPr>
        <w:t>.</w:t>
      </w:r>
    </w:p>
    <w:p w:rsidR="00BC1283" w:rsidRDefault="00BC1283" w:rsidP="00BC1283">
      <w:pPr>
        <w:rPr>
          <w:rFonts w:ascii="Times New Roman" w:hAnsi="Times New Roman"/>
          <w:sz w:val="16"/>
          <w:szCs w:val="16"/>
        </w:rPr>
      </w:pPr>
      <w:proofErr w:type="spellStart"/>
      <w:r w:rsidRPr="00BC1283">
        <w:rPr>
          <w:rFonts w:ascii="Times New Roman" w:hAnsi="Times New Roman"/>
          <w:b/>
          <w:i/>
          <w:sz w:val="16"/>
          <w:szCs w:val="16"/>
        </w:rPr>
        <w:t>Δm</w:t>
      </w:r>
      <w:proofErr w:type="spellEnd"/>
      <w:r w:rsidRPr="00BC1283">
        <w:rPr>
          <w:rFonts w:ascii="Times New Roman" w:hAnsi="Times New Roman"/>
          <w:b/>
          <w:i/>
          <w:sz w:val="16"/>
          <w:szCs w:val="16"/>
        </w:rPr>
        <w:t>:</w:t>
      </w:r>
      <w:r>
        <w:rPr>
          <w:rFonts w:ascii="Times New Roman" w:hAnsi="Times New Roman"/>
          <w:sz w:val="16"/>
          <w:szCs w:val="16"/>
        </w:rPr>
        <w:t xml:space="preserve"> pérdida de masa después de 16 ciclos, en g.</w:t>
      </w:r>
    </w:p>
    <w:p w:rsidR="00BC1283" w:rsidRPr="00976E04" w:rsidRDefault="00BC1283" w:rsidP="00BC1283">
      <w:pPr>
        <w:rPr>
          <w:rFonts w:ascii="Times New Roman" w:hAnsi="Times New Roman"/>
          <w:sz w:val="16"/>
          <w:szCs w:val="16"/>
        </w:rPr>
      </w:pPr>
      <w:proofErr w:type="spellStart"/>
      <w:proofErr w:type="gramStart"/>
      <w:r w:rsidRPr="00976E04">
        <w:rPr>
          <w:rFonts w:ascii="Times New Roman" w:hAnsi="Times New Roman"/>
          <w:b/>
          <w:sz w:val="16"/>
          <w:szCs w:val="16"/>
        </w:rPr>
        <w:t>ρ</w:t>
      </w:r>
      <w:r w:rsidR="00976E04" w:rsidRPr="00976E04">
        <w:rPr>
          <w:rFonts w:ascii="Times New Roman" w:hAnsi="Times New Roman"/>
          <w:b/>
          <w:sz w:val="16"/>
          <w:szCs w:val="16"/>
          <w:vertAlign w:val="subscript"/>
        </w:rPr>
        <w:t>R</w:t>
      </w:r>
      <w:proofErr w:type="spellEnd"/>
      <w:proofErr w:type="gramEnd"/>
      <w:r w:rsidR="00976E04" w:rsidRPr="00976E04">
        <w:rPr>
          <w:rFonts w:ascii="Times New Roman" w:hAnsi="Times New Roman"/>
          <w:b/>
          <w:sz w:val="16"/>
          <w:szCs w:val="16"/>
        </w:rPr>
        <w:t>:</w:t>
      </w:r>
      <w:r w:rsidR="00976E04">
        <w:rPr>
          <w:rFonts w:ascii="Times New Roman" w:hAnsi="Times New Roman"/>
          <w:b/>
          <w:sz w:val="16"/>
          <w:szCs w:val="16"/>
        </w:rPr>
        <w:t xml:space="preserve"> </w:t>
      </w:r>
      <w:r w:rsidR="00976E04">
        <w:rPr>
          <w:rFonts w:ascii="Times New Roman" w:hAnsi="Times New Roman"/>
          <w:sz w:val="16"/>
          <w:szCs w:val="16"/>
        </w:rPr>
        <w:t xml:space="preserve">densidad de la </w:t>
      </w:r>
      <w:proofErr w:type="spellStart"/>
      <w:r w:rsidR="00976E04">
        <w:rPr>
          <w:rFonts w:ascii="Times New Roman" w:hAnsi="Times New Roman"/>
          <w:sz w:val="16"/>
          <w:szCs w:val="16"/>
        </w:rPr>
        <w:t>probetao</w:t>
      </w:r>
      <w:proofErr w:type="spellEnd"/>
      <w:r w:rsidR="00976E04">
        <w:rPr>
          <w:rFonts w:ascii="Times New Roman" w:hAnsi="Times New Roman"/>
          <w:sz w:val="16"/>
          <w:szCs w:val="16"/>
        </w:rPr>
        <w:t xml:space="preserve">, en el caso de probetas </w:t>
      </w:r>
      <w:proofErr w:type="spellStart"/>
      <w:r w:rsidR="00976E04">
        <w:rPr>
          <w:rFonts w:ascii="Times New Roman" w:hAnsi="Times New Roman"/>
          <w:sz w:val="16"/>
          <w:szCs w:val="16"/>
        </w:rPr>
        <w:t>multi</w:t>
      </w:r>
      <w:proofErr w:type="spellEnd"/>
      <w:r w:rsidR="00976E04">
        <w:rPr>
          <w:rFonts w:ascii="Times New Roman" w:hAnsi="Times New Roman"/>
          <w:sz w:val="16"/>
          <w:szCs w:val="16"/>
        </w:rPr>
        <w:t>-capa, la densidad de la capa desgastada, en g/mm</w:t>
      </w:r>
      <w:r w:rsidR="00976E04">
        <w:rPr>
          <w:rFonts w:ascii="Times New Roman" w:hAnsi="Times New Roman"/>
          <w:sz w:val="16"/>
          <w:szCs w:val="16"/>
          <w:vertAlign w:val="superscript"/>
        </w:rPr>
        <w:t>3</w:t>
      </w:r>
      <w:r w:rsidR="00976E04">
        <w:rPr>
          <w:rFonts w:ascii="Times New Roman" w:hAnsi="Times New Roman"/>
          <w:sz w:val="16"/>
          <w:szCs w:val="16"/>
        </w:rPr>
        <w:t>.</w:t>
      </w:r>
    </w:p>
    <w:p w:rsidR="002A40A1" w:rsidRDefault="000F79D9" w:rsidP="0094040C">
      <w:pPr>
        <w:pStyle w:val="Ttulo3"/>
        <w:ind w:firstLine="0"/>
      </w:pPr>
      <w:bookmarkStart w:id="29" w:name="_Toc295579139"/>
      <w:r>
        <w:t xml:space="preserve">3.4.3. </w:t>
      </w:r>
      <w:r w:rsidR="00541ED6">
        <w:t>RESISTENCIA AL RESBALAMIENTO</w:t>
      </w:r>
      <w:bookmarkEnd w:id="29"/>
    </w:p>
    <w:p w:rsidR="002A40A1" w:rsidRDefault="00541ED6">
      <w:pPr>
        <w:pStyle w:val="western"/>
      </w:pPr>
      <w:r>
        <w:t>La medida del valor USRV de una probeta se obtiene mediante el ensayo con el péndulo de fricción, evaluando las características de rozamiento de la cara vista de la probeta. Este ensayo aún hoy en día es experimental aunque el CTE nos obliga a cumplir unos valores mínimos no lo hace ninguna de las normas UNE, sin embargo si es más fiable que otros métodos de ensayo como el de plataforma inclinada o el de pies descalzos, los cuales a pesar de dar unos valores mucho más reales no son ni con mucho tan fiables como el sistema del péndulo.</w:t>
      </w:r>
    </w:p>
    <w:p w:rsidR="002A40A1" w:rsidRDefault="00541ED6">
      <w:pPr>
        <w:pStyle w:val="western"/>
      </w:pPr>
      <w:r>
        <w:t xml:space="preserve"> </w:t>
      </w:r>
      <w:r>
        <w:rPr>
          <w:rFonts w:ascii="Helvetica-Light" w:hAnsi="Helvetica-Light"/>
        </w:rPr>
        <w:t>En el caso de un terrazo interior, es importante considerar que, como material para acabar en obra, los procesos de acabado pueden influir, según su configuración y calidad de ejecución, en el refuerzo o menoscabo de esta característica intrínseca del material. Observar las técnicas y productos idóneos para cada material, uso y aspecto final deseado, garantizará una óptima condición antideslizante, independientemente de que hayamos logrado un acabado mate o brillante de la superficie.</w:t>
      </w:r>
    </w:p>
    <w:p w:rsidR="002A40A1" w:rsidRDefault="00541ED6">
      <w:pPr>
        <w:pStyle w:val="western"/>
      </w:pPr>
      <w:r>
        <w:t xml:space="preserve">El péndulo de fricción dispone de un patín deslizante, sometido a tensión mediante un muelle, dotado de una lámina de goma normalizada, fijado al final del péndulo. Durante la oscilación del péndulo, se mide la fuerza del rozamiento entre el patín y la </w:t>
      </w:r>
      <w:r>
        <w:lastRenderedPageBreak/>
        <w:t>superficie de la probeta a ser ensayada mediante la reducción de la longitud de oscilación, empleando una escala calibrada.</w:t>
      </w:r>
    </w:p>
    <w:p w:rsidR="00E71C27" w:rsidRDefault="00CC5E71" w:rsidP="00E71C27">
      <w:pPr>
        <w:pStyle w:val="Imagenes"/>
        <w:keepNext/>
      </w:pPr>
      <w:r>
        <w:rPr>
          <w:noProof/>
          <w:lang w:eastAsia="ja-JP"/>
        </w:rPr>
        <w:drawing>
          <wp:inline distT="0" distB="0" distL="0" distR="0" wp14:anchorId="7850915C" wp14:editId="45E57CC5">
            <wp:extent cx="4762500" cy="49149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l="28473" t="15962" r="29082" b="13882"/>
                    <a:stretch>
                      <a:fillRect/>
                    </a:stretch>
                  </pic:blipFill>
                  <pic:spPr bwMode="auto">
                    <a:xfrm>
                      <a:off x="0" y="0"/>
                      <a:ext cx="4762500" cy="4914900"/>
                    </a:xfrm>
                    <a:prstGeom prst="rect">
                      <a:avLst/>
                    </a:prstGeom>
                    <a:noFill/>
                    <a:ln>
                      <a:noFill/>
                    </a:ln>
                  </pic:spPr>
                </pic:pic>
              </a:graphicData>
            </a:graphic>
          </wp:inline>
        </w:drawing>
      </w:r>
    </w:p>
    <w:p w:rsidR="002A40A1" w:rsidRDefault="00E71C27" w:rsidP="00E71C27">
      <w:pPr>
        <w:pStyle w:val="Epgrafe"/>
        <w:jc w:val="center"/>
      </w:pPr>
      <w:r>
        <w:t xml:space="preserve">Ilustración </w:t>
      </w:r>
      <w:fldSimple w:instr=" SEQ Ilustración \* ARABIC ">
        <w:r w:rsidR="006B62BA">
          <w:rPr>
            <w:noProof/>
          </w:rPr>
          <w:t>16</w:t>
        </w:r>
      </w:fldSimple>
      <w:r>
        <w:t>: Esquema de instrumental para ensayo de resistencia al deslizamiento</w:t>
      </w:r>
    </w:p>
    <w:p w:rsidR="002A40A1" w:rsidRDefault="00541ED6">
      <w:pPr>
        <w:pStyle w:val="western"/>
      </w:pPr>
      <w:r>
        <w:t xml:space="preserve">Se ajusta la altura del brazo del péndulo, de forma que cuando pase sobre la probeta toda la anchura de la lámina de goma esté en contacto con la superficie de la probeta a lo largo de toda la longitud limpia especificada. Se moja la superficie de la probeta y de la goma con una gran cantidad de agua limpia, teniendo </w:t>
      </w:r>
      <w:proofErr w:type="gramStart"/>
      <w:r>
        <w:t>cuidado</w:t>
      </w:r>
      <w:proofErr w:type="gramEnd"/>
      <w:r>
        <w:t xml:space="preserve"> de no desplazar el patín de su posición previamente fijada. Se deja caer el péndulo y la aguja marcadora desde la posición horizontal, sujetando el brazo del péndulo en su giro de retorno. Se registra la posición de la aguja marcadora en la escala (valor del ensayo del péndulo). Se realiza esta operación un total de cinco veces, volviendo a mojar la probeta cada vez, y se registra la media de las tres últimas lecturas. Se recoloca la probeta después de haberla girado 180º en su plano y se repite el procedimiento.</w:t>
      </w:r>
    </w:p>
    <w:p w:rsidR="00E71C27" w:rsidRDefault="000942A2" w:rsidP="00E71C27">
      <w:pPr>
        <w:pStyle w:val="Imagenes"/>
        <w:keepNext/>
      </w:pPr>
      <w:r>
        <w:rPr>
          <w:noProof/>
          <w:lang w:eastAsia="ja-JP"/>
        </w:rPr>
        <w:lastRenderedPageBreak/>
        <w:drawing>
          <wp:inline distT="0" distB="0" distL="0" distR="0" wp14:anchorId="5B786C61" wp14:editId="35E2A765">
            <wp:extent cx="3088256" cy="4141614"/>
            <wp:effectExtent l="0" t="0" r="0" b="0"/>
            <wp:docPr id="39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15.JPG"/>
                    <pic:cNvPicPr/>
                  </pic:nvPicPr>
                  <pic:blipFill rotWithShape="1">
                    <a:blip r:embed="rId57" cstate="print">
                      <a:extLst>
                        <a:ext uri="{28A0092B-C50C-407E-A947-70E740481C1C}">
                          <a14:useLocalDpi xmlns:a14="http://schemas.microsoft.com/office/drawing/2010/main" val="0"/>
                        </a:ext>
                      </a:extLst>
                    </a:blip>
                    <a:srcRect l="22604" r="32187" b="19159"/>
                    <a:stretch/>
                  </pic:blipFill>
                  <pic:spPr bwMode="auto">
                    <a:xfrm>
                      <a:off x="0" y="0"/>
                      <a:ext cx="3090652" cy="4144827"/>
                    </a:xfrm>
                    <a:prstGeom prst="rect">
                      <a:avLst/>
                    </a:prstGeom>
                    <a:ln>
                      <a:noFill/>
                    </a:ln>
                    <a:extLst>
                      <a:ext uri="{53640926-AAD7-44D8-BBD7-CCE9431645EC}">
                        <a14:shadowObscured xmlns:a14="http://schemas.microsoft.com/office/drawing/2010/main"/>
                      </a:ext>
                    </a:extLst>
                  </pic:spPr>
                </pic:pic>
              </a:graphicData>
            </a:graphic>
          </wp:inline>
        </w:drawing>
      </w:r>
    </w:p>
    <w:p w:rsidR="000942A2" w:rsidRDefault="00E71C27" w:rsidP="00E71C27">
      <w:pPr>
        <w:pStyle w:val="Epgrafe"/>
        <w:ind w:firstLine="0"/>
        <w:jc w:val="center"/>
      </w:pPr>
      <w:r>
        <w:t xml:space="preserve">Imagen 9: Péndulo empleado en los ensayos de </w:t>
      </w:r>
      <w:proofErr w:type="spellStart"/>
      <w:r>
        <w:t>resbaladicidad</w:t>
      </w:r>
      <w:proofErr w:type="spellEnd"/>
    </w:p>
    <w:p w:rsidR="002A40A1" w:rsidRDefault="00541ED6">
      <w:pPr>
        <w:pStyle w:val="western"/>
      </w:pPr>
      <w:r>
        <w:t>Los requisitos para poder hacer este ensayo son:</w:t>
      </w:r>
    </w:p>
    <w:p w:rsidR="002A40A1" w:rsidRDefault="00541ED6" w:rsidP="00541ED6">
      <w:pPr>
        <w:pStyle w:val="western"/>
        <w:numPr>
          <w:ilvl w:val="0"/>
          <w:numId w:val="15"/>
        </w:numPr>
      </w:pPr>
      <w:r>
        <w:t xml:space="preserve">La masa del brazo del péndulo, incluyendo el patín deslizante, debe ser de (1,50 </w:t>
      </w:r>
      <w:r>
        <w:rPr>
          <w:rFonts w:ascii="Times New Roman" w:hAnsi="Times New Roman"/>
        </w:rPr>
        <w:t>±</w:t>
      </w:r>
      <w:r>
        <w:rPr>
          <w:rFonts w:ascii="Symbol" w:hAnsi="Symbol"/>
        </w:rPr>
        <w:t></w:t>
      </w:r>
      <w:r>
        <w:t xml:space="preserve">0,03) kg. Su centro de gravedad debe estar en el eje del brazo a una distancia de (410 </w:t>
      </w:r>
      <w:r>
        <w:rPr>
          <w:rFonts w:ascii="Times New Roman" w:hAnsi="Times New Roman"/>
        </w:rPr>
        <w:t>±</w:t>
      </w:r>
      <w:r>
        <w:rPr>
          <w:rFonts w:ascii="Symbol" w:hAnsi="Symbol"/>
        </w:rPr>
        <w:t></w:t>
      </w:r>
      <w:r>
        <w:t>5) mm desde el eje de suspensión.</w:t>
      </w:r>
    </w:p>
    <w:p w:rsidR="002A40A1" w:rsidRDefault="00541ED6" w:rsidP="00541ED6">
      <w:pPr>
        <w:pStyle w:val="western"/>
        <w:numPr>
          <w:ilvl w:val="0"/>
          <w:numId w:val="15"/>
        </w:numPr>
      </w:pPr>
      <w:r>
        <w:t xml:space="preserve">El patín deslizante ancho consiste en una lámina de goma de (76,2 </w:t>
      </w:r>
      <w:r>
        <w:rPr>
          <w:rFonts w:ascii="Times New Roman" w:hAnsi="Times New Roman"/>
        </w:rPr>
        <w:t>±</w:t>
      </w:r>
      <w:r>
        <w:rPr>
          <w:rFonts w:ascii="Symbol" w:hAnsi="Symbol"/>
        </w:rPr>
        <w:t></w:t>
      </w:r>
      <w:r>
        <w:rPr>
          <w:rFonts w:ascii="Symbol" w:hAnsi="Symbol"/>
        </w:rPr>
        <w:t></w:t>
      </w:r>
      <w:r>
        <w:t xml:space="preserve">0,5) mm de ancho, (25,4 </w:t>
      </w:r>
      <w:r>
        <w:rPr>
          <w:rFonts w:ascii="Times New Roman" w:hAnsi="Times New Roman"/>
        </w:rPr>
        <w:t>±</w:t>
      </w:r>
      <w:r>
        <w:rPr>
          <w:rFonts w:ascii="Symbol" w:hAnsi="Symbol"/>
        </w:rPr>
        <w:t></w:t>
      </w:r>
      <w:r>
        <w:t xml:space="preserve">1,0) mm de largo (en la dirección de la oscilación) y (6,4 </w:t>
      </w:r>
      <w:r>
        <w:rPr>
          <w:rFonts w:ascii="Times New Roman" w:hAnsi="Times New Roman"/>
        </w:rPr>
        <w:t>±</w:t>
      </w:r>
      <w:r>
        <w:rPr>
          <w:rFonts w:ascii="Symbol" w:hAnsi="Symbol"/>
        </w:rPr>
        <w:t></w:t>
      </w:r>
      <w:r>
        <w:t xml:space="preserve">0,5) mm de espesor. La masa conjunta de la lámina de goma y el soporte debe ser de (32 </w:t>
      </w:r>
      <w:r>
        <w:rPr>
          <w:rFonts w:ascii="Times New Roman" w:hAnsi="Times New Roman"/>
        </w:rPr>
        <w:t>±</w:t>
      </w:r>
      <w:r>
        <w:rPr>
          <w:rFonts w:ascii="Symbol" w:hAnsi="Symbol"/>
        </w:rPr>
        <w:t></w:t>
      </w:r>
      <w:r>
        <w:t>5) g.</w:t>
      </w:r>
    </w:p>
    <w:p w:rsidR="002A40A1" w:rsidRDefault="00541ED6" w:rsidP="00541ED6">
      <w:pPr>
        <w:pStyle w:val="western"/>
        <w:numPr>
          <w:ilvl w:val="0"/>
          <w:numId w:val="15"/>
        </w:numPr>
      </w:pPr>
      <w:r>
        <w:t xml:space="preserve">La lámina de goma deslizante debe estar situada en una base rígida dotada de un eje central pivotante, el cual debe estar montado en el extremo del brazo del péndulo de tal forma que, cuando el brazo esté en la posición más baja de su movimiento oscilatorio con el borde de salida de la lámina de goma en contacto con la superficie a ensayar, el plano de la lámina esté girado (26 </w:t>
      </w:r>
      <w:r>
        <w:rPr>
          <w:rFonts w:ascii="Times New Roman" w:hAnsi="Times New Roman"/>
        </w:rPr>
        <w:t>±</w:t>
      </w:r>
      <w:r>
        <w:rPr>
          <w:rFonts w:ascii="Symbol" w:hAnsi="Symbol"/>
        </w:rPr>
        <w:t></w:t>
      </w:r>
      <w:r>
        <w:t>3</w:t>
      </w:r>
      <w:proofErr w:type="gramStart"/>
      <w:r>
        <w:t>)º</w:t>
      </w:r>
      <w:proofErr w:type="gramEnd"/>
      <w:r>
        <w:t xml:space="preserve"> respecto al plano horizontal. En esta configuración, el patín puede girar sin obstrucción sobre su eje para seguir las irregularidades de la superficie de la probeta mientras el péndulo oscila.</w:t>
      </w:r>
    </w:p>
    <w:p w:rsidR="002A40A1" w:rsidRDefault="00541ED6" w:rsidP="00541ED6">
      <w:pPr>
        <w:pStyle w:val="western"/>
        <w:numPr>
          <w:ilvl w:val="0"/>
          <w:numId w:val="15"/>
        </w:numPr>
      </w:pPr>
      <w:r>
        <w:lastRenderedPageBreak/>
        <w:t xml:space="preserve">La lámina de goma deslizante debe ser forzada contra la superficie de ensayo mediante un muelle. Cuando sea calibrado, la fuerza estática aplicada sobre la lámina, tal y como establece el procedimiento de calibración del equipo, debe ser de (22,2 </w:t>
      </w:r>
      <w:r>
        <w:rPr>
          <w:rFonts w:ascii="Times New Roman" w:hAnsi="Times New Roman"/>
        </w:rPr>
        <w:t>±</w:t>
      </w:r>
      <w:r>
        <w:rPr>
          <w:rFonts w:ascii="Symbol" w:hAnsi="Symbol"/>
        </w:rPr>
        <w:t></w:t>
      </w:r>
      <w:r>
        <w:t>0,5) N en su posición media. La variación de la fuerza estática sobre el patín no debe ser superior a 0,2 N por mm de flecha de la lámina de goma.</w:t>
      </w:r>
    </w:p>
    <w:p w:rsidR="002A40A1" w:rsidRDefault="00541ED6" w:rsidP="00541ED6">
      <w:pPr>
        <w:pStyle w:val="western"/>
        <w:numPr>
          <w:ilvl w:val="0"/>
          <w:numId w:val="15"/>
        </w:numPr>
      </w:pPr>
      <w:r>
        <w:t xml:space="preserve">La </w:t>
      </w:r>
      <w:proofErr w:type="spellStart"/>
      <w:r>
        <w:t>resiliencia</w:t>
      </w:r>
      <w:proofErr w:type="spellEnd"/>
      <w:r>
        <w:t xml:space="preserve"> inicial y la dureza de la lámina de goma deslizante deben disponer de un certificado de conformidad que incluya el nombre del fabricante y fecha de fabricación. La lámina debe ser desechada cuando el valor IRHD medido de acuerdo a lo establecido en la Norma ISO 7619 no se ajuste a los requisitos establecidos o cuando tenga más de tres años de edad desde su fecha de fabricación.</w:t>
      </w:r>
    </w:p>
    <w:p w:rsidR="002A40A1" w:rsidRDefault="00541ED6" w:rsidP="00541ED6">
      <w:pPr>
        <w:pStyle w:val="western"/>
        <w:numPr>
          <w:ilvl w:val="0"/>
          <w:numId w:val="15"/>
        </w:numPr>
      </w:pPr>
      <w:r>
        <w:t xml:space="preserve">Los bordes de la lámina de goma deben ser cuadrados y perfectamente perfilados, y la goma debe estar libre de contaminación, por ejemplo, por abrasivos o aceite. El patín deslizante debe estar almacenado en un lugar oscuro y a una temperatura comprendida entre 5 </w:t>
      </w:r>
      <w:proofErr w:type="spellStart"/>
      <w:r>
        <w:t>ºC</w:t>
      </w:r>
      <w:proofErr w:type="spellEnd"/>
      <w:r>
        <w:t xml:space="preserve"> y 20 </w:t>
      </w:r>
      <w:proofErr w:type="spellStart"/>
      <w:r>
        <w:t>ºC</w:t>
      </w:r>
      <w:proofErr w:type="spellEnd"/>
      <w:r>
        <w:t>.</w:t>
      </w:r>
    </w:p>
    <w:p w:rsidR="002A40A1" w:rsidRDefault="00541ED6" w:rsidP="00541ED6">
      <w:pPr>
        <w:pStyle w:val="western"/>
        <w:numPr>
          <w:ilvl w:val="0"/>
          <w:numId w:val="15"/>
        </w:numPr>
      </w:pPr>
      <w:r>
        <w:t xml:space="preserve">Se mantiene, el péndulo de fricción y el patín deslizante en una habitación a la temperatura de (20 </w:t>
      </w:r>
      <w:r>
        <w:rPr>
          <w:rFonts w:ascii="Times New Roman" w:hAnsi="Times New Roman"/>
        </w:rPr>
        <w:t>±</w:t>
      </w:r>
      <w:r>
        <w:rPr>
          <w:rFonts w:ascii="Symbol" w:hAnsi="Symbol"/>
        </w:rPr>
        <w:t></w:t>
      </w:r>
      <w:r>
        <w:t xml:space="preserve">2) </w:t>
      </w:r>
      <w:proofErr w:type="spellStart"/>
      <w:r>
        <w:t>ºC</w:t>
      </w:r>
      <w:proofErr w:type="spellEnd"/>
      <w:r>
        <w:t xml:space="preserve"> durante, al menos, 30 min antes de realizar el ensayo.</w:t>
      </w:r>
    </w:p>
    <w:p w:rsidR="002A40A1" w:rsidRDefault="00541ED6" w:rsidP="00541ED6">
      <w:pPr>
        <w:pStyle w:val="western"/>
        <w:numPr>
          <w:ilvl w:val="0"/>
          <w:numId w:val="15"/>
        </w:numPr>
      </w:pPr>
      <w:r>
        <w:rPr>
          <w:rFonts w:ascii="TimesNewRoman" w:hAnsi="TimesNewRoman"/>
        </w:rPr>
        <w:t xml:space="preserve">Inmediatamente antes de realizar el ensayo se sumerge la probeta en agua a (20 </w:t>
      </w:r>
      <w:r>
        <w:rPr>
          <w:rFonts w:ascii="Times New Roman" w:hAnsi="Times New Roman"/>
        </w:rPr>
        <w:t>±</w:t>
      </w:r>
      <w:r>
        <w:rPr>
          <w:rFonts w:ascii="Symbol" w:hAnsi="Symbol"/>
        </w:rPr>
        <w:t></w:t>
      </w:r>
      <w:r>
        <w:rPr>
          <w:rFonts w:ascii="TimesNewRoman" w:hAnsi="TimesNewRoman"/>
        </w:rPr>
        <w:t xml:space="preserve">2) </w:t>
      </w:r>
      <w:proofErr w:type="spellStart"/>
      <w:r>
        <w:rPr>
          <w:rFonts w:ascii="TimesNewRoman" w:hAnsi="TimesNewRoman"/>
        </w:rPr>
        <w:t>ºC</w:t>
      </w:r>
      <w:proofErr w:type="spellEnd"/>
      <w:r>
        <w:rPr>
          <w:rFonts w:ascii="TimesNewRoman" w:hAnsi="TimesNewRoman"/>
        </w:rPr>
        <w:t xml:space="preserve"> durante, al menos, 30 min.</w:t>
      </w:r>
    </w:p>
    <w:p w:rsidR="002A40A1" w:rsidRDefault="00541ED6" w:rsidP="00541ED6">
      <w:pPr>
        <w:pStyle w:val="western"/>
        <w:numPr>
          <w:ilvl w:val="0"/>
          <w:numId w:val="15"/>
        </w:numPr>
      </w:pPr>
      <w:r>
        <w:t xml:space="preserve">Cuando se utiliza un deslizador ancho sobre una longitud limpia de 126 mm, calcular el valor del péndulo de cada probeta como la media de los dos valores medios registrados medidos en direcciones opuestas con aproximación a la unidad más cercana en la escala </w:t>
      </w:r>
      <w:r>
        <w:rPr>
          <w:rFonts w:ascii="Helvetica-Condensed-Black" w:hAnsi="Helvetica-Condensed-Black"/>
        </w:rPr>
        <w:t>C</w:t>
      </w:r>
      <w:r>
        <w:t>.</w:t>
      </w:r>
    </w:p>
    <w:p w:rsidR="002A40A1" w:rsidRDefault="00541ED6" w:rsidP="00541ED6">
      <w:pPr>
        <w:pStyle w:val="western"/>
        <w:numPr>
          <w:ilvl w:val="0"/>
          <w:numId w:val="15"/>
        </w:numPr>
      </w:pPr>
      <w:r>
        <w:t>El USRV es el valor de péndulo promedio obtenido sobre las cinco probetas.</w:t>
      </w:r>
    </w:p>
    <w:p w:rsidR="002A40A1" w:rsidRDefault="00541ED6" w:rsidP="00541ED6">
      <w:pPr>
        <w:pStyle w:val="western"/>
        <w:numPr>
          <w:ilvl w:val="0"/>
          <w:numId w:val="15"/>
        </w:numPr>
      </w:pPr>
      <w:r>
        <w:t xml:space="preserve">Cuando se utiliza un deslizador estrecho sobre una longitud limpia de 76 mm, calcular el valor del péndulo como promedio de los dos valores medios registrados medidos en direcciones opuestas con aproximación a la unidad 0,001 sobre la escala </w:t>
      </w:r>
      <w:r>
        <w:rPr>
          <w:rFonts w:ascii="Helvetica-Condensed-Black" w:hAnsi="Helvetica-Condensed-Black"/>
        </w:rPr>
        <w:t>F</w:t>
      </w:r>
      <w:r>
        <w:rPr>
          <w:rFonts w:ascii="Helvetica-Condensed-Black" w:hAnsi="Helvetica-Condensed-Black"/>
          <w:b/>
          <w:bCs/>
        </w:rPr>
        <w:t xml:space="preserve"> </w:t>
      </w:r>
      <w:r>
        <w:t>multiplicado por 100.</w:t>
      </w:r>
    </w:p>
    <w:p w:rsidR="002A40A1" w:rsidRDefault="00541ED6" w:rsidP="00541ED6">
      <w:pPr>
        <w:pStyle w:val="western"/>
        <w:numPr>
          <w:ilvl w:val="0"/>
          <w:numId w:val="15"/>
        </w:numPr>
      </w:pPr>
      <w:r>
        <w:t xml:space="preserve">El USRV es el valor de péndulo promedio obtenido sobre las cinco probetas </w:t>
      </w:r>
      <w:proofErr w:type="gramStart"/>
      <w:r>
        <w:t>multiplicado</w:t>
      </w:r>
      <w:proofErr w:type="gramEnd"/>
      <w:r>
        <w:t xml:space="preserve"> por 1,2.</w:t>
      </w:r>
    </w:p>
    <w:p w:rsidR="00A376D9" w:rsidRDefault="00A376D9" w:rsidP="00A376D9">
      <w:pPr>
        <w:pStyle w:val="western"/>
      </w:pPr>
    </w:p>
    <w:p w:rsidR="002A40A1" w:rsidRDefault="007C3F04" w:rsidP="0094040C">
      <w:pPr>
        <w:pStyle w:val="Ttulo3"/>
        <w:ind w:firstLine="0"/>
      </w:pPr>
      <w:bookmarkStart w:id="30" w:name="_Toc295579140"/>
      <w:r>
        <w:t xml:space="preserve">3.4.4. </w:t>
      </w:r>
      <w:r w:rsidR="00541ED6">
        <w:t>RESISTENCIA AL HIELO/ DESHIELO CON SALES DESCONGELANTES</w:t>
      </w:r>
      <w:bookmarkEnd w:id="30"/>
    </w:p>
    <w:p w:rsidR="002A40A1" w:rsidRDefault="00541ED6">
      <w:pPr>
        <w:pStyle w:val="western"/>
      </w:pPr>
      <w:r>
        <w:t xml:space="preserve">La probeta se acondiciona previamente y se somete a 28 ciclos de congelación-descongelación mientras que la superficie se cubre con una solución al 3% de </w:t>
      </w:r>
      <w:proofErr w:type="spellStart"/>
      <w:r>
        <w:t>NaCl</w:t>
      </w:r>
      <w:proofErr w:type="spellEnd"/>
      <w:r>
        <w:t>. Se recoge y pesa el material desprendido, y el resultado se expresa en kg/m</w:t>
      </w:r>
      <w:r>
        <w:rPr>
          <w:vertAlign w:val="superscript"/>
        </w:rPr>
        <w:t>2</w:t>
      </w:r>
      <w:r>
        <w:t>.</w:t>
      </w:r>
    </w:p>
    <w:p w:rsidR="002A40A1" w:rsidRDefault="00541ED6">
      <w:pPr>
        <w:pStyle w:val="western"/>
      </w:pPr>
      <w:r>
        <w:lastRenderedPageBreak/>
        <w:t xml:space="preserve">Las probetas deben prepararse de forma que tengan al menos 28 días y, excepto para ensayos de recepción, no más de 35 días de edad. Se elimina cualquier exfoliación y material suelto; entonces se introducen las probetas durante (168 </w:t>
      </w:r>
      <w:r>
        <w:rPr>
          <w:rFonts w:ascii="Symbol" w:hAnsi="Symbol"/>
        </w:rPr>
        <w:t></w:t>
      </w:r>
      <w:r>
        <w:rPr>
          <w:rFonts w:ascii="Symbol" w:hAnsi="Symbol"/>
        </w:rPr>
        <w:t></w:t>
      </w:r>
      <w:r>
        <w:t xml:space="preserve">5) h en la cámara de climatización con una temperatura de (20 </w:t>
      </w:r>
      <w:r>
        <w:rPr>
          <w:rFonts w:ascii="Symbol" w:hAnsi="Symbol"/>
        </w:rPr>
        <w:t></w:t>
      </w:r>
      <w:r>
        <w:rPr>
          <w:rFonts w:ascii="Symbol" w:hAnsi="Symbol"/>
        </w:rPr>
        <w:t></w:t>
      </w:r>
      <w:r>
        <w:t xml:space="preserve">2) </w:t>
      </w:r>
      <w:proofErr w:type="spellStart"/>
      <w:r>
        <w:t>ºC</w:t>
      </w:r>
      <w:proofErr w:type="spellEnd"/>
      <w:r>
        <w:t xml:space="preserve">, una humedad relativa de (65 </w:t>
      </w:r>
      <w:r>
        <w:rPr>
          <w:rFonts w:ascii="Symbol" w:hAnsi="Symbol"/>
        </w:rPr>
        <w:t></w:t>
      </w:r>
      <w:r>
        <w:rPr>
          <w:rFonts w:ascii="Symbol" w:hAnsi="Symbol"/>
        </w:rPr>
        <w:t></w:t>
      </w:r>
      <w:r>
        <w:t>10</w:t>
      </w:r>
      <w:proofErr w:type="gramStart"/>
      <w:r>
        <w:t>)%</w:t>
      </w:r>
      <w:proofErr w:type="gramEnd"/>
      <w:r>
        <w:t xml:space="preserve"> y un gradiente de evaporación en los primeros (240 </w:t>
      </w:r>
      <w:r>
        <w:rPr>
          <w:rFonts w:ascii="Symbol" w:hAnsi="Symbol"/>
        </w:rPr>
        <w:t></w:t>
      </w:r>
      <w:r>
        <w:rPr>
          <w:rFonts w:ascii="Symbol" w:hAnsi="Symbol"/>
        </w:rPr>
        <w:t></w:t>
      </w:r>
      <w:r>
        <w:t xml:space="preserve">5) min de (200 </w:t>
      </w:r>
      <w:r>
        <w:rPr>
          <w:rFonts w:ascii="Symbol" w:hAnsi="Symbol"/>
        </w:rPr>
        <w:t></w:t>
      </w:r>
      <w:r>
        <w:rPr>
          <w:rFonts w:ascii="Symbol" w:hAnsi="Symbol"/>
        </w:rPr>
        <w:t></w:t>
      </w:r>
      <w:r>
        <w:t>100) g/m</w:t>
      </w:r>
      <w:r>
        <w:rPr>
          <w:vertAlign w:val="superscript"/>
        </w:rPr>
        <w:t>2</w:t>
      </w:r>
      <w:r>
        <w:t xml:space="preserve">. La evaporación debe ser medida en un recipiente con una profundidad aproximada de 40 mm y una sección transversal de (22 500 </w:t>
      </w:r>
      <w:r>
        <w:rPr>
          <w:rFonts w:ascii="Symbol" w:hAnsi="Symbol"/>
        </w:rPr>
        <w:t></w:t>
      </w:r>
      <w:r>
        <w:rPr>
          <w:rFonts w:ascii="Symbol" w:hAnsi="Symbol"/>
        </w:rPr>
        <w:t></w:t>
      </w:r>
      <w:r>
        <w:t>2 500) mm</w:t>
      </w:r>
      <w:r>
        <w:rPr>
          <w:vertAlign w:val="superscript"/>
        </w:rPr>
        <w:t>2</w:t>
      </w:r>
      <w:r>
        <w:t xml:space="preserve">. Se debe llenar el recipiente hasta alcanzar una altura libre de (10 </w:t>
      </w:r>
      <w:r>
        <w:rPr>
          <w:rFonts w:ascii="Symbol" w:hAnsi="Symbol"/>
        </w:rPr>
        <w:t></w:t>
      </w:r>
      <w:r>
        <w:rPr>
          <w:rFonts w:ascii="Symbol" w:hAnsi="Symbol"/>
        </w:rPr>
        <w:t></w:t>
      </w:r>
      <w:r>
        <w:t xml:space="preserve"> 1) mm desde el borde</w:t>
      </w:r>
      <w:proofErr w:type="gramStart"/>
      <w:r>
        <w:t>..</w:t>
      </w:r>
      <w:proofErr w:type="gramEnd"/>
      <w:r>
        <w:t xml:space="preserve"> Debe existir un espacio mínimo de 50 mm entre las probetas. Durante este tiempo la lámina de goma se pega a todas las superficies de la muestra excepto a la superficie de ensayo. Se usa silicona u otro sellante para rellenar cualquier bisel existente alrededor del perímetro de la probeta y para facilitar el sellado alrededor de la superficie de ensayo en la esquina entre el hormigón y la lámina de goma y así prevenir la penetración del agua entre la probeta y la goma. El borde de la lámina de goma debe sobresalir (20 </w:t>
      </w:r>
      <w:r>
        <w:rPr>
          <w:rFonts w:ascii="Symbol" w:hAnsi="Symbol"/>
        </w:rPr>
        <w:t></w:t>
      </w:r>
      <w:r>
        <w:rPr>
          <w:rFonts w:ascii="Symbol" w:hAnsi="Symbol"/>
        </w:rPr>
        <w:t></w:t>
      </w:r>
      <w:r>
        <w:t>2) mm por encima de la superficie de ensayo.</w:t>
      </w:r>
    </w:p>
    <w:p w:rsidR="002A40A1" w:rsidRDefault="002A40A1">
      <w:pPr>
        <w:autoSpaceDE w:val="0"/>
        <w:autoSpaceDN w:val="0"/>
        <w:adjustRightInd w:val="0"/>
        <w:spacing w:before="0" w:beforeAutospacing="0" w:after="0"/>
        <w:ind w:firstLine="0"/>
        <w:jc w:val="left"/>
      </w:pPr>
    </w:p>
    <w:p w:rsidR="002A40A1" w:rsidRDefault="00541ED6">
      <w:pPr>
        <w:pStyle w:val="western"/>
      </w:pPr>
      <w:r>
        <w:t>Para realizar el ensayo se colocan las probetas en la cámara de congelación de tal forma que la superficie de ensayo no se desvíe del plano horizontal más de 3 mm/m en cualquier dirección, sometiéndolas a repetidas congelaciones y descongelaciones. Durante el ensayo, el ciclo de tiempo</w:t>
      </w:r>
      <w:r w:rsidR="002C28EC">
        <w:t>-</w:t>
      </w:r>
      <w:r>
        <w:t xml:space="preserve">temperatura del medio congelante debe estar dentro del área sombreada de la gráfica en el centro de la superficie de todas las probetas. Además, la temperatura debe superar los 0 </w:t>
      </w:r>
      <w:proofErr w:type="spellStart"/>
      <w:r>
        <w:t>ºC</w:t>
      </w:r>
      <w:proofErr w:type="spellEnd"/>
      <w:r>
        <w:t xml:space="preserve"> en cada ciclo durante, al menos, un periodo comprendido entre 7h y 9h. Se registra continuamente la temperatura del medio congelante en el centro de la superficie de ensayo, al menos para una probeta, que debe estar colocada en una posición representativa en la cámara de congelación. Se registra la temperatura del aire del congelador durante el ensayo. Se pone en funcionamiento el temporizador del primer ciclo del ensayo de una probeta dentro de los (0 </w:t>
      </w:r>
      <w:r>
        <w:rPr>
          <w:rFonts w:ascii="Times New Roman" w:hAnsi="Times New Roman"/>
        </w:rPr>
        <w:t>±</w:t>
      </w:r>
      <w:r>
        <w:rPr>
          <w:rFonts w:ascii="Symbol" w:hAnsi="Symbol"/>
        </w:rPr>
        <w:t></w:t>
      </w:r>
      <w:r>
        <w:t xml:space="preserve">30) min desde su colocación en el congelador. Si un ciclo tiene que ser interrumpido, se mantiene la probeta en estado de congelación entre </w:t>
      </w:r>
      <w:r>
        <w:rPr>
          <w:rFonts w:ascii="Times New Roman" w:hAnsi="Times New Roman"/>
        </w:rPr>
        <w:t>-</w:t>
      </w:r>
      <w:r>
        <w:t xml:space="preserve">16 </w:t>
      </w:r>
      <w:proofErr w:type="spellStart"/>
      <w:r>
        <w:t>ºC</w:t>
      </w:r>
      <w:proofErr w:type="spellEnd"/>
      <w:r>
        <w:t xml:space="preserve"> y </w:t>
      </w:r>
      <w:r>
        <w:rPr>
          <w:rFonts w:ascii="Times New Roman" w:hAnsi="Times New Roman"/>
        </w:rPr>
        <w:t>-</w:t>
      </w:r>
      <w:r>
        <w:t xml:space="preserve">20 </w:t>
      </w:r>
      <w:proofErr w:type="spellStart"/>
      <w:r>
        <w:t>ºC</w:t>
      </w:r>
      <w:proofErr w:type="spellEnd"/>
      <w:r>
        <w:t xml:space="preserve">. Si esta interrupción dura más de tres días, el ensayo debe ser abandonado. </w:t>
      </w:r>
    </w:p>
    <w:p w:rsidR="00E71C27" w:rsidRDefault="00CC5E71" w:rsidP="00E71C27">
      <w:pPr>
        <w:pStyle w:val="Imagenes"/>
        <w:keepNext/>
      </w:pPr>
      <w:r>
        <w:rPr>
          <w:noProof/>
          <w:lang w:eastAsia="ja-JP"/>
        </w:rPr>
        <w:lastRenderedPageBreak/>
        <w:drawing>
          <wp:inline distT="0" distB="0" distL="0" distR="0" wp14:anchorId="4FEB2530" wp14:editId="0AFE7011">
            <wp:extent cx="4848225" cy="34480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cstate="print">
                      <a:extLst>
                        <a:ext uri="{28A0092B-C50C-407E-A947-70E740481C1C}">
                          <a14:useLocalDpi xmlns:a14="http://schemas.microsoft.com/office/drawing/2010/main" val="0"/>
                        </a:ext>
                      </a:extLst>
                    </a:blip>
                    <a:srcRect l="24297" t="18620" r="20601" b="18663"/>
                    <a:stretch>
                      <a:fillRect/>
                    </a:stretch>
                  </pic:blipFill>
                  <pic:spPr bwMode="auto">
                    <a:xfrm>
                      <a:off x="0" y="0"/>
                      <a:ext cx="4848225" cy="3448050"/>
                    </a:xfrm>
                    <a:prstGeom prst="rect">
                      <a:avLst/>
                    </a:prstGeom>
                    <a:noFill/>
                    <a:ln>
                      <a:noFill/>
                    </a:ln>
                  </pic:spPr>
                </pic:pic>
              </a:graphicData>
            </a:graphic>
          </wp:inline>
        </w:drawing>
      </w:r>
    </w:p>
    <w:p w:rsidR="002A40A1" w:rsidRDefault="00E71C27" w:rsidP="00E71C27">
      <w:pPr>
        <w:pStyle w:val="Epgrafe"/>
        <w:ind w:firstLine="0"/>
        <w:jc w:val="center"/>
      </w:pPr>
      <w:r>
        <w:t xml:space="preserve">Ilustración </w:t>
      </w:r>
      <w:fldSimple w:instr=" SEQ Ilustración \* ARABIC ">
        <w:r w:rsidR="006B62BA">
          <w:rPr>
            <w:noProof/>
          </w:rPr>
          <w:t>17</w:t>
        </w:r>
      </w:fldSimple>
      <w:r>
        <w:t>: Gráfico de ciclos de hielo-deshielo</w:t>
      </w:r>
    </w:p>
    <w:p w:rsidR="002A40A1" w:rsidRDefault="00541ED6">
      <w:pPr>
        <w:pStyle w:val="western"/>
      </w:pPr>
      <w:r>
        <w:t xml:space="preserve">El área de ensayo debe ser obtenida como la media de tres medidas de su longitud y anchura, al milímetro más cercano. Después del curado en la cámara de climatización, se vierte sobre la superficie de ensayo agua potable con una temperatura de (20 </w:t>
      </w:r>
      <w:r>
        <w:rPr>
          <w:rFonts w:ascii="Symbol" w:hAnsi="Symbol"/>
        </w:rPr>
        <w:t></w:t>
      </w:r>
      <w:r>
        <w:rPr>
          <w:rFonts w:ascii="Symbol" w:hAnsi="Symbol"/>
        </w:rPr>
        <w:t></w:t>
      </w:r>
      <w:r>
        <w:t xml:space="preserve">2) </w:t>
      </w:r>
      <w:proofErr w:type="spellStart"/>
      <w:r>
        <w:t>ºC</w:t>
      </w:r>
      <w:proofErr w:type="spellEnd"/>
      <w:r>
        <w:t xml:space="preserve"> hasta alcanzar una profundidad de (5 </w:t>
      </w:r>
      <w:r>
        <w:rPr>
          <w:rFonts w:ascii="Symbol" w:hAnsi="Symbol"/>
        </w:rPr>
        <w:t></w:t>
      </w:r>
      <w:r>
        <w:rPr>
          <w:rFonts w:ascii="Symbol" w:hAnsi="Symbol"/>
        </w:rPr>
        <w:t></w:t>
      </w:r>
      <w:r>
        <w:t xml:space="preserve">2) </w:t>
      </w:r>
      <w:proofErr w:type="spellStart"/>
      <w:r>
        <w:t>mm.</w:t>
      </w:r>
      <w:proofErr w:type="spellEnd"/>
      <w:r>
        <w:t xml:space="preserve"> Se debe mantener durante (72 </w:t>
      </w:r>
      <w:r>
        <w:rPr>
          <w:rFonts w:ascii="Symbol" w:hAnsi="Symbol"/>
        </w:rPr>
        <w:t></w:t>
      </w:r>
      <w:r>
        <w:rPr>
          <w:rFonts w:ascii="Symbol" w:hAnsi="Symbol"/>
        </w:rPr>
        <w:t></w:t>
      </w:r>
      <w:r>
        <w:t xml:space="preserve">2) h a (20 </w:t>
      </w:r>
      <w:r>
        <w:rPr>
          <w:rFonts w:ascii="Symbol" w:hAnsi="Symbol"/>
        </w:rPr>
        <w:t></w:t>
      </w:r>
      <w:r>
        <w:rPr>
          <w:rFonts w:ascii="Symbol" w:hAnsi="Symbol"/>
        </w:rPr>
        <w:t></w:t>
      </w:r>
      <w:r>
        <w:t xml:space="preserve">2) </w:t>
      </w:r>
      <w:proofErr w:type="spellStart"/>
      <w:r>
        <w:t>ºC</w:t>
      </w:r>
      <w:proofErr w:type="spellEnd"/>
      <w:r>
        <w:t xml:space="preserve"> y puede ser utilizado para evaluar la efectividad del sellado entre la probeta y la lámina de goma.</w:t>
      </w:r>
    </w:p>
    <w:p w:rsidR="002A40A1" w:rsidRDefault="00541ED6">
      <w:pPr>
        <w:pStyle w:val="western"/>
      </w:pPr>
      <w:r>
        <w:t xml:space="preserve">Antes de realizar los ciclos de hielo-deshielo, deben ser aisladas térmicamente todas las superficies de la probeta, excepto la de ensayo. Esto se puede llevar a cabo durante el curado. El aislamiento se debe realizar con </w:t>
      </w:r>
      <w:proofErr w:type="spellStart"/>
      <w:r>
        <w:t>poliestireno</w:t>
      </w:r>
      <w:proofErr w:type="spellEnd"/>
      <w:r>
        <w:t xml:space="preserve"> de (20 </w:t>
      </w:r>
      <w:r>
        <w:rPr>
          <w:rFonts w:ascii="Symbol" w:hAnsi="Symbol"/>
        </w:rPr>
        <w:t></w:t>
      </w:r>
      <w:r>
        <w:rPr>
          <w:rFonts w:ascii="Symbol" w:hAnsi="Symbol"/>
        </w:rPr>
        <w:t></w:t>
      </w:r>
      <w:r>
        <w:t>1) mm de espesor, con una conductividad térmica comprendida entre 0,035 W</w:t>
      </w:r>
      <w:proofErr w:type="gramStart"/>
      <w:r>
        <w:t>/(</w:t>
      </w:r>
      <w:proofErr w:type="spellStart"/>
      <w:proofErr w:type="gramEnd"/>
      <w:r>
        <w:t>mK</w:t>
      </w:r>
      <w:proofErr w:type="spellEnd"/>
      <w:r>
        <w:t>) y 0,04 W/(</w:t>
      </w:r>
      <w:proofErr w:type="spellStart"/>
      <w:r>
        <w:t>mK</w:t>
      </w:r>
      <w:proofErr w:type="spellEnd"/>
      <w:r>
        <w:t>), u otro aislamiento térmico equivalente.</w:t>
      </w:r>
    </w:p>
    <w:p w:rsidR="002A40A1" w:rsidRDefault="00541ED6">
      <w:pPr>
        <w:pStyle w:val="western"/>
      </w:pPr>
      <w:r>
        <w:t xml:space="preserve">De 15 a 30 min antes de que las probetas sean colocadas en la cámara de congelación, debe sustituirse el agua que hay sobre la superficie de ensayo por una capa de (5 </w:t>
      </w:r>
      <w:r>
        <w:rPr>
          <w:rFonts w:ascii="Symbol" w:hAnsi="Symbol"/>
        </w:rPr>
        <w:t></w:t>
      </w:r>
      <w:r>
        <w:rPr>
          <w:rFonts w:ascii="Symbol" w:hAnsi="Symbol"/>
        </w:rPr>
        <w:t></w:t>
      </w:r>
      <w:r>
        <w:t xml:space="preserve">2) mm, medida desde la parte superior de la superficie de la probeta, de una solución al 3% de </w:t>
      </w:r>
      <w:proofErr w:type="spellStart"/>
      <w:r>
        <w:t>NaCl</w:t>
      </w:r>
      <w:proofErr w:type="spellEnd"/>
      <w:r>
        <w:t xml:space="preserve"> en agua potable. Se debe evitar la evaporación de la solución mediante el uso de una lámina horizontal de polietileno, tal como se muestra en la imagen. La lámina de polietileno se debe mantener tan plana como sea posible durante el ensayo y no debe estar en contacto con el medio congelante.</w:t>
      </w:r>
    </w:p>
    <w:p w:rsidR="002A40A1" w:rsidRDefault="002A40A1">
      <w:pPr>
        <w:pStyle w:val="western"/>
      </w:pPr>
    </w:p>
    <w:p w:rsidR="00E71C27" w:rsidRDefault="000942A2" w:rsidP="00E71C27">
      <w:pPr>
        <w:pStyle w:val="Imagenes"/>
        <w:keepNext/>
      </w:pPr>
      <w:r>
        <w:rPr>
          <w:noProof/>
          <w:lang w:eastAsia="ja-JP"/>
        </w:rPr>
        <w:lastRenderedPageBreak/>
        <w:drawing>
          <wp:inline distT="0" distB="0" distL="0" distR="0" wp14:anchorId="2C84F9DB" wp14:editId="0472086D">
            <wp:extent cx="4117835" cy="3088256"/>
            <wp:effectExtent l="0" t="0" r="0" b="0"/>
            <wp:docPr id="40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1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118080" cy="3088440"/>
                    </a:xfrm>
                    <a:prstGeom prst="rect">
                      <a:avLst/>
                    </a:prstGeom>
                  </pic:spPr>
                </pic:pic>
              </a:graphicData>
            </a:graphic>
          </wp:inline>
        </w:drawing>
      </w:r>
    </w:p>
    <w:p w:rsidR="002A40A1" w:rsidRDefault="00E71C27" w:rsidP="00E71C27">
      <w:pPr>
        <w:pStyle w:val="Epgrafe"/>
        <w:jc w:val="center"/>
      </w:pPr>
      <w:r>
        <w:t>Imagen 10: Ejemplo de muestra para ensayo</w:t>
      </w:r>
      <w:r w:rsidR="005B12FA">
        <w:t xml:space="preserve"> con sales </w:t>
      </w:r>
      <w:proofErr w:type="spellStart"/>
      <w:r w:rsidR="005B12FA">
        <w:t>descongelantes</w:t>
      </w:r>
      <w:proofErr w:type="spellEnd"/>
    </w:p>
    <w:p w:rsidR="005B12FA" w:rsidRDefault="00CC5E71" w:rsidP="005B12FA">
      <w:pPr>
        <w:pStyle w:val="Imagenes"/>
        <w:keepNext/>
      </w:pPr>
      <w:r>
        <w:rPr>
          <w:noProof/>
          <w:lang w:eastAsia="ja-JP"/>
        </w:rPr>
        <w:drawing>
          <wp:inline distT="0" distB="0" distL="0" distR="0" wp14:anchorId="0B65CEBA" wp14:editId="5BB85D35">
            <wp:extent cx="4344326" cy="377837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l="20006" t="19473" r="29082" b="9908"/>
                    <a:stretch>
                      <a:fillRect/>
                    </a:stretch>
                  </pic:blipFill>
                  <pic:spPr bwMode="auto">
                    <a:xfrm>
                      <a:off x="0" y="0"/>
                      <a:ext cx="4349735" cy="3783075"/>
                    </a:xfrm>
                    <a:prstGeom prst="rect">
                      <a:avLst/>
                    </a:prstGeom>
                    <a:noFill/>
                    <a:ln>
                      <a:noFill/>
                    </a:ln>
                  </pic:spPr>
                </pic:pic>
              </a:graphicData>
            </a:graphic>
          </wp:inline>
        </w:drawing>
      </w:r>
    </w:p>
    <w:p w:rsidR="002A40A1" w:rsidRDefault="005B12FA" w:rsidP="005B12FA">
      <w:pPr>
        <w:pStyle w:val="Epgrafe"/>
        <w:jc w:val="center"/>
      </w:pPr>
      <w:r>
        <w:t xml:space="preserve">Ilustración </w:t>
      </w:r>
      <w:fldSimple w:instr=" SEQ Ilustración \* ARABIC ">
        <w:r w:rsidR="006B62BA">
          <w:rPr>
            <w:noProof/>
          </w:rPr>
          <w:t>18</w:t>
        </w:r>
      </w:fldSimple>
      <w:r>
        <w:t>: Esquema de una muestra para ensayo de hielo-deshielo</w:t>
      </w:r>
    </w:p>
    <w:p w:rsidR="002A40A1" w:rsidRDefault="00541ED6">
      <w:pPr>
        <w:pStyle w:val="western"/>
      </w:pPr>
      <w:r>
        <w:t>Después de 28 ciclos se debe llevar a cabo el siguiente procedimiento por cada probeta:</w:t>
      </w:r>
    </w:p>
    <w:p w:rsidR="002A40A1" w:rsidRDefault="00541ED6" w:rsidP="00541ED6">
      <w:pPr>
        <w:pStyle w:val="western"/>
        <w:numPr>
          <w:ilvl w:val="0"/>
          <w:numId w:val="16"/>
        </w:numPr>
      </w:pPr>
      <w:r>
        <w:lastRenderedPageBreak/>
        <w:t xml:space="preserve">Se recoge el material que se ha desprendido de la superficie de ensayo, usando la botella </w:t>
      </w:r>
      <w:proofErr w:type="spellStart"/>
      <w:r>
        <w:t>pulverizante</w:t>
      </w:r>
      <w:proofErr w:type="spellEnd"/>
      <w:r>
        <w:t xml:space="preserve"> y cepillando dentro del recipiente, hasta que no queden más restos que quitar.</w:t>
      </w:r>
    </w:p>
    <w:p w:rsidR="002A40A1" w:rsidRDefault="00541ED6" w:rsidP="00541ED6">
      <w:pPr>
        <w:pStyle w:val="western"/>
        <w:numPr>
          <w:ilvl w:val="0"/>
          <w:numId w:val="16"/>
        </w:numPr>
      </w:pPr>
      <w:r>
        <w:t xml:space="preserve">Se vierte cuidadosamente el líquido y el material desprendido recogido en el recipiente a través de un filtro de papel. Se limpia el material recogido en el filtro con un mínimo de un litro de agua potable para eliminar cualquier resto de </w:t>
      </w:r>
      <w:proofErr w:type="spellStart"/>
      <w:r>
        <w:t>NaCl</w:t>
      </w:r>
      <w:proofErr w:type="spellEnd"/>
      <w:r>
        <w:t xml:space="preserve">. Se seca el filtro de papel y el material recogido a (105 </w:t>
      </w:r>
      <w:r>
        <w:rPr>
          <w:rFonts w:ascii="Symbol" w:hAnsi="Symbol"/>
        </w:rPr>
        <w:t></w:t>
      </w:r>
      <w:r>
        <w:rPr>
          <w:rFonts w:ascii="Symbol" w:hAnsi="Symbol"/>
        </w:rPr>
        <w:t></w:t>
      </w:r>
      <w:r>
        <w:t xml:space="preserve">5) </w:t>
      </w:r>
      <w:proofErr w:type="spellStart"/>
      <w:r>
        <w:t>ºC</w:t>
      </w:r>
      <w:proofErr w:type="spellEnd"/>
      <w:r>
        <w:t xml:space="preserve"> durante, al menos, 24 h. Se determina con una precisión de </w:t>
      </w:r>
      <w:r>
        <w:rPr>
          <w:rFonts w:ascii="Symbol" w:hAnsi="Symbol"/>
        </w:rPr>
        <w:t></w:t>
      </w:r>
      <w:r>
        <w:t>0,2 g la masa seca del material desprendido, estableciendo la correspondiente tolerancia debida al filtro de papel.</w:t>
      </w:r>
    </w:p>
    <w:p w:rsidR="002A40A1" w:rsidRDefault="00541ED6">
      <w:pPr>
        <w:pStyle w:val="western"/>
      </w:pPr>
      <w:r>
        <w:t>Se calcula la pérdida de masa por unidad de área de la probeta (L) en kilogramos por metro cuadrado a partir de la ecuación:</w:t>
      </w:r>
    </w:p>
    <w:p w:rsidR="00972CF6" w:rsidRDefault="00972CF6" w:rsidP="00972CF6">
      <w:pPr>
        <w:pStyle w:val="western"/>
        <w:jc w:val="center"/>
      </w:pPr>
      <w:r>
        <w:t>L=</w:t>
      </w:r>
      <m:oMath>
        <m:f>
          <m:fPr>
            <m:ctrlPr>
              <w:rPr>
                <w:rFonts w:ascii="Cambria Math" w:hAnsi="Cambria Math"/>
                <w:i/>
                <w:sz w:val="28"/>
                <w:szCs w:val="28"/>
              </w:rPr>
            </m:ctrlPr>
          </m:fPr>
          <m:num>
            <m:r>
              <w:rPr>
                <w:rFonts w:ascii="Cambria Math" w:hAnsi="Cambria Math"/>
                <w:sz w:val="28"/>
                <w:szCs w:val="28"/>
              </w:rPr>
              <m:t>M</m:t>
            </m:r>
          </m:num>
          <m:den>
            <m:r>
              <w:rPr>
                <w:rFonts w:ascii="Cambria Math" w:hAnsi="Cambria Math"/>
                <w:sz w:val="28"/>
                <w:szCs w:val="28"/>
              </w:rPr>
              <m:t>A</m:t>
            </m:r>
          </m:den>
        </m:f>
      </m:oMath>
    </w:p>
    <w:p w:rsidR="002A40A1" w:rsidRPr="00976E04" w:rsidRDefault="00541ED6">
      <w:pPr>
        <w:pStyle w:val="western"/>
        <w:rPr>
          <w:rFonts w:ascii="Times New Roman" w:hAnsi="Times New Roman" w:cs="Times New Roman"/>
          <w:sz w:val="16"/>
          <w:szCs w:val="16"/>
        </w:rPr>
      </w:pPr>
      <w:r w:rsidRPr="00976E04">
        <w:rPr>
          <w:rFonts w:ascii="Times New Roman" w:hAnsi="Times New Roman" w:cs="Times New Roman"/>
          <w:b/>
          <w:bCs/>
          <w:sz w:val="16"/>
          <w:szCs w:val="16"/>
        </w:rPr>
        <w:t>M:</w:t>
      </w:r>
      <w:r w:rsidRPr="00976E04">
        <w:rPr>
          <w:rFonts w:ascii="Times New Roman" w:hAnsi="Times New Roman" w:cs="Times New Roman"/>
          <w:sz w:val="16"/>
          <w:szCs w:val="16"/>
        </w:rPr>
        <w:tab/>
        <w:t>masa de la cantidad total de material desprendido tras 28 ciclos, en kg.</w:t>
      </w:r>
    </w:p>
    <w:p w:rsidR="002A40A1" w:rsidRPr="00976E04" w:rsidRDefault="00541ED6">
      <w:pPr>
        <w:pStyle w:val="western"/>
        <w:rPr>
          <w:rFonts w:ascii="Times New Roman" w:hAnsi="Times New Roman" w:cs="Times New Roman"/>
          <w:sz w:val="16"/>
          <w:szCs w:val="16"/>
          <w:vertAlign w:val="superscript"/>
        </w:rPr>
      </w:pPr>
      <w:r w:rsidRPr="00976E04">
        <w:rPr>
          <w:rFonts w:ascii="Times New Roman" w:hAnsi="Times New Roman" w:cs="Times New Roman"/>
          <w:b/>
          <w:bCs/>
          <w:sz w:val="16"/>
          <w:szCs w:val="16"/>
        </w:rPr>
        <w:t>A:</w:t>
      </w:r>
      <w:r w:rsidRPr="00976E04">
        <w:rPr>
          <w:rFonts w:ascii="Times New Roman" w:hAnsi="Times New Roman" w:cs="Times New Roman"/>
          <w:sz w:val="16"/>
          <w:szCs w:val="16"/>
        </w:rPr>
        <w:tab/>
        <w:t>área de la superficie de ensayo, en m</w:t>
      </w:r>
      <w:r w:rsidRPr="00976E04">
        <w:rPr>
          <w:rFonts w:ascii="Times New Roman" w:hAnsi="Times New Roman" w:cs="Times New Roman"/>
          <w:sz w:val="16"/>
          <w:szCs w:val="16"/>
          <w:vertAlign w:val="superscript"/>
        </w:rPr>
        <w:t>2</w:t>
      </w:r>
    </w:p>
    <w:p w:rsidR="002A40A1" w:rsidRDefault="000F79D9" w:rsidP="0094040C">
      <w:pPr>
        <w:pStyle w:val="Ttulo3"/>
        <w:ind w:firstLine="0"/>
      </w:pPr>
      <w:bookmarkStart w:id="31" w:name="_Toc295579141"/>
      <w:r>
        <w:t>3.4.</w:t>
      </w:r>
      <w:r w:rsidR="007C3F04">
        <w:t>5</w:t>
      </w:r>
      <w:r>
        <w:t xml:space="preserve">. </w:t>
      </w:r>
      <w:r w:rsidR="00541ED6">
        <w:t>ABSORCIÓN DE AGUA</w:t>
      </w:r>
      <w:bookmarkEnd w:id="31"/>
    </w:p>
    <w:p w:rsidR="002A40A1" w:rsidRDefault="00541ED6">
      <w:pPr>
        <w:pStyle w:val="western"/>
      </w:pPr>
      <w:r>
        <w:t>Este ensayo tiene dos procedimientos uno que se aplica a los pavimentos de terrazo y otro de aplicación a las baldosas de hormigón</w:t>
      </w:r>
      <w:r w:rsidR="002761B2">
        <w:t xml:space="preserve">. </w:t>
      </w:r>
    </w:p>
    <w:p w:rsidR="002761B2" w:rsidRDefault="002761B2">
      <w:pPr>
        <w:pStyle w:val="western"/>
      </w:pPr>
      <w:r>
        <w:t xml:space="preserve">Dicho sea de paso hay que indicar que esta propiedad está </w:t>
      </w:r>
      <w:r w:rsidR="00F8525B">
        <w:t>muy ligada a la resistencia al hielo deshielo, ya que cuanto menor sea la absorción de agua, menores serán los efectos que pueda producir la climatología sobre las baldosas.</w:t>
      </w:r>
    </w:p>
    <w:p w:rsidR="002A40A1" w:rsidRDefault="00541ED6">
      <w:pPr>
        <w:pStyle w:val="western"/>
        <w:rPr>
          <w:b/>
          <w:bCs/>
        </w:rPr>
      </w:pPr>
      <w:r>
        <w:rPr>
          <w:b/>
          <w:bCs/>
        </w:rPr>
        <w:t>Pavimentos de terrazo</w:t>
      </w:r>
    </w:p>
    <w:p w:rsidR="002A40A1" w:rsidRDefault="00541ED6">
      <w:pPr>
        <w:pStyle w:val="western"/>
      </w:pPr>
      <w:r>
        <w:t>Para determinar la densidad aparente, las muestras se pesan y miden después de secarlas. La determinación de la densidad aparente de muestras con espesor asimétrico se lleva a cabo mediante el método de desplazamiento de agua.</w:t>
      </w:r>
    </w:p>
    <w:p w:rsidR="002A40A1" w:rsidRDefault="00541ED6">
      <w:pPr>
        <w:pStyle w:val="western"/>
      </w:pPr>
      <w:r>
        <w:t>Se sellan las caras laterales de las muestras (de forma que sean impermeables al agua) y se pesan de nuevo (</w:t>
      </w:r>
      <w:proofErr w:type="spellStart"/>
      <w:r>
        <w:rPr>
          <w:i/>
          <w:iCs w:val="0"/>
        </w:rPr>
        <w:t>m</w:t>
      </w:r>
      <w:r>
        <w:rPr>
          <w:i/>
          <w:iCs w:val="0"/>
          <w:sz w:val="13"/>
          <w:szCs w:val="13"/>
        </w:rPr>
        <w:t>d</w:t>
      </w:r>
      <w:proofErr w:type="gramStart"/>
      <w:r>
        <w:rPr>
          <w:i/>
          <w:iCs w:val="0"/>
          <w:sz w:val="13"/>
          <w:szCs w:val="13"/>
        </w:rPr>
        <w:t>,s</w:t>
      </w:r>
      <w:proofErr w:type="spellEnd"/>
      <w:proofErr w:type="gramEnd"/>
      <w:r>
        <w:t xml:space="preserve">). A continuación se sumerge la probeta en agua a (20 </w:t>
      </w:r>
      <w:r>
        <w:rPr>
          <w:rFonts w:ascii="Symbol" w:hAnsi="Symbol"/>
        </w:rPr>
        <w:t></w:t>
      </w:r>
      <w:r>
        <w:rPr>
          <w:rFonts w:ascii="Symbol" w:hAnsi="Symbol"/>
        </w:rPr>
        <w:t></w:t>
      </w:r>
      <w:r>
        <w:t xml:space="preserve">2) </w:t>
      </w:r>
      <w:proofErr w:type="spellStart"/>
      <w:r>
        <w:t>ºC</w:t>
      </w:r>
      <w:proofErr w:type="spellEnd"/>
      <w:r>
        <w:t xml:space="preserve">, con su cara vista hacia el fondo, de forma que la cara vista quede sumergida de 2 mm a 10 </w:t>
      </w:r>
      <w:proofErr w:type="spellStart"/>
      <w:r>
        <w:t>mm.</w:t>
      </w:r>
      <w:proofErr w:type="spellEnd"/>
      <w:r>
        <w:t xml:space="preserve"> Para evitar la acumulación de aire bajo la muestra, ésta se introduce en el agua con una inclinación (comenzando por un borde). Para fijar la profundidad de inmersión se puede emplear bien unos soportes o bien una rejilla ajustable en altura colocada en el recipiente.</w:t>
      </w:r>
    </w:p>
    <w:p w:rsidR="005B12FA" w:rsidRDefault="00541ED6" w:rsidP="005B12FA">
      <w:r w:rsidRPr="005B12FA">
        <w:t xml:space="preserve">La muestra se saca del agua después de (24 </w:t>
      </w:r>
      <w:r w:rsidR="005B12FA">
        <w:rPr>
          <w:rFonts w:cs="Arial"/>
        </w:rPr>
        <w:t>±</w:t>
      </w:r>
      <w:r w:rsidRPr="005B12FA">
        <w:t>0,5) h, sin que su dorso se humedezca, y se elimina toda el agua que haya quedado adherida a la cara vista mediante una esponja húmeda.</w:t>
      </w:r>
    </w:p>
    <w:p w:rsidR="005B12FA" w:rsidRDefault="00CC5E71" w:rsidP="005B12FA">
      <w:pPr>
        <w:pStyle w:val="Imagenes"/>
        <w:keepNext/>
        <w:ind w:firstLine="284"/>
        <w:jc w:val="left"/>
      </w:pPr>
      <w:r>
        <w:rPr>
          <w:noProof/>
          <w:lang w:eastAsia="ja-JP"/>
        </w:rPr>
        <w:lastRenderedPageBreak/>
        <w:drawing>
          <wp:inline distT="0" distB="0" distL="0" distR="0" wp14:anchorId="3DB66547" wp14:editId="19582186">
            <wp:extent cx="5267325" cy="13144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extLst>
                        <a:ext uri="{28A0092B-C50C-407E-A947-70E740481C1C}">
                          <a14:useLocalDpi xmlns:a14="http://schemas.microsoft.com/office/drawing/2010/main" val="0"/>
                        </a:ext>
                      </a:extLst>
                    </a:blip>
                    <a:srcRect l="20010" t="42072" r="16360" b="32515"/>
                    <a:stretch>
                      <a:fillRect/>
                    </a:stretch>
                  </pic:blipFill>
                  <pic:spPr bwMode="auto">
                    <a:xfrm>
                      <a:off x="0" y="0"/>
                      <a:ext cx="5267325" cy="1314450"/>
                    </a:xfrm>
                    <a:prstGeom prst="rect">
                      <a:avLst/>
                    </a:prstGeom>
                    <a:noFill/>
                    <a:ln>
                      <a:noFill/>
                    </a:ln>
                  </pic:spPr>
                </pic:pic>
              </a:graphicData>
            </a:graphic>
          </wp:inline>
        </w:drawing>
      </w:r>
    </w:p>
    <w:p w:rsidR="002A40A1" w:rsidRDefault="005B12FA" w:rsidP="005B12FA">
      <w:pPr>
        <w:pStyle w:val="Epgrafe"/>
        <w:jc w:val="center"/>
      </w:pPr>
      <w:r>
        <w:t xml:space="preserve">Ilustración </w:t>
      </w:r>
      <w:fldSimple w:instr=" SEQ Ilustración \* ARABIC ">
        <w:r w:rsidR="006B62BA">
          <w:rPr>
            <w:noProof/>
          </w:rPr>
          <w:t>19</w:t>
        </w:r>
      </w:fldSimple>
      <w:r>
        <w:t>: Ejemplo de ensayo de capilaridad</w:t>
      </w:r>
    </w:p>
    <w:p w:rsidR="002A40A1" w:rsidRDefault="00541ED6">
      <w:pPr>
        <w:pStyle w:val="western"/>
      </w:pPr>
      <w:r>
        <w:t>Después de pesarla (</w:t>
      </w:r>
      <w:r>
        <w:rPr>
          <w:i/>
          <w:iCs w:val="0"/>
        </w:rPr>
        <w:t>m</w:t>
      </w:r>
      <w:r>
        <w:rPr>
          <w:sz w:val="13"/>
          <w:szCs w:val="13"/>
        </w:rPr>
        <w:t>h</w:t>
      </w:r>
      <w:proofErr w:type="gramStart"/>
      <w:r>
        <w:rPr>
          <w:sz w:val="13"/>
          <w:szCs w:val="13"/>
        </w:rPr>
        <w:t>,24h</w:t>
      </w:r>
      <w:proofErr w:type="gramEnd"/>
      <w:r>
        <w:t>), la muestra se introduce totalmente de 25 mm a 50 mm bajo el agua hasta que se alcance masa constante (variación de masa 0,1% en 24 h), siendo 3 días el tiempo mínimo de inmersión. La muestra se pesa (</w:t>
      </w:r>
      <w:proofErr w:type="spellStart"/>
      <w:r>
        <w:rPr>
          <w:i/>
          <w:iCs w:val="0"/>
        </w:rPr>
        <w:t>m</w:t>
      </w:r>
      <w:r>
        <w:rPr>
          <w:sz w:val="13"/>
          <w:szCs w:val="13"/>
        </w:rPr>
        <w:t>h</w:t>
      </w:r>
      <w:proofErr w:type="gramStart"/>
      <w:r>
        <w:rPr>
          <w:sz w:val="13"/>
          <w:szCs w:val="13"/>
        </w:rPr>
        <w:t>,c</w:t>
      </w:r>
      <w:proofErr w:type="spellEnd"/>
      <w:proofErr w:type="gramEnd"/>
      <w:r>
        <w:t>) después de que se hayan eliminado las gotas de agua adheridas mediante una esponja húmeda</w:t>
      </w:r>
    </w:p>
    <w:p w:rsidR="005B12FA" w:rsidRDefault="00CC5E71" w:rsidP="005B12FA">
      <w:pPr>
        <w:pStyle w:val="Imagenes"/>
        <w:keepNext/>
      </w:pPr>
      <w:r>
        <w:rPr>
          <w:noProof/>
          <w:lang w:eastAsia="ja-JP"/>
        </w:rPr>
        <w:drawing>
          <wp:inline distT="0" distB="0" distL="0" distR="0" wp14:anchorId="72A9B1C2" wp14:editId="73156273">
            <wp:extent cx="5191125" cy="136207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l="15810" t="36421" r="20601" b="37036"/>
                    <a:stretch>
                      <a:fillRect/>
                    </a:stretch>
                  </pic:blipFill>
                  <pic:spPr bwMode="auto">
                    <a:xfrm>
                      <a:off x="0" y="0"/>
                      <a:ext cx="5191125" cy="1362075"/>
                    </a:xfrm>
                    <a:prstGeom prst="rect">
                      <a:avLst/>
                    </a:prstGeom>
                    <a:noFill/>
                    <a:ln>
                      <a:noFill/>
                    </a:ln>
                  </pic:spPr>
                </pic:pic>
              </a:graphicData>
            </a:graphic>
          </wp:inline>
        </w:drawing>
      </w:r>
    </w:p>
    <w:p w:rsidR="002A40A1" w:rsidRDefault="005B12FA" w:rsidP="005B12FA">
      <w:pPr>
        <w:pStyle w:val="Epgrafe"/>
        <w:jc w:val="center"/>
      </w:pPr>
      <w:r>
        <w:t xml:space="preserve">Ilustración </w:t>
      </w:r>
      <w:fldSimple w:instr=" SEQ Ilustración \* ARABIC ">
        <w:r w:rsidR="006B62BA">
          <w:rPr>
            <w:noProof/>
          </w:rPr>
          <w:t>20</w:t>
        </w:r>
      </w:fldSimple>
      <w:r>
        <w:t>: Ejemplo de ensayo de absorción total de agua</w:t>
      </w:r>
    </w:p>
    <w:p w:rsidR="002A40A1" w:rsidRDefault="00541ED6">
      <w:pPr>
        <w:pStyle w:val="western"/>
      </w:pPr>
      <w:r>
        <w:t>La absorción de agua por capilaridad se calcula mediante la fórmula siguiente:</w:t>
      </w:r>
    </w:p>
    <w:p w:rsidR="002761B2" w:rsidRDefault="00E5639D" w:rsidP="002761B2">
      <w:pPr>
        <w:pStyle w:val="western"/>
        <w:ind w:firstLine="0"/>
        <w:jc w:val="center"/>
      </w:pPr>
      <m:oMath>
        <m:sSub>
          <m:sSubPr>
            <m:ctrlPr>
              <w:rPr>
                <w:rFonts w:ascii="Cambria Math" w:hAnsi="Cambria Math"/>
                <w:i/>
                <w:sz w:val="20"/>
              </w:rPr>
            </m:ctrlPr>
          </m:sSubPr>
          <m:e>
            <m:r>
              <w:rPr>
                <w:rFonts w:ascii="Cambria Math" w:hAnsi="Cambria Math"/>
              </w:rPr>
              <m:t>W</m:t>
            </m:r>
          </m:e>
          <m:sub>
            <m:r>
              <w:rPr>
                <w:rFonts w:ascii="Cambria Math" w:hAnsi="Cambria Math"/>
              </w:rPr>
              <m:t>24</m:t>
            </m:r>
            <m:r>
              <w:rPr>
                <w:rFonts w:ascii="Cambria Math" w:hAnsi="Cambria Math"/>
              </w:rPr>
              <m:t>h</m:t>
            </m:r>
          </m:sub>
        </m:sSub>
      </m:oMath>
      <w:r w:rsidR="002761B2">
        <w:t>=</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h,24</m:t>
                </m:r>
                <m:r>
                  <w:rPr>
                    <w:rFonts w:ascii="Cambria Math" w:hAnsi="Cambria Math"/>
                    <w:sz w:val="28"/>
                    <w:szCs w:val="28"/>
                  </w:rPr>
                  <m:t>h</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d,s</m:t>
                </m:r>
              </m:sub>
            </m:sSub>
          </m:num>
          <m:den>
            <m:r>
              <w:rPr>
                <w:rFonts w:ascii="Cambria Math" w:hAnsi="Cambria Math"/>
                <w:sz w:val="28"/>
                <w:szCs w:val="28"/>
              </w:rPr>
              <m:t>S</m:t>
            </m:r>
          </m:den>
        </m:f>
      </m:oMath>
    </w:p>
    <w:p w:rsidR="002A40A1" w:rsidRPr="00976E04" w:rsidRDefault="00541ED6">
      <w:pPr>
        <w:pStyle w:val="western"/>
        <w:ind w:left="1409" w:hanging="1125"/>
        <w:rPr>
          <w:rFonts w:ascii="Times New Roman" w:hAnsi="Times New Roman" w:cs="Times New Roman"/>
          <w:sz w:val="16"/>
          <w:szCs w:val="16"/>
        </w:rPr>
      </w:pPr>
      <w:proofErr w:type="gramStart"/>
      <w:r w:rsidRPr="00976E04">
        <w:rPr>
          <w:rFonts w:ascii="Times New Roman" w:hAnsi="Times New Roman" w:cs="Times New Roman"/>
          <w:b/>
          <w:bCs/>
          <w:i/>
          <w:iCs w:val="0"/>
          <w:sz w:val="16"/>
          <w:szCs w:val="16"/>
        </w:rPr>
        <w:t>W</w:t>
      </w:r>
      <w:r w:rsidRPr="00976E04">
        <w:rPr>
          <w:rFonts w:ascii="Times New Roman" w:hAnsi="Times New Roman" w:cs="Times New Roman"/>
          <w:b/>
          <w:bCs/>
          <w:sz w:val="16"/>
          <w:szCs w:val="16"/>
        </w:rPr>
        <w:t>24h :</w:t>
      </w:r>
      <w:proofErr w:type="gramEnd"/>
      <w:r w:rsidRPr="00976E04">
        <w:rPr>
          <w:rFonts w:ascii="Times New Roman" w:hAnsi="Times New Roman" w:cs="Times New Roman"/>
          <w:b/>
          <w:bCs/>
          <w:sz w:val="16"/>
          <w:szCs w:val="16"/>
        </w:rPr>
        <w:tab/>
      </w:r>
      <w:r w:rsidRPr="00976E04">
        <w:rPr>
          <w:rFonts w:ascii="Times New Roman" w:hAnsi="Times New Roman" w:cs="Times New Roman"/>
          <w:sz w:val="16"/>
          <w:szCs w:val="16"/>
        </w:rPr>
        <w:t>absorción de agua por unidad de superficie por capilaridad a presión</w:t>
      </w:r>
      <w:r>
        <w:t xml:space="preserve"> </w:t>
      </w:r>
      <w:r w:rsidRPr="00976E04">
        <w:rPr>
          <w:rFonts w:ascii="Times New Roman" w:hAnsi="Times New Roman" w:cs="Times New Roman"/>
          <w:sz w:val="16"/>
          <w:szCs w:val="16"/>
        </w:rPr>
        <w:t>atmosférica después de 24 h [g/cm²];</w:t>
      </w:r>
    </w:p>
    <w:p w:rsidR="002A40A1" w:rsidRPr="00976E04" w:rsidRDefault="00541ED6">
      <w:pPr>
        <w:pStyle w:val="western"/>
        <w:ind w:left="1409" w:hanging="1125"/>
        <w:rPr>
          <w:rFonts w:ascii="Times New Roman" w:hAnsi="Times New Roman" w:cs="Times New Roman"/>
          <w:sz w:val="16"/>
          <w:szCs w:val="16"/>
        </w:rPr>
      </w:pPr>
      <w:proofErr w:type="gramStart"/>
      <w:r w:rsidRPr="00976E04">
        <w:rPr>
          <w:rFonts w:ascii="Times New Roman" w:hAnsi="Times New Roman" w:cs="Times New Roman"/>
          <w:b/>
          <w:bCs/>
          <w:i/>
          <w:iCs w:val="0"/>
          <w:sz w:val="16"/>
          <w:szCs w:val="16"/>
        </w:rPr>
        <w:t>m</w:t>
      </w:r>
      <w:r w:rsidRPr="00976E04">
        <w:rPr>
          <w:rFonts w:ascii="Times New Roman" w:hAnsi="Times New Roman" w:cs="Times New Roman"/>
          <w:b/>
          <w:bCs/>
          <w:sz w:val="16"/>
          <w:szCs w:val="16"/>
        </w:rPr>
        <w:t>h,</w:t>
      </w:r>
      <w:proofErr w:type="gramEnd"/>
      <w:r w:rsidRPr="00976E04">
        <w:rPr>
          <w:rFonts w:ascii="Times New Roman" w:hAnsi="Times New Roman" w:cs="Times New Roman"/>
          <w:b/>
          <w:bCs/>
          <w:sz w:val="16"/>
          <w:szCs w:val="16"/>
        </w:rPr>
        <w:t>24h :</w:t>
      </w:r>
      <w:r w:rsidRPr="00976E04">
        <w:rPr>
          <w:rFonts w:ascii="Times New Roman" w:hAnsi="Times New Roman" w:cs="Times New Roman"/>
          <w:sz w:val="16"/>
          <w:szCs w:val="16"/>
        </w:rPr>
        <w:t xml:space="preserve"> </w:t>
      </w:r>
      <w:r w:rsidRPr="00976E04">
        <w:rPr>
          <w:rFonts w:ascii="Times New Roman" w:hAnsi="Times New Roman" w:cs="Times New Roman"/>
          <w:sz w:val="16"/>
          <w:szCs w:val="16"/>
        </w:rPr>
        <w:tab/>
        <w:t xml:space="preserve">masa de la muestra después de 24 h de succión de agua por capilaridad a través de la superficie de ensayo </w:t>
      </w:r>
      <w:r w:rsidRPr="00976E04">
        <w:rPr>
          <w:rFonts w:ascii="Times New Roman" w:hAnsi="Times New Roman" w:cs="Times New Roman"/>
          <w:i/>
          <w:iCs w:val="0"/>
          <w:sz w:val="16"/>
          <w:szCs w:val="16"/>
        </w:rPr>
        <w:t xml:space="preserve">S </w:t>
      </w:r>
      <w:r w:rsidRPr="00976E04">
        <w:rPr>
          <w:rFonts w:ascii="Times New Roman" w:hAnsi="Times New Roman" w:cs="Times New Roman"/>
          <w:sz w:val="16"/>
          <w:szCs w:val="16"/>
        </w:rPr>
        <w:t>[g]</w:t>
      </w:r>
    </w:p>
    <w:p w:rsidR="002A40A1" w:rsidRPr="00976E04" w:rsidRDefault="00541ED6">
      <w:pPr>
        <w:pStyle w:val="western"/>
        <w:rPr>
          <w:rFonts w:ascii="Times New Roman" w:hAnsi="Times New Roman" w:cs="Times New Roman"/>
          <w:sz w:val="16"/>
          <w:szCs w:val="16"/>
        </w:rPr>
      </w:pPr>
      <w:proofErr w:type="spellStart"/>
      <w:proofErr w:type="gramStart"/>
      <w:r w:rsidRPr="00976E04">
        <w:rPr>
          <w:rFonts w:ascii="Times New Roman" w:hAnsi="Times New Roman" w:cs="Times New Roman"/>
          <w:b/>
          <w:bCs/>
          <w:i/>
          <w:iCs w:val="0"/>
          <w:sz w:val="16"/>
          <w:szCs w:val="16"/>
        </w:rPr>
        <w:t>m</w:t>
      </w:r>
      <w:r w:rsidRPr="00976E04">
        <w:rPr>
          <w:rFonts w:ascii="Times New Roman" w:hAnsi="Times New Roman" w:cs="Times New Roman"/>
          <w:b/>
          <w:bCs/>
          <w:sz w:val="16"/>
          <w:szCs w:val="16"/>
        </w:rPr>
        <w:t>d,</w:t>
      </w:r>
      <w:proofErr w:type="gramEnd"/>
      <w:r w:rsidRPr="00976E04">
        <w:rPr>
          <w:rFonts w:ascii="Times New Roman" w:hAnsi="Times New Roman" w:cs="Times New Roman"/>
          <w:b/>
          <w:bCs/>
          <w:sz w:val="16"/>
          <w:szCs w:val="16"/>
        </w:rPr>
        <w:t>s</w:t>
      </w:r>
      <w:proofErr w:type="spellEnd"/>
      <w:r w:rsidRPr="00976E04">
        <w:rPr>
          <w:rFonts w:ascii="Times New Roman" w:hAnsi="Times New Roman" w:cs="Times New Roman"/>
          <w:b/>
          <w:bCs/>
          <w:sz w:val="16"/>
          <w:szCs w:val="16"/>
        </w:rPr>
        <w:t xml:space="preserve"> :</w:t>
      </w:r>
      <w:r w:rsidRPr="00976E04">
        <w:rPr>
          <w:rFonts w:ascii="Times New Roman" w:hAnsi="Times New Roman" w:cs="Times New Roman"/>
          <w:sz w:val="16"/>
          <w:szCs w:val="16"/>
        </w:rPr>
        <w:t xml:space="preserve"> </w:t>
      </w:r>
      <w:r w:rsidRPr="00976E04">
        <w:rPr>
          <w:rFonts w:ascii="Times New Roman" w:hAnsi="Times New Roman" w:cs="Times New Roman"/>
          <w:sz w:val="16"/>
          <w:szCs w:val="16"/>
        </w:rPr>
        <w:tab/>
        <w:t>masa seca de la muestra con los bordes sellados [g];</w:t>
      </w:r>
    </w:p>
    <w:p w:rsidR="002A40A1" w:rsidRPr="00976E04" w:rsidRDefault="00541ED6">
      <w:pPr>
        <w:pStyle w:val="western"/>
        <w:rPr>
          <w:rFonts w:ascii="Times New Roman" w:hAnsi="Times New Roman" w:cs="Times New Roman"/>
          <w:sz w:val="16"/>
          <w:szCs w:val="16"/>
        </w:rPr>
      </w:pPr>
      <w:proofErr w:type="gramStart"/>
      <w:r w:rsidRPr="00976E04">
        <w:rPr>
          <w:rFonts w:ascii="Times New Roman" w:hAnsi="Times New Roman" w:cs="Times New Roman"/>
          <w:b/>
          <w:bCs/>
          <w:sz w:val="16"/>
          <w:szCs w:val="16"/>
        </w:rPr>
        <w:t>S</w:t>
      </w:r>
      <w:r w:rsidRPr="00976E04">
        <w:rPr>
          <w:rFonts w:ascii="Times New Roman" w:hAnsi="Times New Roman" w:cs="Times New Roman"/>
          <w:b/>
          <w:bCs/>
          <w:i/>
          <w:iCs w:val="0"/>
          <w:sz w:val="16"/>
          <w:szCs w:val="16"/>
        </w:rPr>
        <w:t xml:space="preserve"> </w:t>
      </w:r>
      <w:r w:rsidRPr="00976E04">
        <w:rPr>
          <w:rFonts w:ascii="Times New Roman" w:hAnsi="Times New Roman" w:cs="Times New Roman"/>
          <w:b/>
          <w:bCs/>
          <w:sz w:val="16"/>
          <w:szCs w:val="16"/>
        </w:rPr>
        <w:t>:</w:t>
      </w:r>
      <w:proofErr w:type="gramEnd"/>
      <w:r w:rsidRPr="00976E04">
        <w:rPr>
          <w:rFonts w:ascii="Times New Roman" w:hAnsi="Times New Roman" w:cs="Times New Roman"/>
          <w:sz w:val="16"/>
          <w:szCs w:val="16"/>
        </w:rPr>
        <w:t xml:space="preserve"> </w:t>
      </w:r>
      <w:r w:rsidRPr="00976E04">
        <w:rPr>
          <w:rFonts w:ascii="Times New Roman" w:hAnsi="Times New Roman" w:cs="Times New Roman"/>
          <w:sz w:val="16"/>
          <w:szCs w:val="16"/>
        </w:rPr>
        <w:tab/>
      </w:r>
      <w:r w:rsidRPr="00976E04">
        <w:rPr>
          <w:rFonts w:ascii="Times New Roman" w:hAnsi="Times New Roman" w:cs="Times New Roman"/>
          <w:sz w:val="16"/>
          <w:szCs w:val="16"/>
        </w:rPr>
        <w:tab/>
        <w:t>superficie (cara de succión) de la muestra [cm²].</w:t>
      </w:r>
    </w:p>
    <w:p w:rsidR="002A40A1" w:rsidRDefault="00541ED6">
      <w:pPr>
        <w:pStyle w:val="western"/>
      </w:pPr>
      <w:r>
        <w:t>La absorción total de agua se calcula mediante la siguiente fórmula:</w:t>
      </w:r>
    </w:p>
    <w:p w:rsidR="002761B2" w:rsidRDefault="00E5639D" w:rsidP="002761B2">
      <w:pPr>
        <w:pStyle w:val="western"/>
        <w:jc w:val="center"/>
      </w:pPr>
      <m:oMath>
        <m:sSub>
          <m:sSubPr>
            <m:ctrlPr>
              <w:rPr>
                <w:rFonts w:ascii="Cambria Math" w:hAnsi="Cambria Math"/>
                <w:i/>
                <w:sz w:val="20"/>
              </w:rPr>
            </m:ctrlPr>
          </m:sSubPr>
          <m:e>
            <m:r>
              <w:rPr>
                <w:rFonts w:ascii="Cambria Math" w:hAnsi="Cambria Math"/>
              </w:rPr>
              <m:t>W</m:t>
            </m:r>
          </m:e>
          <m:sub>
            <m:r>
              <w:rPr>
                <w:rFonts w:ascii="Cambria Math" w:hAnsi="Cambria Math"/>
              </w:rPr>
              <m:t>m,a</m:t>
            </m:r>
          </m:sub>
        </m:sSub>
      </m:oMath>
      <w:r w:rsidR="002761B2">
        <w:t>=</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h,c</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d,s</m:t>
                </m:r>
              </m:sub>
            </m:sSub>
          </m:num>
          <m:den>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d,s</m:t>
                </m:r>
              </m:sub>
            </m:sSub>
          </m:den>
        </m:f>
      </m:oMath>
    </w:p>
    <w:p w:rsidR="002A40A1" w:rsidRDefault="002A40A1">
      <w:pPr>
        <w:autoSpaceDE w:val="0"/>
        <w:autoSpaceDN w:val="0"/>
        <w:adjustRightInd w:val="0"/>
        <w:spacing w:before="0" w:beforeAutospacing="0" w:after="0"/>
        <w:ind w:firstLine="0"/>
        <w:jc w:val="left"/>
        <w:rPr>
          <w:rFonts w:ascii="Times New Roman" w:hAnsi="Times New Roman"/>
          <w:i/>
          <w:iCs/>
          <w:szCs w:val="20"/>
        </w:rPr>
      </w:pPr>
    </w:p>
    <w:p w:rsidR="002A40A1" w:rsidRPr="00976E04" w:rsidRDefault="00541ED6">
      <w:pPr>
        <w:pStyle w:val="western"/>
        <w:rPr>
          <w:rFonts w:ascii="Times New Roman" w:hAnsi="Times New Roman" w:cs="Times New Roman"/>
          <w:sz w:val="16"/>
          <w:szCs w:val="16"/>
        </w:rPr>
      </w:pPr>
      <w:proofErr w:type="spellStart"/>
      <w:r w:rsidRPr="00976E04">
        <w:rPr>
          <w:rFonts w:ascii="Times New Roman" w:hAnsi="Times New Roman" w:cs="Times New Roman"/>
          <w:b/>
          <w:bCs/>
          <w:i/>
          <w:iCs w:val="0"/>
          <w:sz w:val="16"/>
          <w:szCs w:val="16"/>
        </w:rPr>
        <w:t>W</w:t>
      </w:r>
      <w:r w:rsidRPr="00976E04">
        <w:rPr>
          <w:rFonts w:ascii="Times New Roman" w:hAnsi="Times New Roman" w:cs="Times New Roman"/>
          <w:b/>
          <w:bCs/>
          <w:sz w:val="16"/>
          <w:szCs w:val="16"/>
        </w:rPr>
        <w:t>m</w:t>
      </w:r>
      <w:proofErr w:type="gramStart"/>
      <w:r w:rsidRPr="00976E04">
        <w:rPr>
          <w:rFonts w:ascii="Times New Roman" w:hAnsi="Times New Roman" w:cs="Times New Roman"/>
          <w:b/>
          <w:bCs/>
          <w:sz w:val="16"/>
          <w:szCs w:val="16"/>
        </w:rPr>
        <w:t>,a</w:t>
      </w:r>
      <w:proofErr w:type="spellEnd"/>
      <w:proofErr w:type="gramEnd"/>
      <w:r w:rsidRPr="00976E04">
        <w:rPr>
          <w:rFonts w:ascii="Times New Roman" w:hAnsi="Times New Roman" w:cs="Times New Roman"/>
          <w:sz w:val="16"/>
          <w:szCs w:val="16"/>
        </w:rPr>
        <w:t xml:space="preserve"> </w:t>
      </w:r>
      <w:r w:rsidRPr="00976E04">
        <w:rPr>
          <w:rFonts w:ascii="Times New Roman" w:hAnsi="Times New Roman" w:cs="Times New Roman"/>
          <w:b/>
          <w:bCs/>
          <w:sz w:val="16"/>
          <w:szCs w:val="16"/>
        </w:rPr>
        <w:t>:</w:t>
      </w:r>
      <w:r w:rsidRPr="00976E04">
        <w:rPr>
          <w:rFonts w:ascii="Times New Roman" w:hAnsi="Times New Roman" w:cs="Times New Roman"/>
          <w:sz w:val="16"/>
          <w:szCs w:val="16"/>
        </w:rPr>
        <w:t xml:space="preserve"> </w:t>
      </w:r>
      <w:r w:rsidRPr="00976E04">
        <w:rPr>
          <w:rFonts w:ascii="Times New Roman" w:hAnsi="Times New Roman" w:cs="Times New Roman"/>
          <w:sz w:val="16"/>
          <w:szCs w:val="16"/>
        </w:rPr>
        <w:tab/>
        <w:t>capacidad de absorción de agua referida a la masa [% en masa];</w:t>
      </w:r>
    </w:p>
    <w:p w:rsidR="002A40A1" w:rsidRPr="00976E04" w:rsidRDefault="00541ED6">
      <w:pPr>
        <w:pStyle w:val="western"/>
        <w:rPr>
          <w:rFonts w:ascii="Times New Roman" w:hAnsi="Times New Roman" w:cs="Times New Roman"/>
          <w:sz w:val="16"/>
          <w:szCs w:val="16"/>
        </w:rPr>
      </w:pPr>
      <w:proofErr w:type="spellStart"/>
      <w:proofErr w:type="gramStart"/>
      <w:r w:rsidRPr="00976E04">
        <w:rPr>
          <w:rFonts w:ascii="Times New Roman" w:hAnsi="Times New Roman" w:cs="Times New Roman"/>
          <w:b/>
          <w:bCs/>
          <w:i/>
          <w:iCs w:val="0"/>
          <w:sz w:val="16"/>
          <w:szCs w:val="16"/>
        </w:rPr>
        <w:t>m</w:t>
      </w:r>
      <w:r w:rsidRPr="00976E04">
        <w:rPr>
          <w:rFonts w:ascii="Times New Roman" w:hAnsi="Times New Roman" w:cs="Times New Roman"/>
          <w:b/>
          <w:bCs/>
          <w:sz w:val="16"/>
          <w:szCs w:val="16"/>
        </w:rPr>
        <w:t>h,</w:t>
      </w:r>
      <w:proofErr w:type="gramEnd"/>
      <w:r w:rsidRPr="00976E04">
        <w:rPr>
          <w:rFonts w:ascii="Times New Roman" w:hAnsi="Times New Roman" w:cs="Times New Roman"/>
          <w:b/>
          <w:bCs/>
          <w:sz w:val="16"/>
          <w:szCs w:val="16"/>
        </w:rPr>
        <w:t>c</w:t>
      </w:r>
      <w:proofErr w:type="spellEnd"/>
      <w:r w:rsidRPr="00976E04">
        <w:rPr>
          <w:rFonts w:ascii="Times New Roman" w:hAnsi="Times New Roman" w:cs="Times New Roman"/>
          <w:b/>
          <w:bCs/>
          <w:sz w:val="16"/>
          <w:szCs w:val="16"/>
        </w:rPr>
        <w:t xml:space="preserve"> :</w:t>
      </w:r>
      <w:r w:rsidRPr="00976E04">
        <w:rPr>
          <w:rFonts w:ascii="Times New Roman" w:hAnsi="Times New Roman" w:cs="Times New Roman"/>
          <w:sz w:val="16"/>
          <w:szCs w:val="16"/>
        </w:rPr>
        <w:t xml:space="preserve"> </w:t>
      </w:r>
      <w:r w:rsidRPr="00976E04">
        <w:rPr>
          <w:rFonts w:ascii="Times New Roman" w:hAnsi="Times New Roman" w:cs="Times New Roman"/>
          <w:sz w:val="16"/>
          <w:szCs w:val="16"/>
        </w:rPr>
        <w:tab/>
        <w:t>masa constante de la muestra saturada de agua a presión atmosférica [g];</w:t>
      </w:r>
    </w:p>
    <w:p w:rsidR="002A40A1" w:rsidRPr="00976E04" w:rsidRDefault="00541ED6">
      <w:pPr>
        <w:pStyle w:val="western"/>
        <w:rPr>
          <w:rFonts w:ascii="Times New Roman" w:hAnsi="Times New Roman" w:cs="Times New Roman"/>
          <w:sz w:val="16"/>
          <w:szCs w:val="16"/>
        </w:rPr>
      </w:pPr>
      <w:proofErr w:type="spellStart"/>
      <w:proofErr w:type="gramStart"/>
      <w:r w:rsidRPr="00976E04">
        <w:rPr>
          <w:rFonts w:ascii="Times New Roman" w:hAnsi="Times New Roman" w:cs="Times New Roman"/>
          <w:b/>
          <w:bCs/>
          <w:i/>
          <w:iCs w:val="0"/>
          <w:sz w:val="16"/>
          <w:szCs w:val="16"/>
        </w:rPr>
        <w:lastRenderedPageBreak/>
        <w:t>m</w:t>
      </w:r>
      <w:r w:rsidRPr="00976E04">
        <w:rPr>
          <w:rFonts w:ascii="Times New Roman" w:hAnsi="Times New Roman" w:cs="Times New Roman"/>
          <w:b/>
          <w:bCs/>
          <w:sz w:val="16"/>
          <w:szCs w:val="16"/>
        </w:rPr>
        <w:t>d,</w:t>
      </w:r>
      <w:proofErr w:type="gramEnd"/>
      <w:r w:rsidRPr="00976E04">
        <w:rPr>
          <w:rFonts w:ascii="Times New Roman" w:hAnsi="Times New Roman" w:cs="Times New Roman"/>
          <w:b/>
          <w:bCs/>
          <w:sz w:val="16"/>
          <w:szCs w:val="16"/>
        </w:rPr>
        <w:t>s</w:t>
      </w:r>
      <w:proofErr w:type="spellEnd"/>
      <w:r w:rsidRPr="00976E04">
        <w:rPr>
          <w:rFonts w:ascii="Times New Roman" w:hAnsi="Times New Roman" w:cs="Times New Roman"/>
          <w:b/>
          <w:bCs/>
          <w:sz w:val="16"/>
          <w:szCs w:val="16"/>
        </w:rPr>
        <w:t xml:space="preserve"> :</w:t>
      </w:r>
      <w:r w:rsidRPr="00976E04">
        <w:rPr>
          <w:rFonts w:ascii="Times New Roman" w:hAnsi="Times New Roman" w:cs="Times New Roman"/>
          <w:sz w:val="16"/>
          <w:szCs w:val="16"/>
        </w:rPr>
        <w:t xml:space="preserve"> </w:t>
      </w:r>
      <w:r w:rsidRPr="00976E04">
        <w:rPr>
          <w:rFonts w:ascii="Times New Roman" w:hAnsi="Times New Roman" w:cs="Times New Roman"/>
          <w:sz w:val="16"/>
          <w:szCs w:val="16"/>
        </w:rPr>
        <w:tab/>
        <w:t>masa seca de la muestra [g].</w:t>
      </w:r>
    </w:p>
    <w:p w:rsidR="002A40A1" w:rsidRDefault="00541ED6">
      <w:pPr>
        <w:pStyle w:val="western"/>
        <w:rPr>
          <w:b/>
          <w:bCs/>
        </w:rPr>
      </w:pPr>
      <w:r>
        <w:rPr>
          <w:b/>
          <w:bCs/>
          <w:iCs w:val="0"/>
        </w:rPr>
        <w:t>Baldosas de hormigón</w:t>
      </w:r>
    </w:p>
    <w:p w:rsidR="002A40A1" w:rsidRDefault="00541ED6">
      <w:pPr>
        <w:pStyle w:val="western"/>
      </w:pPr>
      <w:r>
        <w:t xml:space="preserve">Se sumergen las probetas en agua potable a una temperatura de (20 </w:t>
      </w:r>
      <w:r>
        <w:rPr>
          <w:rFonts w:ascii="Symbol" w:hAnsi="Symbol"/>
        </w:rPr>
        <w:t></w:t>
      </w:r>
      <w:r>
        <w:t xml:space="preserve">5) </w:t>
      </w:r>
      <w:proofErr w:type="spellStart"/>
      <w:r>
        <w:t>ºC</w:t>
      </w:r>
      <w:proofErr w:type="spellEnd"/>
      <w:r>
        <w:t xml:space="preserve"> utilizando el recipiente hasta que se alcance la masa constante M</w:t>
      </w:r>
      <w:r>
        <w:rPr>
          <w:vertAlign w:val="subscript"/>
        </w:rPr>
        <w:t>1</w:t>
      </w:r>
      <w:r>
        <w:t>. Se separan las probetas unas de las otras al menos 15 mm y se asegura que existe un mínimo de 20 mm de agua sobre ellas. El periodo mínimo de inmersión debe ser de 3 días y la masa constante se dará por alcanzada cuando dos pesadas realizadas en un intervalo de 24 h muestren una diferencia en la masa de la probeta inferior al 0,1%. Antes de cada pesada, se limpia la probeta con el trapo que previamente habrá sido humedecido y escurrido para eliminar cualquier exceso de agua. El secado es correcto cuando la superficie del hormigón esté mate.</w:t>
      </w:r>
    </w:p>
    <w:p w:rsidR="002A40A1" w:rsidRDefault="00541ED6">
      <w:pPr>
        <w:pStyle w:val="western"/>
      </w:pPr>
      <w:r>
        <w:t xml:space="preserve">Se coloca cada probeta en la estufa, de tal forma que la distancia entre cada probeta sea de, al menos, 15 </w:t>
      </w:r>
      <w:proofErr w:type="spellStart"/>
      <w:r>
        <w:t>mm.</w:t>
      </w:r>
      <w:proofErr w:type="spellEnd"/>
      <w:r>
        <w:t xml:space="preserve"> Se seca la probeta a una temperatura de (105 </w:t>
      </w:r>
      <w:r>
        <w:rPr>
          <w:rFonts w:ascii="Symbol" w:hAnsi="Symbol"/>
        </w:rPr>
        <w:t></w:t>
      </w:r>
      <w:r>
        <w:t xml:space="preserve">5) </w:t>
      </w:r>
      <w:proofErr w:type="spellStart"/>
      <w:r>
        <w:t>ºC</w:t>
      </w:r>
      <w:proofErr w:type="spellEnd"/>
      <w:r>
        <w:t xml:space="preserve"> hasta que alcance la masa constante M</w:t>
      </w:r>
      <w:r>
        <w:rPr>
          <w:vertAlign w:val="subscript"/>
        </w:rPr>
        <w:t>2</w:t>
      </w:r>
      <w:r>
        <w:t>. El periodo mínimo de secado debe ser de 3 días y la masa constante se considerará alcanzada cuando dos pesadas realizadas en un intervalo de 24 h muestren una diferencia en la masa de la probeta inferior al 0,1%. Se deja que las probetas se enfríen a temperatura ambiente antes de ser pesadas.</w:t>
      </w:r>
    </w:p>
    <w:p w:rsidR="002A40A1" w:rsidRDefault="00541ED6">
      <w:pPr>
        <w:pStyle w:val="western"/>
      </w:pPr>
      <w:r>
        <w:t xml:space="preserve">Se calcula la absorción de agua </w:t>
      </w:r>
      <w:proofErr w:type="spellStart"/>
      <w:r>
        <w:t>W</w:t>
      </w:r>
      <w:r>
        <w:rPr>
          <w:szCs w:val="13"/>
          <w:vertAlign w:val="subscript"/>
        </w:rPr>
        <w:t>a</w:t>
      </w:r>
      <w:proofErr w:type="spellEnd"/>
      <w:r>
        <w:rPr>
          <w:szCs w:val="13"/>
        </w:rPr>
        <w:t xml:space="preserve"> </w:t>
      </w:r>
      <w:r>
        <w:t>de cada probeta como un porcentaje de su masa empleando la siguiente ecuación:</w:t>
      </w:r>
    </w:p>
    <w:p w:rsidR="002761B2" w:rsidRDefault="00E5639D" w:rsidP="002761B2">
      <w:pPr>
        <w:pStyle w:val="western"/>
        <w:jc w:val="center"/>
      </w:pPr>
      <m:oMath>
        <m:sSub>
          <m:sSubPr>
            <m:ctrlPr>
              <w:rPr>
                <w:rFonts w:ascii="Cambria Math" w:hAnsi="Cambria Math"/>
                <w:i/>
                <w:sz w:val="20"/>
              </w:rPr>
            </m:ctrlPr>
          </m:sSubPr>
          <m:e>
            <m:r>
              <w:rPr>
                <w:rFonts w:ascii="Cambria Math" w:hAnsi="Cambria Math"/>
              </w:rPr>
              <m:t>W</m:t>
            </m:r>
          </m:e>
          <m:sub>
            <m:r>
              <w:rPr>
                <w:rFonts w:ascii="Cambria Math" w:hAnsi="Cambria Math"/>
              </w:rPr>
              <m:t>a</m:t>
            </m:r>
          </m:sub>
        </m:sSub>
      </m:oMath>
      <w:r w:rsidR="002761B2">
        <w:t>=</w:t>
      </w: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2</m:t>
                </m:r>
              </m:sub>
            </m:sSub>
          </m:den>
        </m:f>
      </m:oMath>
    </w:p>
    <w:p w:rsidR="002761B2" w:rsidRDefault="002761B2">
      <w:pPr>
        <w:pStyle w:val="western"/>
      </w:pPr>
    </w:p>
    <w:p w:rsidR="002A40A1" w:rsidRPr="001458FA" w:rsidRDefault="00541ED6">
      <w:pPr>
        <w:pStyle w:val="western"/>
        <w:rPr>
          <w:sz w:val="16"/>
          <w:szCs w:val="16"/>
        </w:rPr>
      </w:pPr>
      <w:r w:rsidRPr="001458FA">
        <w:rPr>
          <w:b/>
          <w:bCs/>
          <w:sz w:val="16"/>
          <w:szCs w:val="16"/>
        </w:rPr>
        <w:t>M</w:t>
      </w:r>
      <w:r w:rsidRPr="001458FA">
        <w:rPr>
          <w:b/>
          <w:bCs/>
          <w:sz w:val="16"/>
          <w:szCs w:val="16"/>
          <w:vertAlign w:val="subscript"/>
        </w:rPr>
        <w:t>1</w:t>
      </w:r>
      <w:r w:rsidRPr="001458FA">
        <w:rPr>
          <w:b/>
          <w:bCs/>
          <w:sz w:val="16"/>
          <w:szCs w:val="16"/>
        </w:rPr>
        <w:t>:</w:t>
      </w:r>
      <w:r w:rsidRPr="001458FA">
        <w:rPr>
          <w:rFonts w:ascii="TimesNewRoman" w:hAnsi="TimesNewRoman"/>
          <w:sz w:val="16"/>
          <w:szCs w:val="16"/>
        </w:rPr>
        <w:tab/>
        <w:t>masa inicial de la probeta, expresada en gramos.</w:t>
      </w:r>
    </w:p>
    <w:p w:rsidR="002A40A1" w:rsidRPr="001458FA" w:rsidRDefault="00541ED6">
      <w:pPr>
        <w:pStyle w:val="western"/>
        <w:rPr>
          <w:rFonts w:ascii="TimesNewRoman" w:hAnsi="TimesNewRoman"/>
          <w:sz w:val="16"/>
          <w:szCs w:val="16"/>
        </w:rPr>
      </w:pPr>
      <w:r w:rsidRPr="001458FA">
        <w:rPr>
          <w:b/>
          <w:bCs/>
          <w:sz w:val="16"/>
          <w:szCs w:val="16"/>
        </w:rPr>
        <w:t>M</w:t>
      </w:r>
      <w:r w:rsidRPr="001458FA">
        <w:rPr>
          <w:b/>
          <w:bCs/>
          <w:sz w:val="16"/>
          <w:szCs w:val="16"/>
          <w:vertAlign w:val="subscript"/>
        </w:rPr>
        <w:t>2</w:t>
      </w:r>
      <w:r w:rsidRPr="001458FA">
        <w:rPr>
          <w:b/>
          <w:bCs/>
          <w:sz w:val="16"/>
          <w:szCs w:val="16"/>
        </w:rPr>
        <w:t>:</w:t>
      </w:r>
      <w:r w:rsidRPr="001458FA">
        <w:rPr>
          <w:sz w:val="16"/>
          <w:szCs w:val="16"/>
        </w:rPr>
        <w:tab/>
      </w:r>
      <w:r w:rsidRPr="001458FA">
        <w:rPr>
          <w:rFonts w:ascii="TimesNewRoman" w:hAnsi="TimesNewRoman"/>
          <w:sz w:val="16"/>
          <w:szCs w:val="16"/>
        </w:rPr>
        <w:t>masa final de la probeta, expresada en gramos.</w:t>
      </w:r>
    </w:p>
    <w:p w:rsidR="002A40A1" w:rsidRDefault="007C3F04" w:rsidP="0094040C">
      <w:pPr>
        <w:pStyle w:val="Ttulo3"/>
        <w:ind w:firstLine="0"/>
      </w:pPr>
      <w:bookmarkStart w:id="32" w:name="_Toc295579142"/>
      <w:r>
        <w:t xml:space="preserve">3.4.6. </w:t>
      </w:r>
      <w:r w:rsidR="00541ED6">
        <w:t>RESISTENCIA AL IMPACTO</w:t>
      </w:r>
      <w:bookmarkEnd w:id="32"/>
    </w:p>
    <w:p w:rsidR="002A40A1" w:rsidRDefault="00541ED6">
      <w:pPr>
        <w:pStyle w:val="western"/>
      </w:pPr>
      <w:r>
        <w:t>Determina la resistencia al dejar caer sobre la cara vista de las baldosas una bola de acero de 1 kg de masa desde alturas comprendidas entre 400 y 1000 mm, según normativa aplicable.</w:t>
      </w:r>
    </w:p>
    <w:p w:rsidR="002A40A1" w:rsidRDefault="00541ED6">
      <w:pPr>
        <w:pStyle w:val="western"/>
      </w:pPr>
      <w:r>
        <w:t>Este ensayo permite apreciar la resistencia de este tipo de baldosas al impacto de cualquier elemento que pueda caer sobre ellas. Debemos tener en cuenta diversos aspectos.</w:t>
      </w:r>
    </w:p>
    <w:p w:rsidR="002A40A1" w:rsidRDefault="00541ED6" w:rsidP="00541ED6">
      <w:pPr>
        <w:pStyle w:val="western"/>
        <w:numPr>
          <w:ilvl w:val="0"/>
          <w:numId w:val="17"/>
        </w:numPr>
      </w:pPr>
      <w:r>
        <w:t>La muestra estará compuesta por tres baldosas enteras.</w:t>
      </w:r>
    </w:p>
    <w:p w:rsidR="002A40A1" w:rsidRDefault="00541ED6" w:rsidP="00541ED6">
      <w:pPr>
        <w:pStyle w:val="western"/>
        <w:numPr>
          <w:ilvl w:val="0"/>
          <w:numId w:val="17"/>
        </w:numPr>
      </w:pPr>
      <w:r>
        <w:t>La probeta estará constituida por la baldosa entera, habiéndola mantenido previamente un mínimo de 48 h en el ambiente del laboratorio.</w:t>
      </w:r>
    </w:p>
    <w:p w:rsidR="002A40A1" w:rsidRDefault="00541ED6" w:rsidP="00541ED6">
      <w:pPr>
        <w:pStyle w:val="western"/>
        <w:numPr>
          <w:ilvl w:val="0"/>
          <w:numId w:val="17"/>
        </w:numPr>
      </w:pPr>
      <w:r>
        <w:lastRenderedPageBreak/>
        <w:t>Las probetas que se van a ensayar deben limpiarse eliminando cualquier posible protuberancia.</w:t>
      </w:r>
    </w:p>
    <w:p w:rsidR="002A40A1" w:rsidRDefault="00541ED6" w:rsidP="00541ED6">
      <w:pPr>
        <w:pStyle w:val="western"/>
        <w:numPr>
          <w:ilvl w:val="0"/>
          <w:numId w:val="17"/>
        </w:numPr>
      </w:pPr>
      <w:r>
        <w:t>Situado el dispositivo de fijación sobre un apoyo rígido, se coloca entre sus dos guías la capa de fieltro y, sobre ella, la baldosa que se va a ensayar de forma que su cara vista quede en la parte superior.</w:t>
      </w:r>
    </w:p>
    <w:p w:rsidR="002A40A1" w:rsidRDefault="00541ED6" w:rsidP="00541ED6">
      <w:pPr>
        <w:pStyle w:val="western"/>
        <w:numPr>
          <w:ilvl w:val="0"/>
          <w:numId w:val="17"/>
        </w:numPr>
      </w:pPr>
      <w:r>
        <w:t>Se fija la baldosa mediante las pletinas y se deja caer sobre ella la bola de acero desde una altura inicial establecida en función del uso recomendado de la baldosa</w:t>
      </w:r>
    </w:p>
    <w:p w:rsidR="002A40A1" w:rsidRDefault="00541ED6" w:rsidP="00541ED6">
      <w:pPr>
        <w:pStyle w:val="western"/>
        <w:numPr>
          <w:ilvl w:val="1"/>
          <w:numId w:val="18"/>
        </w:numPr>
      </w:pPr>
      <w:r>
        <w:t>Normal</w:t>
      </w:r>
      <w:r>
        <w:tab/>
        <w:t>400 mm</w:t>
      </w:r>
    </w:p>
    <w:p w:rsidR="002A40A1" w:rsidRDefault="00541ED6" w:rsidP="00541ED6">
      <w:pPr>
        <w:pStyle w:val="western"/>
        <w:numPr>
          <w:ilvl w:val="1"/>
          <w:numId w:val="18"/>
        </w:numPr>
      </w:pPr>
      <w:r>
        <w:t>Intensivo</w:t>
      </w:r>
      <w:r>
        <w:tab/>
        <w:t>500 mm</w:t>
      </w:r>
    </w:p>
    <w:p w:rsidR="002A40A1" w:rsidRDefault="00541ED6" w:rsidP="00541ED6">
      <w:pPr>
        <w:pStyle w:val="western"/>
        <w:numPr>
          <w:ilvl w:val="1"/>
          <w:numId w:val="18"/>
        </w:numPr>
      </w:pPr>
      <w:r>
        <w:t>Industrial</w:t>
      </w:r>
      <w:r>
        <w:tab/>
        <w:t>600 mm</w:t>
      </w:r>
    </w:p>
    <w:p w:rsidR="002A40A1" w:rsidRDefault="00541ED6" w:rsidP="00541ED6">
      <w:pPr>
        <w:pStyle w:val="western"/>
        <w:numPr>
          <w:ilvl w:val="0"/>
          <w:numId w:val="17"/>
        </w:numPr>
      </w:pPr>
      <w:r>
        <w:t>Las alturas de caída se determinarán midiendo la distancia comprendida entre el plano definido por la cara vista de la baldosa sometida a ensayo y el centro de la esfera de acero.</w:t>
      </w:r>
    </w:p>
    <w:p w:rsidR="002A40A1" w:rsidRDefault="00541ED6" w:rsidP="00541ED6">
      <w:pPr>
        <w:pStyle w:val="western"/>
        <w:numPr>
          <w:ilvl w:val="0"/>
          <w:numId w:val="17"/>
        </w:numPr>
        <w:tabs>
          <w:tab w:val="num" w:pos="1080"/>
        </w:tabs>
      </w:pPr>
      <w:r>
        <w:t>Para baldosas cuyo espesor no sea uniforme (rebajes, acanaladuras, etc.), el fabricante determinará tanto el valor de H como el punto de impacto.</w:t>
      </w:r>
    </w:p>
    <w:p w:rsidR="002A40A1" w:rsidRDefault="00541ED6" w:rsidP="00541ED6">
      <w:pPr>
        <w:pStyle w:val="western"/>
        <w:numPr>
          <w:ilvl w:val="0"/>
          <w:numId w:val="17"/>
        </w:numPr>
      </w:pPr>
      <w:r>
        <w:t xml:space="preserve">Si con esta altura de caída no se ha producido la primera fisura de la baldosa, se dejará caer nuevamente sobre ella la esfera de acero aumentando gradualmente la altura de caída en (100 </w:t>
      </w:r>
      <w:r>
        <w:rPr>
          <w:rFonts w:ascii="Symbol" w:hAnsi="Symbol"/>
        </w:rPr>
        <w:t></w:t>
      </w:r>
      <w:r>
        <w:t xml:space="preserve">5) mm cada vez, hasta conseguir la rotura de la baldosa o, si ésta no se produce, hasta alcanzar una altura máxima de 1000 </w:t>
      </w:r>
      <w:proofErr w:type="spellStart"/>
      <w:r>
        <w:t>mm.</w:t>
      </w:r>
      <w:proofErr w:type="spellEnd"/>
    </w:p>
    <w:p w:rsidR="002A40A1" w:rsidRDefault="00541ED6" w:rsidP="00541ED6">
      <w:pPr>
        <w:pStyle w:val="western"/>
        <w:numPr>
          <w:ilvl w:val="0"/>
          <w:numId w:val="17"/>
        </w:numPr>
      </w:pPr>
      <w:r>
        <w:t>Cada impacto debe producirse a una distancia superior a 50 mm del impacto anterior y a más de 50 mm del borde de la baldosa.</w:t>
      </w:r>
    </w:p>
    <w:p w:rsidR="002A40A1" w:rsidRDefault="00541ED6" w:rsidP="00541ED6">
      <w:pPr>
        <w:pStyle w:val="western"/>
        <w:numPr>
          <w:ilvl w:val="0"/>
          <w:numId w:val="17"/>
        </w:numPr>
      </w:pPr>
      <w:r>
        <w:t>En caso de que la cara vista de la baldosa tenga acanaladuras o dibujos, el impacto debe producirse a una distancia superior a 20 mm del borde de estas acanaladuras o rebajes.</w:t>
      </w:r>
    </w:p>
    <w:p w:rsidR="005B12FA" w:rsidRDefault="00CC5E71" w:rsidP="005B12FA">
      <w:pPr>
        <w:pStyle w:val="Imagenes"/>
        <w:keepNext/>
      </w:pPr>
      <w:r>
        <w:rPr>
          <w:noProof/>
          <w:lang w:eastAsia="ja-JP"/>
        </w:rPr>
        <w:lastRenderedPageBreak/>
        <w:drawing>
          <wp:inline distT="0" distB="0" distL="0" distR="0" wp14:anchorId="39E1F9BE" wp14:editId="2D36B788">
            <wp:extent cx="3905969" cy="2881222"/>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33377" t="26610" r="18637" b="16968"/>
                    <a:stretch/>
                  </pic:blipFill>
                  <pic:spPr bwMode="auto">
                    <a:xfrm>
                      <a:off x="0" y="0"/>
                      <a:ext cx="3910310" cy="2884424"/>
                    </a:xfrm>
                    <a:prstGeom prst="rect">
                      <a:avLst/>
                    </a:prstGeom>
                    <a:noFill/>
                    <a:ln>
                      <a:noFill/>
                    </a:ln>
                    <a:extLst>
                      <a:ext uri="{53640926-AAD7-44D8-BBD7-CCE9431645EC}">
                        <a14:shadowObscured xmlns:a14="http://schemas.microsoft.com/office/drawing/2010/main"/>
                      </a:ext>
                    </a:extLst>
                  </pic:spPr>
                </pic:pic>
              </a:graphicData>
            </a:graphic>
          </wp:inline>
        </w:drawing>
      </w:r>
    </w:p>
    <w:p w:rsidR="002A40A1" w:rsidRDefault="005B12FA" w:rsidP="005B12FA">
      <w:pPr>
        <w:pStyle w:val="Epgrafe"/>
        <w:ind w:firstLine="0"/>
        <w:jc w:val="center"/>
      </w:pPr>
      <w:r>
        <w:t xml:space="preserve">Ilustración </w:t>
      </w:r>
      <w:fldSimple w:instr=" SEQ Ilustración \* ARABIC ">
        <w:r w:rsidR="006B62BA">
          <w:rPr>
            <w:noProof/>
          </w:rPr>
          <w:t>21</w:t>
        </w:r>
      </w:fldSimple>
      <w:r>
        <w:t>: Ejemplo de ensayo de resistencia al impacto</w:t>
      </w:r>
    </w:p>
    <w:p w:rsidR="000942A2" w:rsidRDefault="000942A2" w:rsidP="004641F6">
      <w:pPr>
        <w:pStyle w:val="Imagenes"/>
      </w:pPr>
    </w:p>
    <w:p w:rsidR="005B12FA" w:rsidRDefault="000942A2" w:rsidP="005B12FA">
      <w:pPr>
        <w:pStyle w:val="Imagenes"/>
        <w:keepNext/>
      </w:pPr>
      <w:r>
        <w:rPr>
          <w:noProof/>
          <w:lang w:eastAsia="ja-JP"/>
        </w:rPr>
        <w:drawing>
          <wp:inline distT="0" distB="0" distL="0" distR="0" wp14:anchorId="2C504025" wp14:editId="1DB98E34">
            <wp:extent cx="4028536" cy="3021284"/>
            <wp:effectExtent l="0" t="0" r="0" b="0"/>
            <wp:docPr id="40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7.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028776" cy="3021464"/>
                    </a:xfrm>
                    <a:prstGeom prst="rect">
                      <a:avLst/>
                    </a:prstGeom>
                  </pic:spPr>
                </pic:pic>
              </a:graphicData>
            </a:graphic>
          </wp:inline>
        </w:drawing>
      </w:r>
    </w:p>
    <w:p w:rsidR="000942A2" w:rsidRDefault="005B12FA" w:rsidP="005B12FA">
      <w:pPr>
        <w:pStyle w:val="Epgrafe"/>
        <w:ind w:firstLine="0"/>
        <w:jc w:val="center"/>
      </w:pPr>
      <w:r>
        <w:t xml:space="preserve">Imagen </w:t>
      </w:r>
      <w:fldSimple w:instr=" SEQ Imagen \* ARABIC ">
        <w:r w:rsidR="006B62BA">
          <w:rPr>
            <w:noProof/>
          </w:rPr>
          <w:t>1</w:t>
        </w:r>
      </w:fldSimple>
      <w:r>
        <w:t>1: Máquina de ensayo de resistencia al impacto</w:t>
      </w:r>
    </w:p>
    <w:p w:rsidR="002A40A1" w:rsidRDefault="00541ED6">
      <w:pPr>
        <w:pStyle w:val="western"/>
        <w:rPr>
          <w:iCs w:val="0"/>
        </w:rPr>
      </w:pPr>
      <w:r>
        <w:rPr>
          <w:iCs w:val="0"/>
        </w:rPr>
        <w:t>Como resultado de todos estos ensayos podemos conocer las características mecánicas de nuestro pavimento que veremos en las siguientes tablas, en ellas diferenciaremos los pavimentos de interior de los de exterior así como la clasificación de las normas según sus características mecánicas.</w:t>
      </w:r>
    </w:p>
    <w:p w:rsidR="00FD0047" w:rsidRDefault="00FD0047" w:rsidP="00FD0047">
      <w:pPr>
        <w:pStyle w:val="Epgrafe"/>
        <w:keepNext/>
        <w:ind w:firstLine="0"/>
        <w:jc w:val="center"/>
      </w:pPr>
      <w:r>
        <w:lastRenderedPageBreak/>
        <w:t xml:space="preserve">Tabla </w:t>
      </w:r>
      <w:fldSimple w:instr=" SEQ Tabla \* ARABIC ">
        <w:r w:rsidR="006B62BA">
          <w:rPr>
            <w:noProof/>
          </w:rPr>
          <w:t>10</w:t>
        </w:r>
      </w:fldSimple>
      <w:r>
        <w:t>: Requisitos para terrazos de uso interior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10"/>
        <w:gridCol w:w="1260"/>
        <w:gridCol w:w="1210"/>
        <w:gridCol w:w="1490"/>
        <w:gridCol w:w="1440"/>
        <w:gridCol w:w="1440"/>
      </w:tblGrid>
      <w:tr w:rsidR="002A40A1">
        <w:trPr>
          <w:cantSplit/>
        </w:trPr>
        <w:tc>
          <w:tcPr>
            <w:tcW w:w="8350" w:type="dxa"/>
            <w:gridSpan w:val="6"/>
            <w:tcBorders>
              <w:top w:val="nil"/>
              <w:left w:val="nil"/>
              <w:bottom w:val="nil"/>
              <w:right w:val="nil"/>
            </w:tcBorders>
            <w:vAlign w:val="center"/>
          </w:tcPr>
          <w:p w:rsidR="002A40A1" w:rsidRDefault="002A40A1">
            <w:pPr>
              <w:pStyle w:val="western"/>
              <w:jc w:val="center"/>
              <w:rPr>
                <w:b/>
                <w:bCs/>
              </w:rPr>
            </w:pPr>
          </w:p>
        </w:tc>
      </w:tr>
      <w:tr w:rsidR="002A40A1">
        <w:trPr>
          <w:cantSplit/>
        </w:trPr>
        <w:tc>
          <w:tcPr>
            <w:tcW w:w="3980" w:type="dxa"/>
            <w:gridSpan w:val="3"/>
            <w:tcBorders>
              <w:top w:val="nil"/>
              <w:left w:val="nil"/>
              <w:bottom w:val="single" w:sz="12" w:space="0" w:color="auto"/>
              <w:right w:val="single" w:sz="12" w:space="0" w:color="auto"/>
            </w:tcBorders>
            <w:vAlign w:val="center"/>
          </w:tcPr>
          <w:p w:rsidR="002A40A1" w:rsidRDefault="002A40A1">
            <w:pPr>
              <w:pStyle w:val="western"/>
              <w:ind w:firstLine="0"/>
              <w:jc w:val="center"/>
            </w:pPr>
          </w:p>
        </w:tc>
        <w:tc>
          <w:tcPr>
            <w:tcW w:w="149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pPr>
            <w:r>
              <w:rPr>
                <w:rFonts w:ascii="KPPDO C+ Arial MT" w:hAnsi="KPPDO C+ Arial MT"/>
                <w:b/>
                <w:bCs/>
                <w:sz w:val="16"/>
                <w:szCs w:val="16"/>
              </w:rPr>
              <w:t>USO NORMAL</w:t>
            </w:r>
          </w:p>
        </w:tc>
        <w:tc>
          <w:tcPr>
            <w:tcW w:w="1440" w:type="dxa"/>
            <w:tcBorders>
              <w:top w:val="single" w:sz="12" w:space="0" w:color="auto"/>
              <w:bottom w:val="single" w:sz="12" w:space="0" w:color="auto"/>
            </w:tcBorders>
            <w:shd w:val="clear" w:color="auto" w:fill="E6E6E6"/>
            <w:vAlign w:val="center"/>
          </w:tcPr>
          <w:p w:rsidR="002A40A1" w:rsidRDefault="00541ED6">
            <w:pPr>
              <w:pStyle w:val="western"/>
              <w:ind w:firstLine="0"/>
              <w:jc w:val="center"/>
            </w:pPr>
            <w:r>
              <w:rPr>
                <w:rFonts w:ascii="KPPDO C+ Arial MT" w:hAnsi="KPPDO C+ Arial MT"/>
                <w:b/>
                <w:bCs/>
                <w:sz w:val="16"/>
                <w:szCs w:val="16"/>
              </w:rPr>
              <w:t>USO INTENSIVO</w:t>
            </w:r>
          </w:p>
        </w:tc>
        <w:tc>
          <w:tcPr>
            <w:tcW w:w="1440" w:type="dxa"/>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pPr>
            <w:r>
              <w:rPr>
                <w:rFonts w:ascii="KPPDO C+ Arial MT" w:hAnsi="KPPDO C+ Arial MT"/>
                <w:b/>
                <w:bCs/>
                <w:sz w:val="16"/>
                <w:szCs w:val="16"/>
              </w:rPr>
              <w:t>USO INDUSTRIAL</w:t>
            </w:r>
          </w:p>
        </w:tc>
      </w:tr>
      <w:tr w:rsidR="002A40A1">
        <w:trPr>
          <w:cantSplit/>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pPr>
            <w:r>
              <w:rPr>
                <w:b/>
                <w:bCs/>
                <w:sz w:val="16"/>
                <w:szCs w:val="16"/>
              </w:rPr>
              <w:t>FLEXIÓN (</w:t>
            </w:r>
            <w:proofErr w:type="spellStart"/>
            <w:r>
              <w:rPr>
                <w:b/>
                <w:bCs/>
                <w:sz w:val="16"/>
                <w:szCs w:val="16"/>
              </w:rPr>
              <w:t>MPa</w:t>
            </w:r>
            <w:proofErr w:type="spellEnd"/>
            <w:r>
              <w:rPr>
                <w:b/>
                <w:bCs/>
                <w:sz w:val="16"/>
                <w:szCs w:val="16"/>
              </w:rPr>
              <w:t>)</w:t>
            </w:r>
          </w:p>
        </w:tc>
        <w:tc>
          <w:tcPr>
            <w:tcW w:w="2470" w:type="dxa"/>
            <w:gridSpan w:val="2"/>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MEDIO</w:t>
            </w:r>
          </w:p>
        </w:tc>
        <w:tc>
          <w:tcPr>
            <w:tcW w:w="4370" w:type="dxa"/>
            <w:gridSpan w:val="3"/>
            <w:tcBorders>
              <w:top w:val="single" w:sz="12" w:space="0" w:color="auto"/>
              <w:left w:val="single" w:sz="12" w:space="0" w:color="auto"/>
              <w:right w:val="single" w:sz="12" w:space="0" w:color="auto"/>
            </w:tcBorders>
            <w:vAlign w:val="center"/>
          </w:tcPr>
          <w:p w:rsidR="002A40A1" w:rsidRDefault="00541ED6">
            <w:pPr>
              <w:pStyle w:val="western"/>
              <w:ind w:firstLine="0"/>
              <w:jc w:val="center"/>
              <w:rPr>
                <w:sz w:val="18"/>
              </w:rPr>
            </w:pPr>
            <w:r>
              <w:rPr>
                <w:sz w:val="18"/>
              </w:rPr>
              <w:t>≥ 5</w:t>
            </w:r>
          </w:p>
        </w:tc>
      </w:tr>
      <w:tr w:rsidR="002A40A1">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western"/>
              <w:ind w:firstLine="0"/>
              <w:jc w:val="center"/>
              <w:rPr>
                <w:b/>
                <w:bCs/>
                <w:sz w:val="16"/>
                <w:szCs w:val="16"/>
              </w:rPr>
            </w:pPr>
          </w:p>
        </w:tc>
        <w:tc>
          <w:tcPr>
            <w:tcW w:w="2470" w:type="dxa"/>
            <w:gridSpan w:val="2"/>
            <w:tcBorders>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INDIVIDUAL</w:t>
            </w:r>
          </w:p>
        </w:tc>
        <w:tc>
          <w:tcPr>
            <w:tcW w:w="4370" w:type="dxa"/>
            <w:gridSpan w:val="3"/>
            <w:tcBorders>
              <w:left w:val="single" w:sz="12" w:space="0" w:color="auto"/>
              <w:bottom w:val="single" w:sz="12" w:space="0" w:color="auto"/>
              <w:right w:val="single" w:sz="12" w:space="0" w:color="auto"/>
            </w:tcBorders>
            <w:vAlign w:val="center"/>
          </w:tcPr>
          <w:p w:rsidR="002A40A1" w:rsidRDefault="00541ED6">
            <w:pPr>
              <w:pStyle w:val="western"/>
              <w:ind w:firstLine="0"/>
              <w:jc w:val="center"/>
              <w:rPr>
                <w:sz w:val="18"/>
              </w:rPr>
            </w:pPr>
            <w:r>
              <w:rPr>
                <w:sz w:val="18"/>
              </w:rPr>
              <w:t>≥ 4</w:t>
            </w:r>
          </w:p>
        </w:tc>
      </w:tr>
      <w:tr w:rsidR="002A40A1" w:rsidTr="00993F7A">
        <w:trPr>
          <w:cantSplit/>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pPr>
            <w:r>
              <w:rPr>
                <w:b/>
                <w:bCs/>
                <w:sz w:val="16"/>
                <w:szCs w:val="16"/>
              </w:rPr>
              <w:t>CARGA DE ROTURA (</w:t>
            </w:r>
            <w:proofErr w:type="spellStart"/>
            <w:r>
              <w:rPr>
                <w:b/>
                <w:bCs/>
                <w:sz w:val="16"/>
                <w:szCs w:val="16"/>
              </w:rPr>
              <w:t>kN</w:t>
            </w:r>
            <w:proofErr w:type="spellEnd"/>
            <w:r>
              <w:rPr>
                <w:b/>
                <w:bCs/>
                <w:sz w:val="16"/>
                <w:szCs w:val="16"/>
              </w:rPr>
              <w:t>)</w:t>
            </w:r>
          </w:p>
        </w:tc>
        <w:tc>
          <w:tcPr>
            <w:tcW w:w="1260" w:type="dxa"/>
            <w:tcBorders>
              <w:top w:val="single" w:sz="12" w:space="0" w:color="auto"/>
              <w:left w:val="single" w:sz="12" w:space="0" w:color="auto"/>
            </w:tcBorders>
            <w:shd w:val="clear" w:color="auto" w:fill="E6E6E6"/>
            <w:vAlign w:val="center"/>
          </w:tcPr>
          <w:p w:rsidR="002A40A1" w:rsidRDefault="00541ED6" w:rsidP="00993F7A">
            <w:pPr>
              <w:pStyle w:val="western"/>
              <w:ind w:firstLine="0"/>
              <w:jc w:val="center"/>
              <w:rPr>
                <w:b/>
                <w:bCs/>
              </w:rPr>
            </w:pPr>
            <w:r>
              <w:rPr>
                <w:rFonts w:ascii="KPPDO C+ Arial MT" w:hAnsi="KPPDO C+ Arial MT"/>
                <w:b/>
                <w:bCs/>
                <w:sz w:val="15"/>
                <w:szCs w:val="15"/>
              </w:rPr>
              <w:t xml:space="preserve">SUPERFICIE </w:t>
            </w:r>
            <w:r>
              <w:rPr>
                <w:rFonts w:ascii="KPPDO D+ Arial MT" w:hAnsi="KPPDO D+ Arial MT"/>
                <w:b/>
                <w:bCs/>
                <w:sz w:val="16"/>
                <w:szCs w:val="16"/>
              </w:rPr>
              <w:t>≤ 1100 cm</w:t>
            </w:r>
            <w:r>
              <w:rPr>
                <w:rFonts w:ascii="KPPDO D+ Arial MT" w:hAnsi="KPPDO D+ Arial MT"/>
                <w:b/>
                <w:bCs/>
                <w:sz w:val="16"/>
                <w:szCs w:val="16"/>
                <w:vertAlign w:val="superscript"/>
              </w:rPr>
              <w:t>2</w:t>
            </w:r>
          </w:p>
        </w:tc>
        <w:tc>
          <w:tcPr>
            <w:tcW w:w="1210" w:type="dxa"/>
            <w:tcBorders>
              <w:top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INDIVIDUAL</w:t>
            </w:r>
          </w:p>
        </w:tc>
        <w:tc>
          <w:tcPr>
            <w:tcW w:w="1490" w:type="dxa"/>
            <w:tcBorders>
              <w:top w:val="single" w:sz="12" w:space="0" w:color="auto"/>
              <w:left w:val="single" w:sz="12" w:space="0" w:color="auto"/>
            </w:tcBorders>
            <w:vAlign w:val="center"/>
          </w:tcPr>
          <w:p w:rsidR="002A40A1" w:rsidRDefault="00541ED6">
            <w:pPr>
              <w:pStyle w:val="western"/>
              <w:ind w:firstLine="0"/>
              <w:jc w:val="center"/>
              <w:rPr>
                <w:sz w:val="18"/>
              </w:rPr>
            </w:pPr>
            <w:r>
              <w:rPr>
                <w:sz w:val="18"/>
              </w:rPr>
              <w:t>≥ 2,5</w:t>
            </w:r>
          </w:p>
        </w:tc>
        <w:tc>
          <w:tcPr>
            <w:tcW w:w="1440" w:type="dxa"/>
            <w:tcBorders>
              <w:top w:val="single" w:sz="12" w:space="0" w:color="auto"/>
            </w:tcBorders>
            <w:vAlign w:val="center"/>
          </w:tcPr>
          <w:p w:rsidR="002A40A1" w:rsidRDefault="00541ED6">
            <w:pPr>
              <w:pStyle w:val="western"/>
              <w:ind w:firstLine="0"/>
              <w:jc w:val="center"/>
              <w:rPr>
                <w:sz w:val="18"/>
              </w:rPr>
            </w:pPr>
            <w:r>
              <w:rPr>
                <w:sz w:val="18"/>
              </w:rPr>
              <w:t>≥ 3,0</w:t>
            </w:r>
          </w:p>
        </w:tc>
        <w:tc>
          <w:tcPr>
            <w:tcW w:w="1440" w:type="dxa"/>
            <w:tcBorders>
              <w:top w:val="single" w:sz="12" w:space="0" w:color="auto"/>
              <w:right w:val="single" w:sz="12" w:space="0" w:color="auto"/>
            </w:tcBorders>
            <w:vAlign w:val="center"/>
          </w:tcPr>
          <w:p w:rsidR="002A40A1" w:rsidRDefault="00541ED6">
            <w:pPr>
              <w:pStyle w:val="western"/>
              <w:ind w:firstLine="0"/>
              <w:jc w:val="center"/>
              <w:rPr>
                <w:sz w:val="18"/>
              </w:rPr>
            </w:pPr>
            <w:r>
              <w:rPr>
                <w:sz w:val="18"/>
              </w:rPr>
              <w:t>≥ 3,6</w:t>
            </w:r>
          </w:p>
        </w:tc>
      </w:tr>
      <w:tr w:rsidR="002A40A1" w:rsidTr="00993F7A">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western"/>
              <w:ind w:firstLine="0"/>
              <w:jc w:val="center"/>
            </w:pPr>
          </w:p>
        </w:tc>
        <w:tc>
          <w:tcPr>
            <w:tcW w:w="1260" w:type="dxa"/>
            <w:tcBorders>
              <w:left w:val="single" w:sz="12" w:space="0" w:color="auto"/>
              <w:bottom w:val="single" w:sz="12" w:space="0" w:color="auto"/>
            </w:tcBorders>
            <w:shd w:val="clear" w:color="auto" w:fill="E6E6E6"/>
            <w:vAlign w:val="center"/>
          </w:tcPr>
          <w:p w:rsidR="002A40A1" w:rsidRDefault="00541ED6" w:rsidP="00993F7A">
            <w:pPr>
              <w:pStyle w:val="western"/>
              <w:ind w:firstLine="0"/>
              <w:jc w:val="center"/>
              <w:rPr>
                <w:b/>
                <w:bCs/>
              </w:rPr>
            </w:pPr>
            <w:r>
              <w:rPr>
                <w:rFonts w:ascii="KPPDO C+ Arial MT" w:hAnsi="KPPDO C+ Arial MT"/>
                <w:b/>
                <w:bCs/>
                <w:sz w:val="15"/>
                <w:szCs w:val="15"/>
              </w:rPr>
              <w:t xml:space="preserve">SUPERFICIE </w:t>
            </w:r>
            <w:r>
              <w:rPr>
                <w:rFonts w:ascii="KPPDO D+ Arial MT" w:hAnsi="KPPDO D+ Arial MT"/>
                <w:b/>
                <w:bCs/>
                <w:sz w:val="16"/>
                <w:szCs w:val="16"/>
              </w:rPr>
              <w:t>&gt; 1100 cm</w:t>
            </w:r>
            <w:r>
              <w:rPr>
                <w:rFonts w:ascii="KPPDO D+ Arial MT" w:hAnsi="KPPDO D+ Arial MT"/>
                <w:b/>
                <w:bCs/>
                <w:sz w:val="16"/>
                <w:szCs w:val="16"/>
                <w:vertAlign w:val="superscript"/>
              </w:rPr>
              <w:t>2</w:t>
            </w:r>
          </w:p>
        </w:tc>
        <w:tc>
          <w:tcPr>
            <w:tcW w:w="1210" w:type="dxa"/>
            <w:tcBorders>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INDIVIDUAL</w:t>
            </w:r>
          </w:p>
        </w:tc>
        <w:tc>
          <w:tcPr>
            <w:tcW w:w="1490" w:type="dxa"/>
            <w:tcBorders>
              <w:left w:val="single" w:sz="12" w:space="0" w:color="auto"/>
              <w:bottom w:val="single" w:sz="12" w:space="0" w:color="auto"/>
            </w:tcBorders>
            <w:vAlign w:val="center"/>
          </w:tcPr>
          <w:p w:rsidR="002A40A1" w:rsidRDefault="00541ED6">
            <w:pPr>
              <w:pStyle w:val="western"/>
              <w:ind w:firstLine="0"/>
              <w:jc w:val="center"/>
              <w:rPr>
                <w:sz w:val="18"/>
              </w:rPr>
            </w:pPr>
            <w:r>
              <w:rPr>
                <w:sz w:val="18"/>
              </w:rPr>
              <w:t>≥ 3,0</w:t>
            </w:r>
          </w:p>
        </w:tc>
        <w:tc>
          <w:tcPr>
            <w:tcW w:w="1440" w:type="dxa"/>
            <w:tcBorders>
              <w:bottom w:val="single" w:sz="12" w:space="0" w:color="auto"/>
            </w:tcBorders>
            <w:vAlign w:val="center"/>
          </w:tcPr>
          <w:p w:rsidR="002A40A1" w:rsidRDefault="00541ED6">
            <w:pPr>
              <w:pStyle w:val="western"/>
              <w:ind w:firstLine="0"/>
              <w:jc w:val="center"/>
              <w:rPr>
                <w:sz w:val="18"/>
              </w:rPr>
            </w:pPr>
            <w:r>
              <w:rPr>
                <w:sz w:val="18"/>
              </w:rPr>
              <w:t>≥ 3,9</w:t>
            </w:r>
          </w:p>
        </w:tc>
        <w:tc>
          <w:tcPr>
            <w:tcW w:w="1440" w:type="dxa"/>
            <w:tcBorders>
              <w:bottom w:val="single" w:sz="12" w:space="0" w:color="auto"/>
              <w:right w:val="single" w:sz="12" w:space="0" w:color="auto"/>
            </w:tcBorders>
            <w:vAlign w:val="center"/>
          </w:tcPr>
          <w:p w:rsidR="002A40A1" w:rsidRDefault="00541ED6">
            <w:pPr>
              <w:pStyle w:val="western"/>
              <w:ind w:firstLine="0"/>
              <w:jc w:val="center"/>
              <w:rPr>
                <w:sz w:val="18"/>
              </w:rPr>
            </w:pPr>
            <w:r>
              <w:rPr>
                <w:sz w:val="18"/>
              </w:rPr>
              <w:t>≥ 4,7</w:t>
            </w:r>
          </w:p>
        </w:tc>
      </w:tr>
      <w:tr w:rsidR="002A40A1">
        <w:trPr>
          <w:cantSplit/>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pPr>
            <w:r>
              <w:rPr>
                <w:b/>
                <w:bCs/>
                <w:sz w:val="16"/>
                <w:szCs w:val="16"/>
              </w:rPr>
              <w:t xml:space="preserve">DESGASTE POR ABRASIÓN </w:t>
            </w:r>
          </w:p>
        </w:tc>
        <w:tc>
          <w:tcPr>
            <w:tcW w:w="2470" w:type="dxa"/>
            <w:gridSpan w:val="2"/>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Disco ancho (mm)</w:t>
            </w:r>
          </w:p>
        </w:tc>
        <w:tc>
          <w:tcPr>
            <w:tcW w:w="1490" w:type="dxa"/>
            <w:tcBorders>
              <w:top w:val="single" w:sz="12" w:space="0" w:color="auto"/>
              <w:left w:val="single" w:sz="12" w:space="0" w:color="auto"/>
            </w:tcBorders>
            <w:vAlign w:val="center"/>
          </w:tcPr>
          <w:p w:rsidR="002A40A1" w:rsidRDefault="00541ED6">
            <w:pPr>
              <w:pStyle w:val="western"/>
              <w:ind w:firstLine="0"/>
              <w:jc w:val="center"/>
              <w:rPr>
                <w:sz w:val="18"/>
              </w:rPr>
            </w:pPr>
            <w:r>
              <w:rPr>
                <w:sz w:val="18"/>
              </w:rPr>
              <w:t>≤ 25</w:t>
            </w:r>
          </w:p>
        </w:tc>
        <w:tc>
          <w:tcPr>
            <w:tcW w:w="1440" w:type="dxa"/>
            <w:tcBorders>
              <w:top w:val="single" w:sz="12" w:space="0" w:color="auto"/>
            </w:tcBorders>
            <w:vAlign w:val="center"/>
          </w:tcPr>
          <w:p w:rsidR="002A40A1" w:rsidRDefault="00541ED6">
            <w:pPr>
              <w:pStyle w:val="western"/>
              <w:ind w:firstLine="0"/>
              <w:jc w:val="center"/>
              <w:rPr>
                <w:sz w:val="18"/>
              </w:rPr>
            </w:pPr>
            <w:r>
              <w:rPr>
                <w:sz w:val="18"/>
              </w:rPr>
              <w:t>≤ 23</w:t>
            </w:r>
          </w:p>
        </w:tc>
        <w:tc>
          <w:tcPr>
            <w:tcW w:w="1440" w:type="dxa"/>
            <w:tcBorders>
              <w:top w:val="single" w:sz="12" w:space="0" w:color="auto"/>
              <w:right w:val="single" w:sz="12" w:space="0" w:color="auto"/>
            </w:tcBorders>
            <w:vAlign w:val="center"/>
          </w:tcPr>
          <w:p w:rsidR="002A40A1" w:rsidRDefault="00541ED6">
            <w:pPr>
              <w:pStyle w:val="western"/>
              <w:ind w:firstLine="0"/>
              <w:jc w:val="center"/>
              <w:rPr>
                <w:sz w:val="18"/>
              </w:rPr>
            </w:pPr>
            <w:r>
              <w:rPr>
                <w:sz w:val="18"/>
              </w:rPr>
              <w:t>≤ 21</w:t>
            </w:r>
          </w:p>
        </w:tc>
      </w:tr>
      <w:tr w:rsidR="002A40A1">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western"/>
              <w:ind w:firstLine="0"/>
              <w:jc w:val="center"/>
            </w:pPr>
          </w:p>
        </w:tc>
        <w:tc>
          <w:tcPr>
            <w:tcW w:w="2470" w:type="dxa"/>
            <w:gridSpan w:val="2"/>
            <w:tcBorders>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proofErr w:type="spellStart"/>
            <w:r>
              <w:rPr>
                <w:b/>
                <w:bCs/>
              </w:rPr>
              <w:t>Böhme</w:t>
            </w:r>
            <w:proofErr w:type="spellEnd"/>
          </w:p>
        </w:tc>
        <w:tc>
          <w:tcPr>
            <w:tcW w:w="4370" w:type="dxa"/>
            <w:gridSpan w:val="3"/>
            <w:tcBorders>
              <w:left w:val="single" w:sz="12" w:space="0" w:color="auto"/>
              <w:bottom w:val="single" w:sz="12" w:space="0" w:color="auto"/>
              <w:right w:val="single" w:sz="12" w:space="0" w:color="auto"/>
            </w:tcBorders>
            <w:vAlign w:val="center"/>
          </w:tcPr>
          <w:p w:rsidR="002A40A1" w:rsidRDefault="00541ED6">
            <w:pPr>
              <w:pStyle w:val="western"/>
              <w:ind w:firstLine="0"/>
              <w:jc w:val="center"/>
              <w:rPr>
                <w:sz w:val="18"/>
                <w:vertAlign w:val="superscript"/>
              </w:rPr>
            </w:pPr>
            <w:r>
              <w:rPr>
                <w:rFonts w:ascii="KPPDO D+ Arial MT" w:hAnsi="KPPDO D+ Arial MT"/>
                <w:sz w:val="18"/>
                <w:szCs w:val="16"/>
              </w:rPr>
              <w:t>30cm</w:t>
            </w:r>
            <w:r>
              <w:rPr>
                <w:rFonts w:ascii="KPPDO D+ Arial MT" w:hAnsi="KPPDO D+ Arial MT"/>
                <w:sz w:val="18"/>
                <w:szCs w:val="16"/>
                <w:vertAlign w:val="superscript"/>
              </w:rPr>
              <w:t xml:space="preserve">3 </w:t>
            </w:r>
            <w:r>
              <w:rPr>
                <w:sz w:val="18"/>
              </w:rPr>
              <w:t>/50cm</w:t>
            </w:r>
            <w:r>
              <w:rPr>
                <w:sz w:val="18"/>
                <w:vertAlign w:val="superscript"/>
              </w:rPr>
              <w:t>2</w:t>
            </w:r>
          </w:p>
        </w:tc>
      </w:tr>
      <w:tr w:rsidR="002A40A1">
        <w:trPr>
          <w:cantSplit/>
          <w:trHeight w:val="771"/>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pPr>
            <w:r>
              <w:rPr>
                <w:b/>
                <w:bCs/>
                <w:sz w:val="16"/>
                <w:szCs w:val="16"/>
              </w:rPr>
              <w:t>ABSORCIÓN</w:t>
            </w:r>
          </w:p>
        </w:tc>
        <w:tc>
          <w:tcPr>
            <w:tcW w:w="1260" w:type="dxa"/>
            <w:tcBorders>
              <w:top w:val="single" w:sz="12" w:space="0" w:color="auto"/>
              <w:left w:val="single" w:sz="12" w:space="0" w:color="auto"/>
            </w:tcBorders>
            <w:shd w:val="clear" w:color="auto" w:fill="E6E6E6"/>
            <w:vAlign w:val="center"/>
          </w:tcPr>
          <w:p w:rsidR="002A40A1" w:rsidRDefault="00541ED6">
            <w:pPr>
              <w:pStyle w:val="western"/>
              <w:ind w:firstLine="0"/>
              <w:jc w:val="center"/>
              <w:rPr>
                <w:b/>
                <w:bCs/>
              </w:rPr>
            </w:pPr>
            <w:r>
              <w:rPr>
                <w:b/>
                <w:bCs/>
              </w:rPr>
              <w:t>Absorción total</w:t>
            </w:r>
          </w:p>
        </w:tc>
        <w:tc>
          <w:tcPr>
            <w:tcW w:w="1210" w:type="dxa"/>
            <w:tcBorders>
              <w:top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INDIVIDUAL</w:t>
            </w:r>
          </w:p>
        </w:tc>
        <w:tc>
          <w:tcPr>
            <w:tcW w:w="4370" w:type="dxa"/>
            <w:gridSpan w:val="3"/>
            <w:tcBorders>
              <w:top w:val="single" w:sz="12" w:space="0" w:color="auto"/>
              <w:left w:val="single" w:sz="12" w:space="0" w:color="auto"/>
              <w:right w:val="single" w:sz="12" w:space="0" w:color="auto"/>
            </w:tcBorders>
            <w:vAlign w:val="center"/>
          </w:tcPr>
          <w:p w:rsidR="002A40A1" w:rsidRDefault="00541ED6">
            <w:pPr>
              <w:pStyle w:val="western"/>
              <w:ind w:firstLine="0"/>
              <w:jc w:val="center"/>
              <w:rPr>
                <w:sz w:val="18"/>
              </w:rPr>
            </w:pPr>
            <w:r>
              <w:rPr>
                <w:sz w:val="18"/>
              </w:rPr>
              <w:t>≤ 8%</w:t>
            </w:r>
          </w:p>
        </w:tc>
      </w:tr>
      <w:tr w:rsidR="002A40A1">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western"/>
              <w:ind w:firstLine="0"/>
              <w:jc w:val="center"/>
            </w:pPr>
          </w:p>
        </w:tc>
        <w:tc>
          <w:tcPr>
            <w:tcW w:w="1260" w:type="dxa"/>
            <w:tcBorders>
              <w:left w:val="single" w:sz="12" w:space="0" w:color="auto"/>
              <w:bottom w:val="single" w:sz="12" w:space="0" w:color="auto"/>
            </w:tcBorders>
            <w:shd w:val="clear" w:color="auto" w:fill="E6E6E6"/>
            <w:vAlign w:val="center"/>
          </w:tcPr>
          <w:p w:rsidR="002A40A1" w:rsidRDefault="00541ED6">
            <w:pPr>
              <w:pStyle w:val="western"/>
              <w:ind w:firstLine="0"/>
              <w:jc w:val="center"/>
              <w:rPr>
                <w:b/>
                <w:bCs/>
              </w:rPr>
            </w:pPr>
            <w:r>
              <w:rPr>
                <w:b/>
                <w:bCs/>
              </w:rPr>
              <w:t>Absorción en cara vista</w:t>
            </w:r>
          </w:p>
        </w:tc>
        <w:tc>
          <w:tcPr>
            <w:tcW w:w="1210" w:type="dxa"/>
            <w:tcBorders>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INDIVIDUAL</w:t>
            </w:r>
          </w:p>
        </w:tc>
        <w:tc>
          <w:tcPr>
            <w:tcW w:w="4370" w:type="dxa"/>
            <w:gridSpan w:val="3"/>
            <w:tcBorders>
              <w:left w:val="single" w:sz="12" w:space="0" w:color="auto"/>
              <w:bottom w:val="single" w:sz="12" w:space="0" w:color="auto"/>
              <w:right w:val="single" w:sz="12" w:space="0" w:color="auto"/>
            </w:tcBorders>
            <w:vAlign w:val="center"/>
          </w:tcPr>
          <w:p w:rsidR="002A40A1" w:rsidRDefault="00541ED6">
            <w:pPr>
              <w:pStyle w:val="western"/>
              <w:ind w:firstLine="0"/>
              <w:jc w:val="center"/>
              <w:rPr>
                <w:sz w:val="18"/>
              </w:rPr>
            </w:pPr>
            <w:r>
              <w:rPr>
                <w:sz w:val="18"/>
              </w:rPr>
              <w:t>≤ 0,4 g/cm2</w:t>
            </w:r>
          </w:p>
        </w:tc>
      </w:tr>
      <w:tr w:rsidR="002A40A1">
        <w:trPr>
          <w:cantSplit/>
        </w:trPr>
        <w:tc>
          <w:tcPr>
            <w:tcW w:w="151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pPr>
            <w:r>
              <w:rPr>
                <w:b/>
                <w:bCs/>
                <w:sz w:val="16"/>
                <w:szCs w:val="16"/>
              </w:rPr>
              <w:t xml:space="preserve">RESISTENCIA AL IMPACTO </w:t>
            </w:r>
            <w:r>
              <w:rPr>
                <w:rFonts w:ascii="KPPDO C+ Arial MT" w:hAnsi="KPPDO C+ Arial MT"/>
                <w:b/>
                <w:bCs/>
                <w:sz w:val="16"/>
                <w:szCs w:val="16"/>
              </w:rPr>
              <w:t>(altura de caída) (mm)</w:t>
            </w:r>
          </w:p>
        </w:tc>
        <w:tc>
          <w:tcPr>
            <w:tcW w:w="2470" w:type="dxa"/>
            <w:gridSpan w:val="2"/>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C+ Arial MT" w:hAnsi="KPPDO C+ Arial MT"/>
                <w:b/>
                <w:bCs/>
                <w:sz w:val="12"/>
                <w:szCs w:val="12"/>
              </w:rPr>
              <w:t>VALOR INDIVIDUAL</w:t>
            </w:r>
          </w:p>
        </w:tc>
        <w:tc>
          <w:tcPr>
            <w:tcW w:w="1490" w:type="dxa"/>
            <w:tcBorders>
              <w:top w:val="single" w:sz="12" w:space="0" w:color="auto"/>
              <w:left w:val="single" w:sz="12" w:space="0" w:color="auto"/>
              <w:bottom w:val="single" w:sz="12" w:space="0" w:color="auto"/>
            </w:tcBorders>
            <w:vAlign w:val="center"/>
          </w:tcPr>
          <w:p w:rsidR="002A40A1" w:rsidRDefault="00541ED6">
            <w:pPr>
              <w:pStyle w:val="western"/>
              <w:ind w:firstLine="0"/>
              <w:jc w:val="center"/>
              <w:rPr>
                <w:sz w:val="18"/>
              </w:rPr>
            </w:pPr>
            <w:r>
              <w:rPr>
                <w:rFonts w:ascii="KPPDO D+ Arial MT" w:hAnsi="KPPDO D+ Arial MT"/>
                <w:sz w:val="18"/>
                <w:szCs w:val="16"/>
              </w:rPr>
              <w:t>≥ 400</w:t>
            </w:r>
          </w:p>
        </w:tc>
        <w:tc>
          <w:tcPr>
            <w:tcW w:w="1440" w:type="dxa"/>
            <w:tcBorders>
              <w:top w:val="single" w:sz="12" w:space="0" w:color="auto"/>
              <w:bottom w:val="single" w:sz="12" w:space="0" w:color="auto"/>
            </w:tcBorders>
            <w:vAlign w:val="center"/>
          </w:tcPr>
          <w:p w:rsidR="002A40A1" w:rsidRDefault="00541ED6">
            <w:pPr>
              <w:pStyle w:val="western"/>
              <w:ind w:firstLine="0"/>
              <w:jc w:val="center"/>
              <w:rPr>
                <w:sz w:val="18"/>
              </w:rPr>
            </w:pPr>
            <w:r>
              <w:rPr>
                <w:rFonts w:ascii="KPPDO D+ Arial MT" w:hAnsi="KPPDO D+ Arial MT"/>
                <w:sz w:val="18"/>
                <w:szCs w:val="16"/>
              </w:rPr>
              <w:t>≥ 500</w:t>
            </w:r>
          </w:p>
        </w:tc>
        <w:tc>
          <w:tcPr>
            <w:tcW w:w="1440" w:type="dxa"/>
            <w:tcBorders>
              <w:top w:val="single" w:sz="12" w:space="0" w:color="auto"/>
              <w:bottom w:val="single" w:sz="12" w:space="0" w:color="auto"/>
              <w:right w:val="single" w:sz="12" w:space="0" w:color="auto"/>
            </w:tcBorders>
            <w:vAlign w:val="center"/>
          </w:tcPr>
          <w:p w:rsidR="002A40A1" w:rsidRDefault="00541ED6">
            <w:pPr>
              <w:pStyle w:val="western"/>
              <w:ind w:firstLine="0"/>
              <w:jc w:val="center"/>
              <w:rPr>
                <w:sz w:val="18"/>
              </w:rPr>
            </w:pPr>
            <w:r>
              <w:rPr>
                <w:rFonts w:ascii="KPPDO D+ Arial MT" w:hAnsi="KPPDO D+ Arial MT"/>
                <w:sz w:val="18"/>
                <w:szCs w:val="16"/>
              </w:rPr>
              <w:t>≥ 600</w:t>
            </w:r>
          </w:p>
        </w:tc>
      </w:tr>
    </w:tbl>
    <w:p w:rsidR="00B13760" w:rsidRDefault="00B13760">
      <w:pPr>
        <w:pStyle w:val="western"/>
      </w:pPr>
    </w:p>
    <w:p w:rsidR="00FD0047" w:rsidRDefault="00FD0047" w:rsidP="00FD0047">
      <w:pPr>
        <w:pStyle w:val="Epgrafe"/>
        <w:keepNext/>
        <w:ind w:firstLine="0"/>
        <w:jc w:val="center"/>
      </w:pPr>
      <w:r>
        <w:t xml:space="preserve">Tabla </w:t>
      </w:r>
      <w:fldSimple w:instr=" SEQ Tabla \* ARABIC ">
        <w:r w:rsidR="006B62BA">
          <w:rPr>
            <w:noProof/>
          </w:rPr>
          <w:t>11</w:t>
        </w:r>
      </w:fldSimple>
      <w:r>
        <w:t>: Requisitos para terrazos de uso exterior y baldosas de hormigón</w:t>
      </w:r>
    </w:p>
    <w:tbl>
      <w:tblPr>
        <w:tblW w:w="8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720"/>
        <w:gridCol w:w="720"/>
        <w:gridCol w:w="720"/>
        <w:gridCol w:w="900"/>
        <w:gridCol w:w="720"/>
        <w:gridCol w:w="720"/>
        <w:gridCol w:w="1260"/>
        <w:gridCol w:w="1080"/>
      </w:tblGrid>
      <w:tr w:rsidR="002A40A1" w:rsidTr="00B13760">
        <w:trPr>
          <w:cantSplit/>
        </w:trPr>
        <w:tc>
          <w:tcPr>
            <w:tcW w:w="1510" w:type="dxa"/>
            <w:tcBorders>
              <w:top w:val="nil"/>
              <w:left w:val="nil"/>
              <w:bottom w:val="single" w:sz="12" w:space="0" w:color="auto"/>
              <w:right w:val="single" w:sz="12" w:space="0" w:color="auto"/>
            </w:tcBorders>
          </w:tcPr>
          <w:p w:rsidR="002A40A1" w:rsidRDefault="002A40A1">
            <w:pPr>
              <w:pStyle w:val="Default"/>
              <w:jc w:val="center"/>
              <w:rPr>
                <w:color w:val="auto"/>
                <w:sz w:val="20"/>
              </w:rPr>
            </w:pPr>
          </w:p>
        </w:tc>
        <w:tc>
          <w:tcPr>
            <w:tcW w:w="3060" w:type="dxa"/>
            <w:gridSpan w:val="4"/>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pPr>
            <w:r>
              <w:rPr>
                <w:b/>
                <w:bCs/>
                <w:sz w:val="18"/>
                <w:szCs w:val="18"/>
              </w:rPr>
              <w:t>TERRAZO EXTERIOR UNE-EN 13748-2</w:t>
            </w:r>
          </w:p>
        </w:tc>
        <w:tc>
          <w:tcPr>
            <w:tcW w:w="3780" w:type="dxa"/>
            <w:gridSpan w:val="4"/>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pPr>
            <w:r>
              <w:rPr>
                <w:b/>
                <w:bCs/>
                <w:sz w:val="18"/>
                <w:szCs w:val="18"/>
              </w:rPr>
              <w:t xml:space="preserve">BALDOSA, LOSA Y LOSETA UNE-EN 1339 </w:t>
            </w:r>
          </w:p>
        </w:tc>
      </w:tr>
      <w:tr w:rsidR="002A40A1" w:rsidTr="00B13760">
        <w:trPr>
          <w:cantSplit/>
        </w:trPr>
        <w:tc>
          <w:tcPr>
            <w:tcW w:w="1510" w:type="dxa"/>
            <w:vMerge w:val="restart"/>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Default"/>
              <w:jc w:val="center"/>
              <w:rPr>
                <w:rFonts w:ascii="KPPDO C+ Arial MT" w:hAnsi="KPPDO C+ Arial MT"/>
                <w:sz w:val="18"/>
                <w:szCs w:val="18"/>
              </w:rPr>
            </w:pPr>
            <w:r>
              <w:rPr>
                <w:rFonts w:ascii="KPPDO C+ Arial MT" w:hAnsi="KPPDO C+ Arial MT"/>
                <w:b/>
                <w:bCs/>
                <w:sz w:val="18"/>
                <w:szCs w:val="18"/>
              </w:rPr>
              <w:t xml:space="preserve">CARGA DE ROTURA (KN) </w:t>
            </w:r>
          </w:p>
        </w:tc>
        <w:tc>
          <w:tcPr>
            <w:tcW w:w="72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CLASE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MARCAS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VALOR MEDIO </w:t>
            </w:r>
          </w:p>
        </w:tc>
        <w:tc>
          <w:tcPr>
            <w:tcW w:w="900" w:type="dxa"/>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VALOR INDIVIDUAL </w:t>
            </w:r>
          </w:p>
        </w:tc>
        <w:tc>
          <w:tcPr>
            <w:tcW w:w="72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CLASE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MARCA </w:t>
            </w:r>
          </w:p>
        </w:tc>
        <w:tc>
          <w:tcPr>
            <w:tcW w:w="126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VALOR CARACTERÍSTICO </w:t>
            </w:r>
          </w:p>
        </w:tc>
        <w:tc>
          <w:tcPr>
            <w:tcW w:w="1080" w:type="dxa"/>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VALOR INDIVIDUAL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top w:val="single" w:sz="12" w:space="0" w:color="auto"/>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30 </w:t>
            </w:r>
          </w:p>
        </w:tc>
        <w:tc>
          <w:tcPr>
            <w:tcW w:w="720" w:type="dxa"/>
            <w:tcBorders>
              <w:top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3T </w:t>
            </w:r>
          </w:p>
        </w:tc>
        <w:tc>
          <w:tcPr>
            <w:tcW w:w="720" w:type="dxa"/>
            <w:tcBorders>
              <w:top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3,0 </w:t>
            </w:r>
          </w:p>
        </w:tc>
        <w:tc>
          <w:tcPr>
            <w:tcW w:w="900" w:type="dxa"/>
            <w:tcBorders>
              <w:top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2,4 </w:t>
            </w:r>
          </w:p>
        </w:tc>
        <w:tc>
          <w:tcPr>
            <w:tcW w:w="720" w:type="dxa"/>
            <w:tcBorders>
              <w:top w:val="single" w:sz="12" w:space="0" w:color="auto"/>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30 </w:t>
            </w:r>
          </w:p>
        </w:tc>
        <w:tc>
          <w:tcPr>
            <w:tcW w:w="720" w:type="dxa"/>
            <w:tcBorders>
              <w:top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 </w:t>
            </w:r>
          </w:p>
        </w:tc>
        <w:tc>
          <w:tcPr>
            <w:tcW w:w="1260" w:type="dxa"/>
            <w:tcBorders>
              <w:top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3,0 </w:t>
            </w:r>
          </w:p>
        </w:tc>
        <w:tc>
          <w:tcPr>
            <w:tcW w:w="1080" w:type="dxa"/>
            <w:tcBorders>
              <w:top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2,4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45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4T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4,5 </w:t>
            </w:r>
          </w:p>
        </w:tc>
        <w:tc>
          <w:tcPr>
            <w:tcW w:w="90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3,6 </w:t>
            </w: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45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4 </w:t>
            </w:r>
          </w:p>
        </w:tc>
        <w:tc>
          <w:tcPr>
            <w:tcW w:w="126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4,5 </w:t>
            </w:r>
          </w:p>
        </w:tc>
        <w:tc>
          <w:tcPr>
            <w:tcW w:w="108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3,6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70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7T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7,0 </w:t>
            </w:r>
          </w:p>
        </w:tc>
        <w:tc>
          <w:tcPr>
            <w:tcW w:w="90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5,6 </w:t>
            </w: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70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7 </w:t>
            </w:r>
          </w:p>
        </w:tc>
        <w:tc>
          <w:tcPr>
            <w:tcW w:w="126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7,0 </w:t>
            </w:r>
          </w:p>
        </w:tc>
        <w:tc>
          <w:tcPr>
            <w:tcW w:w="108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5,6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110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11T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11,0 </w:t>
            </w:r>
          </w:p>
        </w:tc>
        <w:tc>
          <w:tcPr>
            <w:tcW w:w="90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8,8 </w:t>
            </w: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110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11 </w:t>
            </w:r>
          </w:p>
        </w:tc>
        <w:tc>
          <w:tcPr>
            <w:tcW w:w="126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11,0 </w:t>
            </w:r>
          </w:p>
        </w:tc>
        <w:tc>
          <w:tcPr>
            <w:tcW w:w="108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8,8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140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14T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14,0 </w:t>
            </w:r>
          </w:p>
        </w:tc>
        <w:tc>
          <w:tcPr>
            <w:tcW w:w="90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11 </w:t>
            </w: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140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14 </w:t>
            </w:r>
          </w:p>
        </w:tc>
        <w:tc>
          <w:tcPr>
            <w:tcW w:w="126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14,0 </w:t>
            </w:r>
          </w:p>
        </w:tc>
        <w:tc>
          <w:tcPr>
            <w:tcW w:w="108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11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250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25T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25,0* </w:t>
            </w:r>
          </w:p>
        </w:tc>
        <w:tc>
          <w:tcPr>
            <w:tcW w:w="90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20,0 </w:t>
            </w:r>
          </w:p>
        </w:tc>
        <w:tc>
          <w:tcPr>
            <w:tcW w:w="720" w:type="dxa"/>
            <w:tcBorders>
              <w:lef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250 </w:t>
            </w:r>
          </w:p>
        </w:tc>
        <w:tc>
          <w:tcPr>
            <w:tcW w:w="72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25 </w:t>
            </w:r>
          </w:p>
        </w:tc>
        <w:tc>
          <w:tcPr>
            <w:tcW w:w="1260" w:type="dxa"/>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25,0 </w:t>
            </w:r>
          </w:p>
        </w:tc>
        <w:tc>
          <w:tcPr>
            <w:tcW w:w="1080" w:type="dxa"/>
            <w:tcBorders>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20,0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300 </w:t>
            </w:r>
          </w:p>
        </w:tc>
        <w:tc>
          <w:tcPr>
            <w:tcW w:w="720" w:type="dxa"/>
            <w:tcBorders>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30T </w:t>
            </w:r>
          </w:p>
        </w:tc>
        <w:tc>
          <w:tcPr>
            <w:tcW w:w="720" w:type="dxa"/>
            <w:tcBorders>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30,0* </w:t>
            </w:r>
          </w:p>
        </w:tc>
        <w:tc>
          <w:tcPr>
            <w:tcW w:w="900" w:type="dxa"/>
            <w:tcBorders>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21,0 </w:t>
            </w:r>
          </w:p>
        </w:tc>
        <w:tc>
          <w:tcPr>
            <w:tcW w:w="720" w:type="dxa"/>
            <w:tcBorders>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300 </w:t>
            </w:r>
          </w:p>
        </w:tc>
        <w:tc>
          <w:tcPr>
            <w:tcW w:w="720" w:type="dxa"/>
            <w:tcBorders>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30 </w:t>
            </w:r>
          </w:p>
        </w:tc>
        <w:tc>
          <w:tcPr>
            <w:tcW w:w="1260" w:type="dxa"/>
            <w:tcBorders>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30,0 </w:t>
            </w:r>
          </w:p>
        </w:tc>
        <w:tc>
          <w:tcPr>
            <w:tcW w:w="1080" w:type="dxa"/>
            <w:tcBorders>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21,0 </w:t>
            </w:r>
          </w:p>
        </w:tc>
      </w:tr>
      <w:tr w:rsidR="002A40A1" w:rsidTr="00B13760">
        <w:tc>
          <w:tcPr>
            <w:tcW w:w="1510" w:type="dxa"/>
            <w:tcBorders>
              <w:left w:val="single" w:sz="12" w:space="0" w:color="auto"/>
              <w:bottom w:val="single" w:sz="12" w:space="0" w:color="auto"/>
              <w:right w:val="single" w:sz="12" w:space="0" w:color="auto"/>
            </w:tcBorders>
            <w:shd w:val="clear" w:color="auto" w:fill="E6E6E6"/>
            <w:vAlign w:val="center"/>
          </w:tcPr>
          <w:p w:rsidR="002A40A1" w:rsidRDefault="00541ED6">
            <w:pPr>
              <w:pStyle w:val="Default"/>
              <w:jc w:val="center"/>
              <w:rPr>
                <w:rFonts w:ascii="KPPDO C+ Arial MT" w:hAnsi="KPPDO C+ Arial MT"/>
                <w:sz w:val="18"/>
                <w:szCs w:val="18"/>
              </w:rPr>
            </w:pPr>
            <w:r>
              <w:rPr>
                <w:rFonts w:ascii="KPPDO C+ Arial MT" w:hAnsi="KPPDO C+ Arial MT"/>
                <w:b/>
                <w:bCs/>
                <w:sz w:val="18"/>
                <w:szCs w:val="18"/>
              </w:rPr>
              <w:t>RESISTENCIA A FLEXIÓN (</w:t>
            </w:r>
            <w:proofErr w:type="spellStart"/>
            <w:r>
              <w:rPr>
                <w:rFonts w:ascii="KPPDO C+ Arial MT" w:hAnsi="KPPDO C+ Arial MT"/>
                <w:b/>
                <w:bCs/>
                <w:sz w:val="18"/>
                <w:szCs w:val="18"/>
              </w:rPr>
              <w:t>MPa</w:t>
            </w:r>
            <w:proofErr w:type="spellEnd"/>
            <w:r>
              <w:rPr>
                <w:rFonts w:ascii="KPPDO C+ Arial MT" w:hAnsi="KPPDO C+ Arial MT"/>
                <w:b/>
                <w:bCs/>
                <w:sz w:val="18"/>
                <w:szCs w:val="18"/>
              </w:rPr>
              <w:t xml:space="preserve">) </w:t>
            </w:r>
          </w:p>
        </w:tc>
        <w:tc>
          <w:tcPr>
            <w:tcW w:w="720" w:type="dxa"/>
            <w:tcBorders>
              <w:top w:val="single" w:sz="12" w:space="0" w:color="auto"/>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1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2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3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ST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TT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UT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3,5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4,0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5,0 </w:t>
            </w:r>
          </w:p>
        </w:tc>
        <w:tc>
          <w:tcPr>
            <w:tcW w:w="900" w:type="dxa"/>
            <w:tcBorders>
              <w:top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2,8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3,2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4,0 </w:t>
            </w:r>
          </w:p>
        </w:tc>
        <w:tc>
          <w:tcPr>
            <w:tcW w:w="720" w:type="dxa"/>
            <w:tcBorders>
              <w:top w:val="single" w:sz="12" w:space="0" w:color="auto"/>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1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2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3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S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T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U </w:t>
            </w:r>
          </w:p>
        </w:tc>
        <w:tc>
          <w:tcPr>
            <w:tcW w:w="126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3,5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4,0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5,0 </w:t>
            </w:r>
          </w:p>
        </w:tc>
        <w:tc>
          <w:tcPr>
            <w:tcW w:w="1080" w:type="dxa"/>
            <w:tcBorders>
              <w:top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2,8</w:t>
            </w:r>
          </w:p>
          <w:p w:rsidR="002A40A1" w:rsidRDefault="00541ED6">
            <w:pPr>
              <w:pStyle w:val="Default"/>
              <w:jc w:val="center"/>
              <w:rPr>
                <w:rFonts w:ascii="KPPDO D+ Arial MT" w:hAnsi="KPPDO D+ Arial MT"/>
                <w:sz w:val="18"/>
                <w:szCs w:val="18"/>
              </w:rPr>
            </w:pPr>
            <w:r>
              <w:rPr>
                <w:rFonts w:ascii="KPPDO D+ Arial MT" w:hAnsi="KPPDO D+ Arial MT"/>
                <w:sz w:val="18"/>
                <w:szCs w:val="18"/>
              </w:rPr>
              <w:t>≥ 3,2</w:t>
            </w:r>
          </w:p>
          <w:p w:rsidR="002A40A1" w:rsidRDefault="00541ED6">
            <w:pPr>
              <w:pStyle w:val="Default"/>
              <w:jc w:val="center"/>
              <w:rPr>
                <w:rFonts w:ascii="KPPDO D+ Arial MT" w:hAnsi="KPPDO D+ Arial MT"/>
                <w:sz w:val="18"/>
                <w:szCs w:val="18"/>
              </w:rPr>
            </w:pPr>
            <w:r>
              <w:rPr>
                <w:rFonts w:ascii="KPPDO D+ Arial MT" w:hAnsi="KPPDO D+ Arial MT"/>
                <w:sz w:val="18"/>
                <w:szCs w:val="18"/>
              </w:rPr>
              <w:t>≥ 4,0</w:t>
            </w:r>
          </w:p>
        </w:tc>
      </w:tr>
      <w:tr w:rsidR="002A40A1" w:rsidTr="00B13760">
        <w:trPr>
          <w:cantSplit/>
        </w:trPr>
        <w:tc>
          <w:tcPr>
            <w:tcW w:w="1510" w:type="dxa"/>
            <w:vMerge w:val="restart"/>
            <w:tcBorders>
              <w:left w:val="single" w:sz="12" w:space="0" w:color="auto"/>
              <w:bottom w:val="single" w:sz="12" w:space="0" w:color="auto"/>
              <w:right w:val="single" w:sz="12" w:space="0" w:color="auto"/>
            </w:tcBorders>
            <w:shd w:val="clear" w:color="auto" w:fill="E6E6E6"/>
            <w:vAlign w:val="center"/>
          </w:tcPr>
          <w:p w:rsidR="002A40A1" w:rsidRDefault="00541ED6">
            <w:pPr>
              <w:pStyle w:val="Default"/>
              <w:jc w:val="center"/>
              <w:rPr>
                <w:rFonts w:ascii="KPPDO C+ Arial MT" w:hAnsi="KPPDO C+ Arial MT"/>
                <w:sz w:val="18"/>
                <w:szCs w:val="18"/>
              </w:rPr>
            </w:pPr>
            <w:r>
              <w:rPr>
                <w:rFonts w:ascii="KPPDO C+ Arial MT" w:hAnsi="KPPDO C+ Arial MT"/>
                <w:b/>
                <w:bCs/>
                <w:sz w:val="18"/>
                <w:szCs w:val="18"/>
              </w:rPr>
              <w:t xml:space="preserve">DESGASTE POR ABRASIÓN (mm) </w:t>
            </w:r>
          </w:p>
        </w:tc>
        <w:tc>
          <w:tcPr>
            <w:tcW w:w="72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CLASE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MARCA </w:t>
            </w:r>
          </w:p>
        </w:tc>
        <w:tc>
          <w:tcPr>
            <w:tcW w:w="1620" w:type="dxa"/>
            <w:gridSpan w:val="2"/>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VALOR INDIVIDUAL </w:t>
            </w:r>
          </w:p>
        </w:tc>
        <w:tc>
          <w:tcPr>
            <w:tcW w:w="72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CLASE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MARCA </w:t>
            </w:r>
          </w:p>
        </w:tc>
        <w:tc>
          <w:tcPr>
            <w:tcW w:w="2340" w:type="dxa"/>
            <w:gridSpan w:val="2"/>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VALOR INDIVIDUAL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top w:val="single" w:sz="12" w:space="0" w:color="auto"/>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1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2 </w:t>
            </w:r>
          </w:p>
          <w:p w:rsidR="00025475" w:rsidRDefault="00025475">
            <w:pPr>
              <w:pStyle w:val="Default"/>
              <w:jc w:val="center"/>
              <w:rPr>
                <w:rFonts w:ascii="KPPDO D+ Arial MT" w:hAnsi="KPPDO D+ Arial MT"/>
                <w:sz w:val="18"/>
                <w:szCs w:val="18"/>
                <w:lang w:val="en-GB"/>
              </w:rPr>
            </w:pPr>
            <w:r>
              <w:rPr>
                <w:rFonts w:ascii="KPPDO D+ Arial MT" w:hAnsi="KPPDO D+ Arial MT"/>
                <w:sz w:val="18"/>
                <w:szCs w:val="18"/>
                <w:lang w:val="en-GB"/>
              </w:rPr>
              <w:t>3</w:t>
            </w:r>
          </w:p>
          <w:p w:rsidR="002A40A1" w:rsidRDefault="00025475">
            <w:pPr>
              <w:pStyle w:val="Default"/>
              <w:jc w:val="center"/>
              <w:rPr>
                <w:rFonts w:ascii="KPPDO D+ Arial MT" w:hAnsi="KPPDO D+ Arial MT"/>
                <w:sz w:val="18"/>
                <w:szCs w:val="18"/>
                <w:lang w:val="en-GB"/>
              </w:rPr>
            </w:pPr>
            <w:r>
              <w:rPr>
                <w:rFonts w:ascii="KPPDO D+ Arial MT" w:hAnsi="KPPDO D+ Arial MT"/>
                <w:sz w:val="18"/>
                <w:szCs w:val="18"/>
                <w:lang w:val="en-GB"/>
              </w:rPr>
              <w:t>4</w:t>
            </w:r>
            <w:r w:rsidR="00541ED6">
              <w:rPr>
                <w:rFonts w:ascii="KPPDO D+ Arial MT" w:hAnsi="KPPDO D+ Arial MT"/>
                <w:sz w:val="18"/>
                <w:szCs w:val="18"/>
                <w:lang w:val="en-GB"/>
              </w:rPr>
              <w:t xml:space="preserve">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F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G </w:t>
            </w:r>
          </w:p>
          <w:p w:rsidR="00025475" w:rsidRDefault="00025475">
            <w:pPr>
              <w:pStyle w:val="Default"/>
              <w:jc w:val="center"/>
              <w:rPr>
                <w:rFonts w:ascii="KPPDO D+ Arial MT" w:hAnsi="KPPDO D+ Arial MT"/>
                <w:sz w:val="18"/>
                <w:szCs w:val="18"/>
                <w:lang w:val="en-GB"/>
              </w:rPr>
            </w:pPr>
            <w:r>
              <w:rPr>
                <w:rFonts w:ascii="KPPDO D+ Arial MT" w:hAnsi="KPPDO D+ Arial MT"/>
                <w:sz w:val="18"/>
                <w:szCs w:val="18"/>
                <w:lang w:val="en-GB"/>
              </w:rPr>
              <w:t>H</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I </w:t>
            </w:r>
          </w:p>
        </w:tc>
        <w:tc>
          <w:tcPr>
            <w:tcW w:w="1620" w:type="dxa"/>
            <w:gridSpan w:val="2"/>
            <w:tcBorders>
              <w:top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26 </w:t>
            </w:r>
          </w:p>
          <w:p w:rsidR="00025475" w:rsidRDefault="00025475">
            <w:pPr>
              <w:pStyle w:val="Default"/>
              <w:jc w:val="center"/>
              <w:rPr>
                <w:rFonts w:ascii="KPPDO D+ Arial MT" w:hAnsi="KPPDO D+ Arial MT"/>
                <w:sz w:val="18"/>
                <w:szCs w:val="18"/>
                <w:lang w:val="en-GB"/>
              </w:rPr>
            </w:pPr>
            <w:r>
              <w:rPr>
                <w:rFonts w:ascii="KPPDO D+ Arial MT" w:hAnsi="KPPDO D+ Arial MT"/>
                <w:sz w:val="18"/>
                <w:szCs w:val="18"/>
              </w:rPr>
              <w:t>≤ 23</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 20 </w:t>
            </w:r>
          </w:p>
        </w:tc>
        <w:tc>
          <w:tcPr>
            <w:tcW w:w="720" w:type="dxa"/>
            <w:tcBorders>
              <w:top w:val="single" w:sz="12" w:space="0" w:color="auto"/>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1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2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3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4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F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G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H </w:t>
            </w:r>
          </w:p>
          <w:p w:rsidR="002A40A1" w:rsidRDefault="00541ED6">
            <w:pPr>
              <w:pStyle w:val="Default"/>
              <w:jc w:val="center"/>
              <w:rPr>
                <w:rFonts w:ascii="KPPDO D+ Arial MT" w:hAnsi="KPPDO D+ Arial MT"/>
                <w:sz w:val="18"/>
                <w:szCs w:val="18"/>
                <w:lang w:val="en-GB"/>
              </w:rPr>
            </w:pPr>
            <w:r>
              <w:rPr>
                <w:rFonts w:ascii="KPPDO D+ Arial MT" w:hAnsi="KPPDO D+ Arial MT"/>
                <w:sz w:val="18"/>
                <w:szCs w:val="18"/>
                <w:lang w:val="en-GB"/>
              </w:rPr>
              <w:t xml:space="preserve">I </w:t>
            </w:r>
          </w:p>
        </w:tc>
        <w:tc>
          <w:tcPr>
            <w:tcW w:w="2340" w:type="dxa"/>
            <w:gridSpan w:val="2"/>
            <w:tcBorders>
              <w:top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26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23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20 </w:t>
            </w:r>
          </w:p>
        </w:tc>
      </w:tr>
      <w:tr w:rsidR="002A40A1" w:rsidTr="00B13760">
        <w:trPr>
          <w:cantSplit/>
        </w:trPr>
        <w:tc>
          <w:tcPr>
            <w:tcW w:w="1510" w:type="dxa"/>
            <w:vMerge w:val="restart"/>
            <w:tcBorders>
              <w:left w:val="single" w:sz="12" w:space="0" w:color="auto"/>
              <w:bottom w:val="single" w:sz="12" w:space="0" w:color="auto"/>
              <w:right w:val="single" w:sz="12" w:space="0" w:color="auto"/>
            </w:tcBorders>
            <w:shd w:val="clear" w:color="auto" w:fill="E6E6E6"/>
            <w:vAlign w:val="center"/>
          </w:tcPr>
          <w:p w:rsidR="002A40A1" w:rsidRDefault="00541ED6">
            <w:pPr>
              <w:pStyle w:val="Default"/>
              <w:jc w:val="center"/>
              <w:rPr>
                <w:rFonts w:ascii="KPPDO C+ Arial MT" w:hAnsi="KPPDO C+ Arial MT"/>
                <w:sz w:val="18"/>
                <w:szCs w:val="18"/>
              </w:rPr>
            </w:pPr>
            <w:r>
              <w:rPr>
                <w:rFonts w:ascii="KPPDO C+ Arial MT" w:hAnsi="KPPDO C+ Arial MT"/>
                <w:b/>
                <w:bCs/>
                <w:sz w:val="18"/>
                <w:szCs w:val="18"/>
              </w:rPr>
              <w:t xml:space="preserve">ABSORCIÓN TOTAL DE </w:t>
            </w:r>
            <w:r>
              <w:rPr>
                <w:rFonts w:ascii="KPPDO C+ Arial MT" w:hAnsi="KPPDO C+ Arial MT"/>
                <w:b/>
                <w:bCs/>
                <w:sz w:val="18"/>
                <w:szCs w:val="18"/>
              </w:rPr>
              <w:lastRenderedPageBreak/>
              <w:t xml:space="preserve">AGUA </w:t>
            </w:r>
          </w:p>
        </w:tc>
        <w:tc>
          <w:tcPr>
            <w:tcW w:w="72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lastRenderedPageBreak/>
              <w:t xml:space="preserve">CLASE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MARCA </w:t>
            </w:r>
          </w:p>
        </w:tc>
        <w:tc>
          <w:tcPr>
            <w:tcW w:w="1620" w:type="dxa"/>
            <w:gridSpan w:val="2"/>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 EN MASA VALOR MEDIO </w:t>
            </w:r>
          </w:p>
        </w:tc>
        <w:tc>
          <w:tcPr>
            <w:tcW w:w="72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CLASE </w:t>
            </w:r>
          </w:p>
        </w:tc>
        <w:tc>
          <w:tcPr>
            <w:tcW w:w="720" w:type="dxa"/>
            <w:tcBorders>
              <w:top w:val="single" w:sz="12" w:space="0" w:color="auto"/>
              <w:bottom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MARCA </w:t>
            </w:r>
          </w:p>
        </w:tc>
        <w:tc>
          <w:tcPr>
            <w:tcW w:w="2340" w:type="dxa"/>
            <w:gridSpan w:val="2"/>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rFonts w:ascii="KPPDO C+ Arial MT" w:hAnsi="KPPDO C+ Arial MT"/>
                <w:b/>
                <w:bCs/>
                <w:sz w:val="12"/>
                <w:szCs w:val="12"/>
              </w:rPr>
            </w:pPr>
            <w:r>
              <w:rPr>
                <w:rFonts w:ascii="KPPDO C+ Arial MT" w:hAnsi="KPPDO C+ Arial MT"/>
                <w:b/>
                <w:bCs/>
                <w:sz w:val="12"/>
                <w:szCs w:val="12"/>
              </w:rPr>
              <w:t xml:space="preserve">% EN MASA VALOR MEDIO </w:t>
            </w:r>
          </w:p>
        </w:tc>
      </w:tr>
      <w:tr w:rsidR="002A40A1"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A40A1" w:rsidRDefault="002A40A1">
            <w:pPr>
              <w:pStyle w:val="Default"/>
              <w:jc w:val="center"/>
              <w:rPr>
                <w:color w:val="auto"/>
                <w:sz w:val="20"/>
              </w:rPr>
            </w:pPr>
          </w:p>
        </w:tc>
        <w:tc>
          <w:tcPr>
            <w:tcW w:w="720" w:type="dxa"/>
            <w:tcBorders>
              <w:top w:val="single" w:sz="12" w:space="0" w:color="auto"/>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2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A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B </w:t>
            </w:r>
          </w:p>
        </w:tc>
        <w:tc>
          <w:tcPr>
            <w:tcW w:w="1620" w:type="dxa"/>
            <w:gridSpan w:val="2"/>
            <w:tcBorders>
              <w:top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6 </w:t>
            </w:r>
          </w:p>
        </w:tc>
        <w:tc>
          <w:tcPr>
            <w:tcW w:w="720" w:type="dxa"/>
            <w:tcBorders>
              <w:top w:val="single" w:sz="12" w:space="0" w:color="auto"/>
              <w:left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1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2 </w:t>
            </w:r>
          </w:p>
        </w:tc>
        <w:tc>
          <w:tcPr>
            <w:tcW w:w="720" w:type="dxa"/>
            <w:tcBorders>
              <w:top w:val="single" w:sz="12" w:space="0" w:color="auto"/>
              <w:bottom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A </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B </w:t>
            </w:r>
          </w:p>
        </w:tc>
        <w:tc>
          <w:tcPr>
            <w:tcW w:w="2340" w:type="dxa"/>
            <w:gridSpan w:val="2"/>
            <w:tcBorders>
              <w:top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w:t>
            </w:r>
          </w:p>
          <w:p w:rsidR="002A40A1" w:rsidRDefault="00541ED6">
            <w:pPr>
              <w:pStyle w:val="Default"/>
              <w:jc w:val="center"/>
              <w:rPr>
                <w:rFonts w:ascii="KPPDO D+ Arial MT" w:hAnsi="KPPDO D+ Arial MT"/>
                <w:sz w:val="18"/>
                <w:szCs w:val="18"/>
              </w:rPr>
            </w:pPr>
            <w:r>
              <w:rPr>
                <w:rFonts w:ascii="KPPDO D+ Arial MT" w:hAnsi="KPPDO D+ Arial MT"/>
                <w:sz w:val="18"/>
                <w:szCs w:val="18"/>
              </w:rPr>
              <w:t xml:space="preserve">≤ 6 </w:t>
            </w:r>
          </w:p>
        </w:tc>
      </w:tr>
      <w:tr w:rsidR="002A40A1" w:rsidTr="00B13760">
        <w:trPr>
          <w:cantSplit/>
        </w:trPr>
        <w:tc>
          <w:tcPr>
            <w:tcW w:w="151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Default"/>
              <w:jc w:val="center"/>
              <w:rPr>
                <w:color w:val="auto"/>
                <w:sz w:val="20"/>
              </w:rPr>
            </w:pPr>
            <w:r>
              <w:rPr>
                <w:rFonts w:ascii="KPPDO C+ Arial MT" w:hAnsi="KPPDO C+ Arial MT"/>
                <w:b/>
                <w:bCs/>
                <w:sz w:val="18"/>
                <w:szCs w:val="18"/>
              </w:rPr>
              <w:lastRenderedPageBreak/>
              <w:t>RESISTENCIA AL IMPACTO (mm)</w:t>
            </w:r>
          </w:p>
        </w:tc>
        <w:tc>
          <w:tcPr>
            <w:tcW w:w="3060" w:type="dxa"/>
            <w:gridSpan w:val="4"/>
            <w:tcBorders>
              <w:top w:val="single" w:sz="12" w:space="0" w:color="auto"/>
              <w:left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6"/>
              </w:rPr>
              <w:t>≥ 600</w:t>
            </w:r>
          </w:p>
        </w:tc>
        <w:tc>
          <w:tcPr>
            <w:tcW w:w="3780" w:type="dxa"/>
            <w:gridSpan w:val="4"/>
            <w:tcBorders>
              <w:top w:val="single" w:sz="12" w:space="0" w:color="auto"/>
              <w:left w:val="single" w:sz="12" w:space="0" w:color="auto"/>
              <w:bottom w:val="single" w:sz="12" w:space="0" w:color="auto"/>
              <w:right w:val="single" w:sz="12" w:space="0" w:color="auto"/>
            </w:tcBorders>
            <w:vAlign w:val="center"/>
          </w:tcPr>
          <w:p w:rsidR="002A40A1" w:rsidRDefault="00541ED6">
            <w:pPr>
              <w:pStyle w:val="Default"/>
              <w:jc w:val="center"/>
              <w:rPr>
                <w:rFonts w:ascii="KPPDO D+ Arial MT" w:hAnsi="KPPDO D+ Arial MT"/>
                <w:sz w:val="18"/>
                <w:szCs w:val="18"/>
              </w:rPr>
            </w:pPr>
            <w:r>
              <w:rPr>
                <w:rFonts w:ascii="KPPDO D+ Arial MT" w:hAnsi="KPPDO D+ Arial MT"/>
                <w:sz w:val="18"/>
                <w:szCs w:val="18"/>
              </w:rPr>
              <w:t>-</w:t>
            </w:r>
          </w:p>
        </w:tc>
      </w:tr>
    </w:tbl>
    <w:p w:rsidR="00A078D7" w:rsidRDefault="00A078D7"/>
    <w:p w:rsidR="00A078D7" w:rsidRDefault="00A078D7" w:rsidP="00A078D7">
      <w:pPr>
        <w:pStyle w:val="Epgrafe"/>
        <w:keepNext/>
        <w:ind w:firstLine="0"/>
        <w:jc w:val="center"/>
      </w:pPr>
      <w:r>
        <w:t xml:space="preserve">Tabla </w:t>
      </w:r>
      <w:fldSimple w:instr=" SEQ Tabla \* ARABIC ">
        <w:r w:rsidR="006B62BA">
          <w:rPr>
            <w:noProof/>
          </w:rPr>
          <w:t>12</w:t>
        </w:r>
      </w:fldSimple>
      <w:r>
        <w:t>: Requisitos para adoquines</w:t>
      </w:r>
    </w:p>
    <w:tbl>
      <w:tblPr>
        <w:tblW w:w="8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1260"/>
        <w:gridCol w:w="1210"/>
        <w:gridCol w:w="1490"/>
        <w:gridCol w:w="1440"/>
        <w:gridCol w:w="1440"/>
      </w:tblGrid>
      <w:tr w:rsidR="002F2E3D" w:rsidTr="00B13760">
        <w:trPr>
          <w:cantSplit/>
        </w:trPr>
        <w:tc>
          <w:tcPr>
            <w:tcW w:w="1510" w:type="dxa"/>
            <w:tcBorders>
              <w:top w:val="nil"/>
              <w:left w:val="nil"/>
              <w:bottom w:val="single" w:sz="12" w:space="0" w:color="auto"/>
              <w:right w:val="single" w:sz="12" w:space="0" w:color="auto"/>
            </w:tcBorders>
            <w:vAlign w:val="center"/>
          </w:tcPr>
          <w:p w:rsidR="002F2E3D" w:rsidRDefault="002F2E3D" w:rsidP="0011086E">
            <w:pPr>
              <w:pStyle w:val="western"/>
              <w:ind w:firstLine="0"/>
              <w:jc w:val="center"/>
            </w:pPr>
          </w:p>
        </w:tc>
        <w:tc>
          <w:tcPr>
            <w:tcW w:w="6840" w:type="dxa"/>
            <w:gridSpan w:val="5"/>
            <w:tcBorders>
              <w:top w:val="single" w:sz="12" w:space="0" w:color="auto"/>
              <w:left w:val="nil"/>
              <w:bottom w:val="single" w:sz="12" w:space="0" w:color="auto"/>
              <w:right w:val="single" w:sz="12" w:space="0" w:color="auto"/>
            </w:tcBorders>
            <w:shd w:val="clear" w:color="auto" w:fill="D9D9D9" w:themeFill="background1" w:themeFillShade="D9"/>
            <w:vAlign w:val="center"/>
          </w:tcPr>
          <w:p w:rsidR="002F2E3D" w:rsidRPr="00C12D36" w:rsidRDefault="00C12D36" w:rsidP="0011086E">
            <w:pPr>
              <w:pStyle w:val="western"/>
              <w:ind w:firstLine="0"/>
              <w:jc w:val="center"/>
              <w:rPr>
                <w:b/>
              </w:rPr>
            </w:pPr>
            <w:r w:rsidRPr="00C12D36">
              <w:rPr>
                <w:b/>
              </w:rPr>
              <w:t>ADOQUÍN UNE 1338</w:t>
            </w:r>
          </w:p>
        </w:tc>
      </w:tr>
      <w:tr w:rsidR="00AE0012" w:rsidTr="00B13760">
        <w:trPr>
          <w:cantSplit/>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AE0012" w:rsidRDefault="002F2E3D" w:rsidP="002F2E3D">
            <w:pPr>
              <w:pStyle w:val="western"/>
              <w:ind w:firstLine="0"/>
              <w:jc w:val="center"/>
            </w:pPr>
            <w:r>
              <w:rPr>
                <w:b/>
                <w:bCs/>
                <w:sz w:val="16"/>
                <w:szCs w:val="16"/>
              </w:rPr>
              <w:t>CARGA DE ROTURA (</w:t>
            </w:r>
            <w:proofErr w:type="spellStart"/>
            <w:r>
              <w:rPr>
                <w:b/>
                <w:bCs/>
                <w:sz w:val="16"/>
                <w:szCs w:val="16"/>
              </w:rPr>
              <w:t>kN</w:t>
            </w:r>
            <w:proofErr w:type="spellEnd"/>
            <w:r>
              <w:rPr>
                <w:b/>
                <w:bCs/>
                <w:sz w:val="16"/>
                <w:szCs w:val="16"/>
              </w:rPr>
              <w:t>)</w:t>
            </w:r>
          </w:p>
        </w:tc>
        <w:tc>
          <w:tcPr>
            <w:tcW w:w="2470" w:type="dxa"/>
            <w:gridSpan w:val="2"/>
            <w:tcBorders>
              <w:top w:val="single" w:sz="12" w:space="0" w:color="auto"/>
              <w:left w:val="single" w:sz="12" w:space="0" w:color="auto"/>
              <w:right w:val="single" w:sz="12" w:space="0" w:color="auto"/>
            </w:tcBorders>
            <w:shd w:val="clear" w:color="auto" w:fill="E6E6E6"/>
            <w:vAlign w:val="center"/>
          </w:tcPr>
          <w:p w:rsidR="00AE0012" w:rsidRDefault="00AE0012" w:rsidP="0011086E">
            <w:pPr>
              <w:pStyle w:val="western"/>
              <w:ind w:firstLine="0"/>
              <w:jc w:val="center"/>
              <w:rPr>
                <w:b/>
                <w:bCs/>
              </w:rPr>
            </w:pPr>
            <w:r>
              <w:rPr>
                <w:rFonts w:ascii="KPPDO C+ Arial MT" w:hAnsi="KPPDO C+ Arial MT"/>
                <w:b/>
                <w:bCs/>
                <w:sz w:val="12"/>
                <w:szCs w:val="12"/>
              </w:rPr>
              <w:t>VALOR MEDIO</w:t>
            </w:r>
          </w:p>
        </w:tc>
        <w:tc>
          <w:tcPr>
            <w:tcW w:w="4370" w:type="dxa"/>
            <w:gridSpan w:val="3"/>
            <w:tcBorders>
              <w:top w:val="single" w:sz="12" w:space="0" w:color="auto"/>
              <w:left w:val="single" w:sz="12" w:space="0" w:color="auto"/>
              <w:right w:val="single" w:sz="12" w:space="0" w:color="auto"/>
            </w:tcBorders>
            <w:vAlign w:val="center"/>
          </w:tcPr>
          <w:p w:rsidR="00AE0012" w:rsidRDefault="00AE0012" w:rsidP="002F2E3D">
            <w:pPr>
              <w:pStyle w:val="western"/>
              <w:ind w:firstLine="0"/>
              <w:jc w:val="center"/>
              <w:rPr>
                <w:sz w:val="18"/>
              </w:rPr>
            </w:pPr>
            <w:r>
              <w:rPr>
                <w:sz w:val="18"/>
              </w:rPr>
              <w:t xml:space="preserve">≥ </w:t>
            </w:r>
            <w:r w:rsidR="002F2E3D">
              <w:rPr>
                <w:sz w:val="18"/>
              </w:rPr>
              <w:t>3’6</w:t>
            </w:r>
          </w:p>
        </w:tc>
      </w:tr>
      <w:tr w:rsidR="00AE0012"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AE0012" w:rsidRDefault="00AE0012" w:rsidP="0011086E">
            <w:pPr>
              <w:pStyle w:val="western"/>
              <w:ind w:firstLine="0"/>
              <w:jc w:val="center"/>
              <w:rPr>
                <w:b/>
                <w:bCs/>
                <w:sz w:val="16"/>
                <w:szCs w:val="16"/>
              </w:rPr>
            </w:pPr>
          </w:p>
        </w:tc>
        <w:tc>
          <w:tcPr>
            <w:tcW w:w="2470" w:type="dxa"/>
            <w:gridSpan w:val="2"/>
            <w:tcBorders>
              <w:left w:val="single" w:sz="12" w:space="0" w:color="auto"/>
              <w:bottom w:val="single" w:sz="12" w:space="0" w:color="auto"/>
              <w:right w:val="single" w:sz="12" w:space="0" w:color="auto"/>
            </w:tcBorders>
            <w:shd w:val="clear" w:color="auto" w:fill="E6E6E6"/>
            <w:vAlign w:val="center"/>
          </w:tcPr>
          <w:p w:rsidR="00AE0012" w:rsidRDefault="00AE0012" w:rsidP="0011086E">
            <w:pPr>
              <w:pStyle w:val="western"/>
              <w:ind w:firstLine="0"/>
              <w:jc w:val="center"/>
              <w:rPr>
                <w:b/>
                <w:bCs/>
              </w:rPr>
            </w:pPr>
            <w:r>
              <w:rPr>
                <w:rFonts w:ascii="KPPDO C+ Arial MT" w:hAnsi="KPPDO C+ Arial MT"/>
                <w:b/>
                <w:bCs/>
                <w:sz w:val="12"/>
                <w:szCs w:val="12"/>
              </w:rPr>
              <w:t>VALOR INDIVIDUAL</w:t>
            </w:r>
          </w:p>
        </w:tc>
        <w:tc>
          <w:tcPr>
            <w:tcW w:w="4370" w:type="dxa"/>
            <w:gridSpan w:val="3"/>
            <w:tcBorders>
              <w:left w:val="single" w:sz="12" w:space="0" w:color="auto"/>
              <w:bottom w:val="single" w:sz="12" w:space="0" w:color="auto"/>
              <w:right w:val="single" w:sz="12" w:space="0" w:color="auto"/>
            </w:tcBorders>
            <w:vAlign w:val="center"/>
          </w:tcPr>
          <w:p w:rsidR="00AE0012" w:rsidRDefault="00AE0012" w:rsidP="002F2E3D">
            <w:pPr>
              <w:pStyle w:val="western"/>
              <w:ind w:firstLine="0"/>
              <w:jc w:val="center"/>
              <w:rPr>
                <w:sz w:val="18"/>
              </w:rPr>
            </w:pPr>
            <w:r>
              <w:rPr>
                <w:sz w:val="18"/>
              </w:rPr>
              <w:t xml:space="preserve">≥ </w:t>
            </w:r>
            <w:r w:rsidR="002F2E3D">
              <w:rPr>
                <w:sz w:val="18"/>
              </w:rPr>
              <w:t>2’9</w:t>
            </w:r>
          </w:p>
        </w:tc>
      </w:tr>
      <w:tr w:rsidR="00AE0012" w:rsidTr="00B13760">
        <w:trPr>
          <w:cantSplit/>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AE0012" w:rsidRDefault="00AE0012" w:rsidP="0011086E">
            <w:pPr>
              <w:pStyle w:val="western"/>
              <w:ind w:firstLine="0"/>
              <w:jc w:val="center"/>
            </w:pPr>
          </w:p>
        </w:tc>
        <w:tc>
          <w:tcPr>
            <w:tcW w:w="1260" w:type="dxa"/>
            <w:tcBorders>
              <w:top w:val="single" w:sz="12" w:space="0" w:color="auto"/>
              <w:left w:val="single" w:sz="12" w:space="0" w:color="auto"/>
            </w:tcBorders>
            <w:shd w:val="clear" w:color="auto" w:fill="E6E6E6"/>
            <w:vAlign w:val="center"/>
          </w:tcPr>
          <w:p w:rsidR="00AE0012" w:rsidRDefault="00AE0012" w:rsidP="0011086E">
            <w:pPr>
              <w:pStyle w:val="western"/>
              <w:ind w:firstLine="0"/>
              <w:jc w:val="center"/>
              <w:rPr>
                <w:b/>
                <w:bCs/>
              </w:rPr>
            </w:pPr>
            <w:r>
              <w:rPr>
                <w:rFonts w:ascii="KPPDO C+ Arial MT" w:hAnsi="KPPDO C+ Arial MT"/>
                <w:b/>
                <w:bCs/>
                <w:sz w:val="15"/>
                <w:szCs w:val="15"/>
              </w:rPr>
              <w:t xml:space="preserve">SUPERFICIE </w:t>
            </w:r>
            <w:r>
              <w:rPr>
                <w:rFonts w:ascii="KPPDO D+ Arial MT" w:hAnsi="KPPDO D+ Arial MT"/>
                <w:b/>
                <w:bCs/>
                <w:sz w:val="16"/>
                <w:szCs w:val="16"/>
              </w:rPr>
              <w:t>≤ 1100 cm</w:t>
            </w:r>
            <w:r>
              <w:rPr>
                <w:rFonts w:ascii="KPPDO D+ Arial MT" w:hAnsi="KPPDO D+ Arial MT"/>
                <w:b/>
                <w:bCs/>
                <w:sz w:val="16"/>
                <w:szCs w:val="16"/>
                <w:vertAlign w:val="superscript"/>
              </w:rPr>
              <w:t>2</w:t>
            </w:r>
          </w:p>
        </w:tc>
        <w:tc>
          <w:tcPr>
            <w:tcW w:w="1210" w:type="dxa"/>
            <w:tcBorders>
              <w:top w:val="single" w:sz="12" w:space="0" w:color="auto"/>
              <w:right w:val="single" w:sz="12" w:space="0" w:color="auto"/>
            </w:tcBorders>
            <w:shd w:val="clear" w:color="auto" w:fill="E6E6E6"/>
            <w:vAlign w:val="center"/>
          </w:tcPr>
          <w:p w:rsidR="00AE0012" w:rsidRDefault="00AE0012" w:rsidP="0011086E">
            <w:pPr>
              <w:pStyle w:val="western"/>
              <w:ind w:firstLine="0"/>
              <w:jc w:val="center"/>
              <w:rPr>
                <w:b/>
                <w:bCs/>
              </w:rPr>
            </w:pPr>
            <w:r>
              <w:rPr>
                <w:rFonts w:ascii="KPPDO C+ Arial MT" w:hAnsi="KPPDO C+ Arial MT"/>
                <w:b/>
                <w:bCs/>
                <w:sz w:val="12"/>
                <w:szCs w:val="12"/>
              </w:rPr>
              <w:t>VALOR INDIVIDUAL</w:t>
            </w:r>
          </w:p>
        </w:tc>
        <w:tc>
          <w:tcPr>
            <w:tcW w:w="1490" w:type="dxa"/>
            <w:tcBorders>
              <w:top w:val="single" w:sz="12" w:space="0" w:color="auto"/>
              <w:left w:val="single" w:sz="12" w:space="0" w:color="auto"/>
            </w:tcBorders>
            <w:vAlign w:val="center"/>
          </w:tcPr>
          <w:p w:rsidR="00AE0012" w:rsidRDefault="00AE0012" w:rsidP="0011086E">
            <w:pPr>
              <w:pStyle w:val="western"/>
              <w:ind w:firstLine="0"/>
              <w:jc w:val="center"/>
              <w:rPr>
                <w:sz w:val="18"/>
              </w:rPr>
            </w:pPr>
            <w:r>
              <w:rPr>
                <w:sz w:val="18"/>
              </w:rPr>
              <w:t>≥ 2,5</w:t>
            </w:r>
          </w:p>
        </w:tc>
        <w:tc>
          <w:tcPr>
            <w:tcW w:w="1440" w:type="dxa"/>
            <w:tcBorders>
              <w:top w:val="single" w:sz="12" w:space="0" w:color="auto"/>
            </w:tcBorders>
            <w:vAlign w:val="center"/>
          </w:tcPr>
          <w:p w:rsidR="00AE0012" w:rsidRDefault="00AE0012" w:rsidP="0011086E">
            <w:pPr>
              <w:pStyle w:val="western"/>
              <w:ind w:firstLine="0"/>
              <w:jc w:val="center"/>
              <w:rPr>
                <w:sz w:val="18"/>
              </w:rPr>
            </w:pPr>
            <w:r>
              <w:rPr>
                <w:sz w:val="18"/>
              </w:rPr>
              <w:t>≥ 3,0</w:t>
            </w:r>
          </w:p>
        </w:tc>
        <w:tc>
          <w:tcPr>
            <w:tcW w:w="1440" w:type="dxa"/>
            <w:tcBorders>
              <w:top w:val="single" w:sz="12" w:space="0" w:color="auto"/>
              <w:right w:val="single" w:sz="12" w:space="0" w:color="auto"/>
            </w:tcBorders>
            <w:vAlign w:val="center"/>
          </w:tcPr>
          <w:p w:rsidR="00AE0012" w:rsidRDefault="00AE0012" w:rsidP="0011086E">
            <w:pPr>
              <w:pStyle w:val="western"/>
              <w:ind w:firstLine="0"/>
              <w:jc w:val="center"/>
              <w:rPr>
                <w:sz w:val="18"/>
              </w:rPr>
            </w:pPr>
            <w:r>
              <w:rPr>
                <w:sz w:val="18"/>
              </w:rPr>
              <w:t>≥ 3,6</w:t>
            </w:r>
          </w:p>
        </w:tc>
      </w:tr>
      <w:tr w:rsidR="00AE0012"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AE0012" w:rsidRDefault="00AE0012" w:rsidP="0011086E">
            <w:pPr>
              <w:pStyle w:val="western"/>
              <w:ind w:firstLine="0"/>
              <w:jc w:val="center"/>
            </w:pPr>
          </w:p>
        </w:tc>
        <w:tc>
          <w:tcPr>
            <w:tcW w:w="1260" w:type="dxa"/>
            <w:tcBorders>
              <w:left w:val="single" w:sz="12" w:space="0" w:color="auto"/>
              <w:bottom w:val="single" w:sz="12" w:space="0" w:color="auto"/>
            </w:tcBorders>
            <w:shd w:val="clear" w:color="auto" w:fill="E6E6E6"/>
            <w:vAlign w:val="center"/>
          </w:tcPr>
          <w:p w:rsidR="00AE0012" w:rsidRDefault="00AE0012" w:rsidP="0011086E">
            <w:pPr>
              <w:pStyle w:val="western"/>
              <w:ind w:firstLine="0"/>
              <w:jc w:val="center"/>
              <w:rPr>
                <w:b/>
                <w:bCs/>
              </w:rPr>
            </w:pPr>
            <w:r>
              <w:rPr>
                <w:rFonts w:ascii="KPPDO C+ Arial MT" w:hAnsi="KPPDO C+ Arial MT"/>
                <w:b/>
                <w:bCs/>
                <w:sz w:val="15"/>
                <w:szCs w:val="15"/>
              </w:rPr>
              <w:t xml:space="preserve">SUPERFICIE </w:t>
            </w:r>
            <w:r>
              <w:rPr>
                <w:rFonts w:ascii="KPPDO D+ Arial MT" w:hAnsi="KPPDO D+ Arial MT"/>
                <w:b/>
                <w:bCs/>
                <w:sz w:val="16"/>
                <w:szCs w:val="16"/>
              </w:rPr>
              <w:t>&gt; 1100 cm</w:t>
            </w:r>
            <w:r>
              <w:rPr>
                <w:rFonts w:ascii="KPPDO D+ Arial MT" w:hAnsi="KPPDO D+ Arial MT"/>
                <w:b/>
                <w:bCs/>
                <w:sz w:val="16"/>
                <w:szCs w:val="16"/>
                <w:vertAlign w:val="superscript"/>
              </w:rPr>
              <w:t>2</w:t>
            </w:r>
          </w:p>
        </w:tc>
        <w:tc>
          <w:tcPr>
            <w:tcW w:w="1210" w:type="dxa"/>
            <w:tcBorders>
              <w:bottom w:val="single" w:sz="12" w:space="0" w:color="auto"/>
              <w:right w:val="single" w:sz="12" w:space="0" w:color="auto"/>
            </w:tcBorders>
            <w:shd w:val="clear" w:color="auto" w:fill="E6E6E6"/>
            <w:vAlign w:val="center"/>
          </w:tcPr>
          <w:p w:rsidR="00AE0012" w:rsidRDefault="00AE0012" w:rsidP="0011086E">
            <w:pPr>
              <w:pStyle w:val="western"/>
              <w:ind w:firstLine="0"/>
              <w:jc w:val="center"/>
              <w:rPr>
                <w:b/>
                <w:bCs/>
              </w:rPr>
            </w:pPr>
            <w:r>
              <w:rPr>
                <w:rFonts w:ascii="KPPDO C+ Arial MT" w:hAnsi="KPPDO C+ Arial MT"/>
                <w:b/>
                <w:bCs/>
                <w:sz w:val="12"/>
                <w:szCs w:val="12"/>
              </w:rPr>
              <w:t>VALOR INDIVIDUAL</w:t>
            </w:r>
          </w:p>
        </w:tc>
        <w:tc>
          <w:tcPr>
            <w:tcW w:w="1490" w:type="dxa"/>
            <w:tcBorders>
              <w:left w:val="single" w:sz="12" w:space="0" w:color="auto"/>
              <w:bottom w:val="single" w:sz="12" w:space="0" w:color="auto"/>
            </w:tcBorders>
            <w:vAlign w:val="center"/>
          </w:tcPr>
          <w:p w:rsidR="00AE0012" w:rsidRDefault="00AE0012" w:rsidP="0011086E">
            <w:pPr>
              <w:pStyle w:val="western"/>
              <w:ind w:firstLine="0"/>
              <w:jc w:val="center"/>
              <w:rPr>
                <w:sz w:val="18"/>
              </w:rPr>
            </w:pPr>
            <w:r>
              <w:rPr>
                <w:sz w:val="18"/>
              </w:rPr>
              <w:t>≥ 3,0</w:t>
            </w:r>
          </w:p>
        </w:tc>
        <w:tc>
          <w:tcPr>
            <w:tcW w:w="1440" w:type="dxa"/>
            <w:tcBorders>
              <w:bottom w:val="single" w:sz="12" w:space="0" w:color="auto"/>
            </w:tcBorders>
            <w:vAlign w:val="center"/>
          </w:tcPr>
          <w:p w:rsidR="00AE0012" w:rsidRDefault="00AE0012" w:rsidP="0011086E">
            <w:pPr>
              <w:pStyle w:val="western"/>
              <w:ind w:firstLine="0"/>
              <w:jc w:val="center"/>
              <w:rPr>
                <w:sz w:val="18"/>
              </w:rPr>
            </w:pPr>
            <w:r>
              <w:rPr>
                <w:sz w:val="18"/>
              </w:rPr>
              <w:t>≥ 3,9</w:t>
            </w:r>
          </w:p>
        </w:tc>
        <w:tc>
          <w:tcPr>
            <w:tcW w:w="1440" w:type="dxa"/>
            <w:tcBorders>
              <w:bottom w:val="single" w:sz="12" w:space="0" w:color="auto"/>
              <w:right w:val="single" w:sz="12" w:space="0" w:color="auto"/>
            </w:tcBorders>
            <w:vAlign w:val="center"/>
          </w:tcPr>
          <w:p w:rsidR="00AE0012" w:rsidRDefault="00AE0012" w:rsidP="0011086E">
            <w:pPr>
              <w:pStyle w:val="western"/>
              <w:ind w:firstLine="0"/>
              <w:jc w:val="center"/>
              <w:rPr>
                <w:sz w:val="18"/>
              </w:rPr>
            </w:pPr>
            <w:r>
              <w:rPr>
                <w:sz w:val="18"/>
              </w:rPr>
              <w:t>≥ 4,7</w:t>
            </w:r>
          </w:p>
        </w:tc>
      </w:tr>
      <w:tr w:rsidR="002F2E3D" w:rsidTr="00B13760">
        <w:trPr>
          <w:cantSplit/>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2F2E3D" w:rsidRDefault="002F2E3D" w:rsidP="0011086E">
            <w:pPr>
              <w:pStyle w:val="western"/>
              <w:ind w:firstLine="0"/>
              <w:jc w:val="center"/>
            </w:pPr>
            <w:r>
              <w:rPr>
                <w:b/>
                <w:bCs/>
                <w:sz w:val="16"/>
                <w:szCs w:val="16"/>
              </w:rPr>
              <w:t xml:space="preserve">DESGASTE POR ABRASIÓN </w:t>
            </w:r>
          </w:p>
        </w:tc>
        <w:tc>
          <w:tcPr>
            <w:tcW w:w="1260" w:type="dxa"/>
            <w:tcBorders>
              <w:top w:val="single" w:sz="12" w:space="0" w:color="auto"/>
              <w:left w:val="single" w:sz="12" w:space="0" w:color="auto"/>
              <w:bottom w:val="single" w:sz="12" w:space="0" w:color="auto"/>
              <w:right w:val="single" w:sz="4" w:space="0" w:color="auto"/>
            </w:tcBorders>
            <w:shd w:val="clear" w:color="auto" w:fill="E6E6E6"/>
            <w:vAlign w:val="center"/>
          </w:tcPr>
          <w:p w:rsidR="002F2E3D" w:rsidRDefault="002F2E3D" w:rsidP="0011086E">
            <w:pPr>
              <w:pStyle w:val="western"/>
              <w:ind w:firstLine="0"/>
              <w:jc w:val="center"/>
              <w:rPr>
                <w:b/>
                <w:bCs/>
              </w:rPr>
            </w:pPr>
            <w:r>
              <w:rPr>
                <w:b/>
                <w:bCs/>
              </w:rPr>
              <w:t>CLASE</w:t>
            </w:r>
          </w:p>
        </w:tc>
        <w:tc>
          <w:tcPr>
            <w:tcW w:w="1210" w:type="dxa"/>
            <w:tcBorders>
              <w:top w:val="single" w:sz="12" w:space="0" w:color="auto"/>
              <w:left w:val="single" w:sz="4"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rPr>
                <w:b/>
                <w:bCs/>
              </w:rPr>
            </w:pPr>
            <w:r>
              <w:rPr>
                <w:b/>
                <w:bCs/>
              </w:rPr>
              <w:t>MARCADO</w:t>
            </w:r>
          </w:p>
        </w:tc>
        <w:tc>
          <w:tcPr>
            <w:tcW w:w="4370" w:type="dxa"/>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F2E3D" w:rsidRPr="00C12D36" w:rsidRDefault="002F2E3D" w:rsidP="002F2E3D">
            <w:pPr>
              <w:pStyle w:val="western"/>
              <w:ind w:firstLine="0"/>
              <w:jc w:val="center"/>
              <w:rPr>
                <w:b/>
                <w:sz w:val="18"/>
              </w:rPr>
            </w:pPr>
            <w:r w:rsidRPr="00C12D36">
              <w:rPr>
                <w:b/>
                <w:sz w:val="18"/>
              </w:rPr>
              <w:t>LONGITUD HUELLA (mm)</w:t>
            </w:r>
          </w:p>
        </w:tc>
      </w:tr>
      <w:tr w:rsidR="002F2E3D"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pPr>
          </w:p>
        </w:tc>
        <w:tc>
          <w:tcPr>
            <w:tcW w:w="1260" w:type="dxa"/>
            <w:tcBorders>
              <w:top w:val="single" w:sz="12" w:space="0" w:color="auto"/>
              <w:left w:val="single" w:sz="12" w:space="0" w:color="auto"/>
              <w:right w:val="single" w:sz="4" w:space="0" w:color="auto"/>
            </w:tcBorders>
            <w:shd w:val="clear" w:color="auto" w:fill="E6E6E6"/>
            <w:vAlign w:val="center"/>
          </w:tcPr>
          <w:p w:rsidR="002F2E3D" w:rsidRDefault="002F2E3D" w:rsidP="002F2E3D">
            <w:pPr>
              <w:pStyle w:val="western"/>
              <w:ind w:firstLine="50"/>
              <w:jc w:val="center"/>
              <w:rPr>
                <w:b/>
                <w:bCs/>
              </w:rPr>
            </w:pPr>
            <w:r>
              <w:rPr>
                <w:b/>
                <w:bCs/>
              </w:rPr>
              <w:t>1</w:t>
            </w:r>
          </w:p>
        </w:tc>
        <w:tc>
          <w:tcPr>
            <w:tcW w:w="1210" w:type="dxa"/>
            <w:tcBorders>
              <w:top w:val="single" w:sz="12" w:space="0" w:color="auto"/>
              <w:left w:val="single" w:sz="4" w:space="0" w:color="auto"/>
              <w:right w:val="single" w:sz="12" w:space="0" w:color="auto"/>
            </w:tcBorders>
            <w:shd w:val="clear" w:color="auto" w:fill="E6E6E6"/>
            <w:vAlign w:val="center"/>
          </w:tcPr>
          <w:p w:rsidR="002F2E3D" w:rsidRDefault="002F2E3D" w:rsidP="002F2E3D">
            <w:pPr>
              <w:pStyle w:val="western"/>
              <w:ind w:firstLine="50"/>
              <w:jc w:val="center"/>
              <w:rPr>
                <w:b/>
                <w:bCs/>
              </w:rPr>
            </w:pPr>
            <w:r>
              <w:rPr>
                <w:b/>
                <w:bCs/>
              </w:rPr>
              <w:t>F</w:t>
            </w:r>
          </w:p>
        </w:tc>
        <w:tc>
          <w:tcPr>
            <w:tcW w:w="4370" w:type="dxa"/>
            <w:gridSpan w:val="3"/>
            <w:tcBorders>
              <w:top w:val="single" w:sz="12" w:space="0" w:color="auto"/>
              <w:left w:val="single" w:sz="12" w:space="0" w:color="auto"/>
              <w:bottom w:val="single" w:sz="4" w:space="0" w:color="auto"/>
              <w:right w:val="single" w:sz="12" w:space="0" w:color="auto"/>
            </w:tcBorders>
            <w:vAlign w:val="center"/>
          </w:tcPr>
          <w:p w:rsidR="002F2E3D" w:rsidRDefault="002F2E3D" w:rsidP="0011086E">
            <w:pPr>
              <w:pStyle w:val="western"/>
              <w:ind w:firstLine="0"/>
              <w:jc w:val="center"/>
              <w:rPr>
                <w:rFonts w:ascii="KPPDO D+ Arial MT" w:hAnsi="KPPDO D+ Arial MT"/>
                <w:sz w:val="18"/>
                <w:szCs w:val="16"/>
              </w:rPr>
            </w:pPr>
            <w:r>
              <w:rPr>
                <w:rFonts w:ascii="KPPDO D+ Arial MT" w:hAnsi="KPPDO D+ Arial MT"/>
                <w:sz w:val="18"/>
                <w:szCs w:val="16"/>
              </w:rPr>
              <w:t>-</w:t>
            </w:r>
          </w:p>
        </w:tc>
      </w:tr>
      <w:tr w:rsidR="002F2E3D"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pPr>
          </w:p>
        </w:tc>
        <w:tc>
          <w:tcPr>
            <w:tcW w:w="1260" w:type="dxa"/>
            <w:tcBorders>
              <w:left w:val="single" w:sz="12" w:space="0" w:color="auto"/>
              <w:bottom w:val="single" w:sz="4" w:space="0" w:color="auto"/>
              <w:right w:val="single" w:sz="4" w:space="0" w:color="auto"/>
            </w:tcBorders>
            <w:shd w:val="clear" w:color="auto" w:fill="E6E6E6"/>
            <w:vAlign w:val="center"/>
          </w:tcPr>
          <w:p w:rsidR="002F2E3D" w:rsidRDefault="002F2E3D" w:rsidP="002F2E3D">
            <w:pPr>
              <w:pStyle w:val="western"/>
              <w:ind w:firstLine="50"/>
              <w:jc w:val="center"/>
              <w:rPr>
                <w:b/>
                <w:bCs/>
              </w:rPr>
            </w:pPr>
            <w:r>
              <w:rPr>
                <w:b/>
                <w:bCs/>
              </w:rPr>
              <w:t>3</w:t>
            </w:r>
          </w:p>
        </w:tc>
        <w:tc>
          <w:tcPr>
            <w:tcW w:w="1210" w:type="dxa"/>
            <w:tcBorders>
              <w:left w:val="single" w:sz="4" w:space="0" w:color="auto"/>
              <w:bottom w:val="single" w:sz="4" w:space="0" w:color="auto"/>
              <w:right w:val="single" w:sz="12" w:space="0" w:color="auto"/>
            </w:tcBorders>
            <w:shd w:val="clear" w:color="auto" w:fill="E6E6E6"/>
            <w:vAlign w:val="center"/>
          </w:tcPr>
          <w:p w:rsidR="002F2E3D" w:rsidRDefault="002F2E3D" w:rsidP="002F2E3D">
            <w:pPr>
              <w:pStyle w:val="western"/>
              <w:ind w:firstLine="50"/>
              <w:jc w:val="center"/>
              <w:rPr>
                <w:b/>
                <w:bCs/>
              </w:rPr>
            </w:pPr>
            <w:r>
              <w:rPr>
                <w:b/>
                <w:bCs/>
              </w:rPr>
              <w:t>H</w:t>
            </w:r>
          </w:p>
        </w:tc>
        <w:tc>
          <w:tcPr>
            <w:tcW w:w="4370" w:type="dxa"/>
            <w:gridSpan w:val="3"/>
            <w:tcBorders>
              <w:left w:val="single" w:sz="12" w:space="0" w:color="auto"/>
              <w:bottom w:val="single" w:sz="4" w:space="0" w:color="auto"/>
              <w:right w:val="single" w:sz="12" w:space="0" w:color="auto"/>
            </w:tcBorders>
            <w:vAlign w:val="center"/>
          </w:tcPr>
          <w:p w:rsidR="002F2E3D" w:rsidRDefault="002F2E3D" w:rsidP="0011086E">
            <w:pPr>
              <w:pStyle w:val="western"/>
              <w:ind w:firstLine="0"/>
              <w:jc w:val="center"/>
              <w:rPr>
                <w:rFonts w:ascii="KPPDO D+ Arial MT" w:hAnsi="KPPDO D+ Arial MT"/>
                <w:sz w:val="18"/>
                <w:szCs w:val="16"/>
              </w:rPr>
            </w:pPr>
            <w:r>
              <w:rPr>
                <w:sz w:val="18"/>
              </w:rPr>
              <w:t>≤ 23</w:t>
            </w:r>
          </w:p>
        </w:tc>
      </w:tr>
      <w:tr w:rsidR="002F2E3D"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pPr>
          </w:p>
        </w:tc>
        <w:tc>
          <w:tcPr>
            <w:tcW w:w="1260" w:type="dxa"/>
            <w:tcBorders>
              <w:left w:val="single" w:sz="12" w:space="0" w:color="auto"/>
              <w:bottom w:val="single" w:sz="12" w:space="0" w:color="auto"/>
              <w:right w:val="single" w:sz="4" w:space="0" w:color="auto"/>
            </w:tcBorders>
            <w:shd w:val="clear" w:color="auto" w:fill="E6E6E6"/>
            <w:vAlign w:val="center"/>
          </w:tcPr>
          <w:p w:rsidR="002F2E3D" w:rsidRDefault="002F2E3D" w:rsidP="002F2E3D">
            <w:pPr>
              <w:pStyle w:val="western"/>
              <w:ind w:firstLine="50"/>
              <w:jc w:val="center"/>
              <w:rPr>
                <w:b/>
                <w:bCs/>
              </w:rPr>
            </w:pPr>
            <w:r>
              <w:rPr>
                <w:b/>
                <w:bCs/>
              </w:rPr>
              <w:t>4</w:t>
            </w:r>
          </w:p>
        </w:tc>
        <w:tc>
          <w:tcPr>
            <w:tcW w:w="1210" w:type="dxa"/>
            <w:tcBorders>
              <w:left w:val="single" w:sz="4" w:space="0" w:color="auto"/>
              <w:bottom w:val="single" w:sz="12" w:space="0" w:color="auto"/>
              <w:right w:val="single" w:sz="12" w:space="0" w:color="auto"/>
            </w:tcBorders>
            <w:shd w:val="clear" w:color="auto" w:fill="E6E6E6"/>
            <w:vAlign w:val="center"/>
          </w:tcPr>
          <w:p w:rsidR="002F2E3D" w:rsidRDefault="002F2E3D" w:rsidP="002F2E3D">
            <w:pPr>
              <w:pStyle w:val="western"/>
              <w:ind w:firstLine="50"/>
              <w:jc w:val="center"/>
              <w:rPr>
                <w:b/>
                <w:bCs/>
              </w:rPr>
            </w:pPr>
            <w:r>
              <w:rPr>
                <w:b/>
                <w:bCs/>
              </w:rPr>
              <w:t>I</w:t>
            </w:r>
          </w:p>
        </w:tc>
        <w:tc>
          <w:tcPr>
            <w:tcW w:w="4370" w:type="dxa"/>
            <w:gridSpan w:val="3"/>
            <w:tcBorders>
              <w:left w:val="single" w:sz="12" w:space="0" w:color="auto"/>
              <w:bottom w:val="single" w:sz="12" w:space="0" w:color="auto"/>
              <w:right w:val="single" w:sz="12" w:space="0" w:color="auto"/>
            </w:tcBorders>
            <w:vAlign w:val="center"/>
          </w:tcPr>
          <w:p w:rsidR="002F2E3D" w:rsidRDefault="002F2E3D" w:rsidP="0011086E">
            <w:pPr>
              <w:pStyle w:val="western"/>
              <w:ind w:firstLine="0"/>
              <w:jc w:val="center"/>
              <w:rPr>
                <w:sz w:val="18"/>
                <w:vertAlign w:val="superscript"/>
              </w:rPr>
            </w:pPr>
            <w:r>
              <w:rPr>
                <w:sz w:val="18"/>
              </w:rPr>
              <w:t>≤ 20</w:t>
            </w:r>
          </w:p>
        </w:tc>
      </w:tr>
      <w:tr w:rsidR="002F2E3D" w:rsidTr="00B13760">
        <w:trPr>
          <w:cantSplit/>
          <w:trHeight w:val="353"/>
        </w:trPr>
        <w:tc>
          <w:tcPr>
            <w:tcW w:w="1510" w:type="dxa"/>
            <w:vMerge w:val="restart"/>
            <w:tcBorders>
              <w:top w:val="single" w:sz="12" w:space="0" w:color="auto"/>
              <w:left w:val="single" w:sz="12" w:space="0" w:color="auto"/>
              <w:right w:val="single" w:sz="12" w:space="0" w:color="auto"/>
            </w:tcBorders>
            <w:shd w:val="clear" w:color="auto" w:fill="E6E6E6"/>
            <w:vAlign w:val="center"/>
          </w:tcPr>
          <w:p w:rsidR="002F2E3D" w:rsidRDefault="002F2E3D" w:rsidP="003863C4">
            <w:pPr>
              <w:pStyle w:val="western"/>
              <w:ind w:firstLine="0"/>
              <w:jc w:val="center"/>
              <w:rPr>
                <w:b/>
                <w:bCs/>
                <w:sz w:val="16"/>
                <w:szCs w:val="16"/>
              </w:rPr>
            </w:pPr>
            <w:r>
              <w:rPr>
                <w:b/>
                <w:bCs/>
                <w:sz w:val="16"/>
                <w:szCs w:val="16"/>
              </w:rPr>
              <w:t>ABSORCIÓN</w:t>
            </w:r>
          </w:p>
        </w:tc>
        <w:tc>
          <w:tcPr>
            <w:tcW w:w="1260" w:type="dxa"/>
            <w:tcBorders>
              <w:top w:val="single" w:sz="12" w:space="0" w:color="auto"/>
              <w:left w:val="single" w:sz="12" w:space="0" w:color="auto"/>
              <w:bottom w:val="single" w:sz="12" w:space="0" w:color="auto"/>
            </w:tcBorders>
            <w:shd w:val="clear" w:color="auto" w:fill="E6E6E6"/>
            <w:vAlign w:val="center"/>
          </w:tcPr>
          <w:p w:rsidR="002F2E3D" w:rsidRPr="002F2E3D" w:rsidRDefault="002F2E3D" w:rsidP="0011086E">
            <w:pPr>
              <w:pStyle w:val="western"/>
              <w:ind w:firstLine="0"/>
              <w:jc w:val="center"/>
              <w:rPr>
                <w:b/>
                <w:bCs/>
              </w:rPr>
            </w:pPr>
            <w:r w:rsidRPr="002F2E3D">
              <w:rPr>
                <w:b/>
                <w:bCs/>
              </w:rPr>
              <w:t>CLASE</w:t>
            </w:r>
          </w:p>
        </w:tc>
        <w:tc>
          <w:tcPr>
            <w:tcW w:w="1210" w:type="dxa"/>
            <w:tcBorders>
              <w:top w:val="single" w:sz="12" w:space="0" w:color="auto"/>
              <w:bottom w:val="single" w:sz="12" w:space="0" w:color="auto"/>
              <w:right w:val="single" w:sz="12" w:space="0" w:color="auto"/>
            </w:tcBorders>
            <w:shd w:val="clear" w:color="auto" w:fill="E6E6E6"/>
            <w:vAlign w:val="center"/>
          </w:tcPr>
          <w:p w:rsidR="002F2E3D" w:rsidRPr="002F2E3D" w:rsidRDefault="002F2E3D" w:rsidP="0011086E">
            <w:pPr>
              <w:pStyle w:val="western"/>
              <w:ind w:firstLine="0"/>
              <w:jc w:val="center"/>
              <w:rPr>
                <w:b/>
                <w:bCs/>
              </w:rPr>
            </w:pPr>
            <w:r w:rsidRPr="002F2E3D">
              <w:rPr>
                <w:b/>
                <w:bCs/>
              </w:rPr>
              <w:t>MARCADO</w:t>
            </w:r>
          </w:p>
        </w:tc>
        <w:tc>
          <w:tcPr>
            <w:tcW w:w="4370" w:type="dxa"/>
            <w:gridSpan w:val="3"/>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2F2E3D" w:rsidRPr="002F2E3D" w:rsidRDefault="002F2E3D" w:rsidP="0011086E">
            <w:pPr>
              <w:pStyle w:val="western"/>
              <w:ind w:firstLine="0"/>
              <w:jc w:val="center"/>
              <w:rPr>
                <w:b/>
                <w:sz w:val="18"/>
              </w:rPr>
            </w:pPr>
            <w:r w:rsidRPr="002F2E3D">
              <w:rPr>
                <w:b/>
                <w:sz w:val="18"/>
              </w:rPr>
              <w:t>ABSORCIÓN % EN MASA</w:t>
            </w:r>
          </w:p>
        </w:tc>
      </w:tr>
      <w:tr w:rsidR="002F2E3D" w:rsidTr="00B13760">
        <w:trPr>
          <w:cantSplit/>
          <w:trHeight w:val="244"/>
        </w:trPr>
        <w:tc>
          <w:tcPr>
            <w:tcW w:w="1510" w:type="dxa"/>
            <w:vMerge/>
            <w:tcBorders>
              <w:left w:val="single" w:sz="12" w:space="0" w:color="auto"/>
              <w:right w:val="single" w:sz="12" w:space="0" w:color="auto"/>
            </w:tcBorders>
            <w:shd w:val="clear" w:color="auto" w:fill="E6E6E6"/>
            <w:vAlign w:val="center"/>
          </w:tcPr>
          <w:p w:rsidR="002F2E3D" w:rsidRDefault="002F2E3D" w:rsidP="0011086E">
            <w:pPr>
              <w:pStyle w:val="western"/>
              <w:ind w:firstLine="0"/>
              <w:jc w:val="center"/>
            </w:pPr>
          </w:p>
        </w:tc>
        <w:tc>
          <w:tcPr>
            <w:tcW w:w="1260" w:type="dxa"/>
            <w:tcBorders>
              <w:top w:val="single" w:sz="12" w:space="0" w:color="auto"/>
              <w:left w:val="single" w:sz="12" w:space="0" w:color="auto"/>
            </w:tcBorders>
            <w:shd w:val="clear" w:color="auto" w:fill="E6E6E6"/>
            <w:vAlign w:val="center"/>
          </w:tcPr>
          <w:p w:rsidR="002F2E3D" w:rsidRDefault="002F2E3D" w:rsidP="0011086E">
            <w:pPr>
              <w:pStyle w:val="western"/>
              <w:ind w:firstLine="0"/>
              <w:jc w:val="center"/>
              <w:rPr>
                <w:b/>
                <w:bCs/>
              </w:rPr>
            </w:pPr>
            <w:r>
              <w:rPr>
                <w:b/>
                <w:bCs/>
              </w:rPr>
              <w:t>1</w:t>
            </w:r>
          </w:p>
        </w:tc>
        <w:tc>
          <w:tcPr>
            <w:tcW w:w="1210" w:type="dxa"/>
            <w:tcBorders>
              <w:top w:val="single" w:sz="12" w:space="0" w:color="auto"/>
              <w:right w:val="single" w:sz="12" w:space="0" w:color="auto"/>
            </w:tcBorders>
            <w:shd w:val="clear" w:color="auto" w:fill="E6E6E6"/>
            <w:vAlign w:val="center"/>
          </w:tcPr>
          <w:p w:rsidR="002F2E3D" w:rsidRDefault="002F2E3D" w:rsidP="002F2E3D">
            <w:pPr>
              <w:pStyle w:val="western"/>
              <w:ind w:firstLine="50"/>
              <w:jc w:val="center"/>
              <w:rPr>
                <w:b/>
                <w:bCs/>
              </w:rPr>
            </w:pPr>
            <w:r w:rsidRPr="002F2E3D">
              <w:rPr>
                <w:b/>
                <w:bCs/>
              </w:rPr>
              <w:t>A</w:t>
            </w:r>
          </w:p>
        </w:tc>
        <w:tc>
          <w:tcPr>
            <w:tcW w:w="4370" w:type="dxa"/>
            <w:gridSpan w:val="3"/>
            <w:tcBorders>
              <w:top w:val="single" w:sz="12" w:space="0" w:color="auto"/>
              <w:left w:val="single" w:sz="12" w:space="0" w:color="auto"/>
              <w:right w:val="single" w:sz="12" w:space="0" w:color="auto"/>
            </w:tcBorders>
            <w:vAlign w:val="center"/>
          </w:tcPr>
          <w:p w:rsidR="002F2E3D" w:rsidRDefault="002F2E3D" w:rsidP="0011086E">
            <w:pPr>
              <w:pStyle w:val="western"/>
              <w:ind w:firstLine="0"/>
              <w:jc w:val="center"/>
              <w:rPr>
                <w:sz w:val="18"/>
              </w:rPr>
            </w:pPr>
            <w:r>
              <w:rPr>
                <w:sz w:val="18"/>
              </w:rPr>
              <w:t>-</w:t>
            </w:r>
          </w:p>
        </w:tc>
      </w:tr>
      <w:tr w:rsidR="002F2E3D" w:rsidTr="00B13760">
        <w:trPr>
          <w:cantSplit/>
        </w:trPr>
        <w:tc>
          <w:tcPr>
            <w:tcW w:w="1510" w:type="dxa"/>
            <w:vMerge/>
            <w:tcBorders>
              <w:left w:val="single" w:sz="12"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pPr>
          </w:p>
        </w:tc>
        <w:tc>
          <w:tcPr>
            <w:tcW w:w="1260" w:type="dxa"/>
            <w:tcBorders>
              <w:left w:val="single" w:sz="12" w:space="0" w:color="auto"/>
              <w:bottom w:val="single" w:sz="12" w:space="0" w:color="auto"/>
            </w:tcBorders>
            <w:shd w:val="clear" w:color="auto" w:fill="E6E6E6"/>
            <w:vAlign w:val="center"/>
          </w:tcPr>
          <w:p w:rsidR="002F2E3D" w:rsidRDefault="002F2E3D" w:rsidP="0011086E">
            <w:pPr>
              <w:pStyle w:val="western"/>
              <w:ind w:firstLine="0"/>
              <w:jc w:val="center"/>
              <w:rPr>
                <w:b/>
                <w:bCs/>
              </w:rPr>
            </w:pPr>
            <w:r>
              <w:rPr>
                <w:b/>
                <w:bCs/>
              </w:rPr>
              <w:t>2</w:t>
            </w:r>
          </w:p>
        </w:tc>
        <w:tc>
          <w:tcPr>
            <w:tcW w:w="1210" w:type="dxa"/>
            <w:tcBorders>
              <w:bottom w:val="single" w:sz="12" w:space="0" w:color="auto"/>
              <w:right w:val="single" w:sz="12" w:space="0" w:color="auto"/>
            </w:tcBorders>
            <w:shd w:val="clear" w:color="auto" w:fill="E6E6E6"/>
            <w:vAlign w:val="center"/>
          </w:tcPr>
          <w:p w:rsidR="002F2E3D" w:rsidRDefault="002F2E3D" w:rsidP="002F2E3D">
            <w:pPr>
              <w:pStyle w:val="western"/>
              <w:ind w:firstLine="50"/>
              <w:jc w:val="center"/>
              <w:rPr>
                <w:b/>
                <w:bCs/>
              </w:rPr>
            </w:pPr>
            <w:r w:rsidRPr="002F2E3D">
              <w:rPr>
                <w:b/>
                <w:bCs/>
              </w:rPr>
              <w:t>B</w:t>
            </w:r>
          </w:p>
        </w:tc>
        <w:tc>
          <w:tcPr>
            <w:tcW w:w="4370" w:type="dxa"/>
            <w:gridSpan w:val="3"/>
            <w:tcBorders>
              <w:left w:val="single" w:sz="12" w:space="0" w:color="auto"/>
              <w:bottom w:val="single" w:sz="12" w:space="0" w:color="auto"/>
              <w:right w:val="single" w:sz="12" w:space="0" w:color="auto"/>
            </w:tcBorders>
            <w:vAlign w:val="center"/>
          </w:tcPr>
          <w:p w:rsidR="002F2E3D" w:rsidRDefault="002F2E3D" w:rsidP="002F2E3D">
            <w:pPr>
              <w:pStyle w:val="western"/>
              <w:ind w:firstLine="0"/>
              <w:jc w:val="center"/>
              <w:rPr>
                <w:sz w:val="18"/>
              </w:rPr>
            </w:pPr>
            <w:r>
              <w:rPr>
                <w:sz w:val="18"/>
              </w:rPr>
              <w:t>≤ 6</w:t>
            </w:r>
          </w:p>
        </w:tc>
      </w:tr>
      <w:tr w:rsidR="002F2E3D" w:rsidTr="00B13760">
        <w:trPr>
          <w:cantSplit/>
        </w:trPr>
        <w:tc>
          <w:tcPr>
            <w:tcW w:w="1510" w:type="dxa"/>
            <w:tcBorders>
              <w:top w:val="single" w:sz="12" w:space="0" w:color="auto"/>
              <w:left w:val="single" w:sz="12"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pPr>
            <w:r>
              <w:rPr>
                <w:b/>
                <w:bCs/>
                <w:sz w:val="16"/>
                <w:szCs w:val="16"/>
              </w:rPr>
              <w:t xml:space="preserve">RESISTENCIA AL IMPACTO </w:t>
            </w:r>
            <w:r>
              <w:rPr>
                <w:rFonts w:ascii="KPPDO C+ Arial MT" w:hAnsi="KPPDO C+ Arial MT"/>
                <w:b/>
                <w:bCs/>
                <w:sz w:val="16"/>
                <w:szCs w:val="16"/>
              </w:rPr>
              <w:t>(altura de caída) (mm)</w:t>
            </w:r>
          </w:p>
        </w:tc>
        <w:tc>
          <w:tcPr>
            <w:tcW w:w="2470" w:type="dxa"/>
            <w:gridSpan w:val="2"/>
            <w:tcBorders>
              <w:top w:val="single" w:sz="12" w:space="0" w:color="auto"/>
              <w:left w:val="single" w:sz="12" w:space="0" w:color="auto"/>
              <w:bottom w:val="single" w:sz="12" w:space="0" w:color="auto"/>
              <w:right w:val="single" w:sz="12" w:space="0" w:color="auto"/>
            </w:tcBorders>
            <w:shd w:val="clear" w:color="auto" w:fill="E6E6E6"/>
            <w:vAlign w:val="center"/>
          </w:tcPr>
          <w:p w:rsidR="002F2E3D" w:rsidRDefault="002F2E3D" w:rsidP="0011086E">
            <w:pPr>
              <w:pStyle w:val="western"/>
              <w:ind w:firstLine="0"/>
              <w:jc w:val="center"/>
              <w:rPr>
                <w:b/>
                <w:bCs/>
              </w:rPr>
            </w:pPr>
            <w:r>
              <w:rPr>
                <w:rFonts w:ascii="KPPDO C+ Arial MT" w:hAnsi="KPPDO C+ Arial MT"/>
                <w:b/>
                <w:bCs/>
                <w:sz w:val="12"/>
                <w:szCs w:val="12"/>
              </w:rPr>
              <w:t>VALOR INDIVIDUAL</w:t>
            </w:r>
          </w:p>
        </w:tc>
        <w:tc>
          <w:tcPr>
            <w:tcW w:w="1490" w:type="dxa"/>
            <w:tcBorders>
              <w:top w:val="single" w:sz="12" w:space="0" w:color="auto"/>
              <w:left w:val="single" w:sz="12" w:space="0" w:color="auto"/>
              <w:bottom w:val="single" w:sz="12" w:space="0" w:color="auto"/>
            </w:tcBorders>
            <w:vAlign w:val="center"/>
          </w:tcPr>
          <w:p w:rsidR="002F2E3D" w:rsidRDefault="002F2E3D" w:rsidP="0011086E">
            <w:pPr>
              <w:pStyle w:val="western"/>
              <w:ind w:firstLine="0"/>
              <w:jc w:val="center"/>
              <w:rPr>
                <w:sz w:val="18"/>
              </w:rPr>
            </w:pPr>
            <w:r>
              <w:rPr>
                <w:rFonts w:ascii="KPPDO D+ Arial MT" w:hAnsi="KPPDO D+ Arial MT"/>
                <w:sz w:val="18"/>
                <w:szCs w:val="16"/>
              </w:rPr>
              <w:t>≥ 400</w:t>
            </w:r>
          </w:p>
        </w:tc>
        <w:tc>
          <w:tcPr>
            <w:tcW w:w="1440" w:type="dxa"/>
            <w:tcBorders>
              <w:top w:val="single" w:sz="12" w:space="0" w:color="auto"/>
              <w:bottom w:val="single" w:sz="12" w:space="0" w:color="auto"/>
            </w:tcBorders>
            <w:vAlign w:val="center"/>
          </w:tcPr>
          <w:p w:rsidR="002F2E3D" w:rsidRDefault="002F2E3D" w:rsidP="0011086E">
            <w:pPr>
              <w:pStyle w:val="western"/>
              <w:ind w:firstLine="0"/>
              <w:jc w:val="center"/>
              <w:rPr>
                <w:sz w:val="18"/>
              </w:rPr>
            </w:pPr>
            <w:r>
              <w:rPr>
                <w:rFonts w:ascii="KPPDO D+ Arial MT" w:hAnsi="KPPDO D+ Arial MT"/>
                <w:sz w:val="18"/>
                <w:szCs w:val="16"/>
              </w:rPr>
              <w:t>≥ 500</w:t>
            </w:r>
          </w:p>
        </w:tc>
        <w:tc>
          <w:tcPr>
            <w:tcW w:w="1440" w:type="dxa"/>
            <w:tcBorders>
              <w:top w:val="single" w:sz="12" w:space="0" w:color="auto"/>
              <w:bottom w:val="single" w:sz="12" w:space="0" w:color="auto"/>
              <w:right w:val="single" w:sz="12" w:space="0" w:color="auto"/>
            </w:tcBorders>
            <w:vAlign w:val="center"/>
          </w:tcPr>
          <w:p w:rsidR="002F2E3D" w:rsidRDefault="002F2E3D" w:rsidP="0011086E">
            <w:pPr>
              <w:pStyle w:val="western"/>
              <w:ind w:firstLine="0"/>
              <w:jc w:val="center"/>
              <w:rPr>
                <w:sz w:val="18"/>
              </w:rPr>
            </w:pPr>
            <w:r>
              <w:rPr>
                <w:rFonts w:ascii="KPPDO D+ Arial MT" w:hAnsi="KPPDO D+ Arial MT"/>
                <w:sz w:val="18"/>
                <w:szCs w:val="16"/>
              </w:rPr>
              <w:t>≥ 600</w:t>
            </w:r>
          </w:p>
        </w:tc>
      </w:tr>
    </w:tbl>
    <w:p w:rsidR="00AE0012" w:rsidRDefault="00AE0012">
      <w:pPr>
        <w:pStyle w:val="western"/>
      </w:pPr>
    </w:p>
    <w:p w:rsidR="002A40A1" w:rsidRDefault="00541ED6">
      <w:pPr>
        <w:pStyle w:val="western"/>
      </w:pPr>
      <w:r>
        <w:t>La única propiedad física de los pavimentos que se ensaya y sin embargo no se hace ninguna referencia en cuanto a requisitos mínimos en las normas UNE es la resistencia al deslizamiento. En este caso no debemos olvidarnos del CTE, que determina unos valores muy claros en función del uso y la zona en la que vayamos a utilizarlo. Concretamente los clasifica en cuatro clases:</w:t>
      </w:r>
    </w:p>
    <w:p w:rsidR="002A40A1" w:rsidRDefault="00541ED6" w:rsidP="00541ED6">
      <w:pPr>
        <w:pStyle w:val="western"/>
        <w:numPr>
          <w:ilvl w:val="0"/>
          <w:numId w:val="19"/>
        </w:numPr>
      </w:pPr>
      <w:r>
        <w:rPr>
          <w:b/>
          <w:bCs/>
        </w:rPr>
        <w:t>Clase 0</w:t>
      </w:r>
      <w:r>
        <w:rPr>
          <w:b/>
          <w:bCs/>
        </w:rPr>
        <w:tab/>
      </w:r>
      <w:r>
        <w:rPr>
          <w:b/>
          <w:bCs/>
        </w:rPr>
        <w:tab/>
      </w:r>
      <w:proofErr w:type="spellStart"/>
      <w:r>
        <w:t>R</w:t>
      </w:r>
      <w:r>
        <w:rPr>
          <w:vertAlign w:val="subscript"/>
        </w:rPr>
        <w:t>d</w:t>
      </w:r>
      <w:proofErr w:type="spellEnd"/>
      <w:r>
        <w:t xml:space="preserve"> </w:t>
      </w:r>
      <w:r>
        <w:rPr>
          <w:rFonts w:ascii="KPPDO D+ Arial MT" w:hAnsi="KPPDO D+ Arial MT"/>
          <w:sz w:val="18"/>
          <w:szCs w:val="18"/>
        </w:rPr>
        <w:t>≤ 15</w:t>
      </w:r>
    </w:p>
    <w:p w:rsidR="002A40A1" w:rsidRDefault="00541ED6" w:rsidP="00541ED6">
      <w:pPr>
        <w:pStyle w:val="western"/>
        <w:numPr>
          <w:ilvl w:val="0"/>
          <w:numId w:val="19"/>
        </w:numPr>
      </w:pPr>
      <w:r>
        <w:rPr>
          <w:b/>
          <w:bCs/>
        </w:rPr>
        <w:t>Clase 1</w:t>
      </w:r>
      <w:r>
        <w:rPr>
          <w:b/>
          <w:bCs/>
        </w:rPr>
        <w:tab/>
      </w:r>
      <w:r>
        <w:rPr>
          <w:b/>
          <w:bCs/>
        </w:rPr>
        <w:tab/>
      </w:r>
      <w:r>
        <w:t>15</w:t>
      </w:r>
      <w:r>
        <w:rPr>
          <w:rFonts w:ascii="KPPDO D+ Arial MT" w:hAnsi="KPPDO D+ Arial MT"/>
          <w:sz w:val="18"/>
          <w:szCs w:val="18"/>
        </w:rPr>
        <w:t xml:space="preserve"> ≤ </w:t>
      </w:r>
      <w:proofErr w:type="spellStart"/>
      <w:r>
        <w:t>R</w:t>
      </w:r>
      <w:r>
        <w:rPr>
          <w:vertAlign w:val="subscript"/>
        </w:rPr>
        <w:t>d</w:t>
      </w:r>
      <w:proofErr w:type="spellEnd"/>
      <w:r>
        <w:t xml:space="preserve"> </w:t>
      </w:r>
      <w:r>
        <w:rPr>
          <w:rFonts w:ascii="KPPDO D+ Arial MT" w:hAnsi="KPPDO D+ Arial MT"/>
          <w:sz w:val="18"/>
          <w:szCs w:val="18"/>
        </w:rPr>
        <w:t>≤35</w:t>
      </w:r>
    </w:p>
    <w:p w:rsidR="002A40A1" w:rsidRDefault="00541ED6" w:rsidP="00541ED6">
      <w:pPr>
        <w:pStyle w:val="western"/>
        <w:numPr>
          <w:ilvl w:val="0"/>
          <w:numId w:val="19"/>
        </w:numPr>
      </w:pPr>
      <w:r>
        <w:rPr>
          <w:b/>
          <w:bCs/>
        </w:rPr>
        <w:t>Clase 2</w:t>
      </w:r>
      <w:r>
        <w:rPr>
          <w:b/>
          <w:bCs/>
        </w:rPr>
        <w:tab/>
      </w:r>
      <w:r>
        <w:rPr>
          <w:b/>
          <w:bCs/>
        </w:rPr>
        <w:tab/>
      </w:r>
      <w:r>
        <w:t>15</w:t>
      </w:r>
      <w:r>
        <w:rPr>
          <w:rFonts w:ascii="KPPDO D+ Arial MT" w:hAnsi="KPPDO D+ Arial MT"/>
          <w:sz w:val="18"/>
          <w:szCs w:val="18"/>
        </w:rPr>
        <w:t xml:space="preserve"> ≤ </w:t>
      </w:r>
      <w:proofErr w:type="spellStart"/>
      <w:r>
        <w:t>R</w:t>
      </w:r>
      <w:r>
        <w:rPr>
          <w:vertAlign w:val="subscript"/>
        </w:rPr>
        <w:t>d</w:t>
      </w:r>
      <w:proofErr w:type="spellEnd"/>
      <w:r>
        <w:t xml:space="preserve"> </w:t>
      </w:r>
      <w:r>
        <w:rPr>
          <w:rFonts w:ascii="KPPDO D+ Arial MT" w:hAnsi="KPPDO D+ Arial MT"/>
          <w:sz w:val="18"/>
          <w:szCs w:val="18"/>
        </w:rPr>
        <w:t>≤35</w:t>
      </w:r>
    </w:p>
    <w:p w:rsidR="002A40A1" w:rsidRDefault="00541ED6" w:rsidP="00541ED6">
      <w:pPr>
        <w:pStyle w:val="western"/>
        <w:numPr>
          <w:ilvl w:val="0"/>
          <w:numId w:val="19"/>
        </w:numPr>
      </w:pPr>
      <w:r>
        <w:rPr>
          <w:b/>
          <w:bCs/>
        </w:rPr>
        <w:t>Clase 3</w:t>
      </w:r>
      <w:r>
        <w:rPr>
          <w:b/>
          <w:bCs/>
        </w:rPr>
        <w:tab/>
      </w:r>
      <w:r>
        <w:rPr>
          <w:b/>
          <w:bCs/>
        </w:rPr>
        <w:tab/>
      </w:r>
      <w:proofErr w:type="spellStart"/>
      <w:r>
        <w:t>R</w:t>
      </w:r>
      <w:r>
        <w:rPr>
          <w:vertAlign w:val="subscript"/>
        </w:rPr>
        <w:t>d</w:t>
      </w:r>
      <w:proofErr w:type="spellEnd"/>
      <w:r>
        <w:t xml:space="preserve"> &gt; 45</w:t>
      </w:r>
    </w:p>
    <w:p w:rsidR="002A40A1" w:rsidRDefault="00541ED6" w:rsidP="00993F7A">
      <w:r>
        <w:lastRenderedPageBreak/>
        <w:t>Por lo tanto se establecen unas localizaciones concretas y la clase mínima en función de dicha localización para los suelos de los edificios de uso sanitario, docente, comercial, administrativo, aparcamiento y de pública concurrencia.</w:t>
      </w:r>
    </w:p>
    <w:p w:rsidR="00A078D7" w:rsidRDefault="00A078D7" w:rsidP="00A078D7">
      <w:pPr>
        <w:pStyle w:val="Epgrafe"/>
        <w:keepNext/>
        <w:ind w:firstLine="0"/>
        <w:jc w:val="center"/>
      </w:pPr>
      <w:r>
        <w:t xml:space="preserve">Tabla </w:t>
      </w:r>
      <w:fldSimple w:instr=" SEQ Tabla \* ARABIC ">
        <w:r w:rsidR="006B62BA">
          <w:rPr>
            <w:noProof/>
          </w:rPr>
          <w:t>13</w:t>
        </w:r>
      </w:fldSimple>
      <w:r>
        <w:t>: Resistencias al deslizamiento según CTE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630"/>
        <w:gridCol w:w="1014"/>
      </w:tblGrid>
      <w:tr w:rsidR="002A40A1">
        <w:tc>
          <w:tcPr>
            <w:tcW w:w="7630"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b/>
                <w:bCs/>
              </w:rPr>
            </w:pPr>
            <w:r>
              <w:rPr>
                <w:b/>
                <w:bCs/>
              </w:rPr>
              <w:t>Localización y características del suelo</w:t>
            </w:r>
          </w:p>
        </w:tc>
        <w:tc>
          <w:tcPr>
            <w:tcW w:w="1014" w:type="dxa"/>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Clase</w:t>
            </w:r>
          </w:p>
        </w:tc>
      </w:tr>
      <w:tr w:rsidR="002A40A1">
        <w:tc>
          <w:tcPr>
            <w:tcW w:w="7630" w:type="dxa"/>
            <w:tcBorders>
              <w:top w:val="single" w:sz="12" w:space="0" w:color="auto"/>
              <w:left w:val="single" w:sz="12" w:space="0" w:color="auto"/>
            </w:tcBorders>
          </w:tcPr>
          <w:p w:rsidR="002A40A1" w:rsidRDefault="00541ED6">
            <w:pPr>
              <w:pStyle w:val="western"/>
              <w:ind w:firstLine="0"/>
            </w:pPr>
            <w:r>
              <w:t>Zonas interiores secas:</w:t>
            </w:r>
          </w:p>
          <w:p w:rsidR="002A40A1" w:rsidRDefault="00541ED6">
            <w:pPr>
              <w:pStyle w:val="western"/>
              <w:ind w:firstLine="0"/>
            </w:pPr>
            <w:r>
              <w:t>Superficies con pendientes menores del 6%</w:t>
            </w:r>
          </w:p>
          <w:p w:rsidR="002A40A1" w:rsidRDefault="00541ED6">
            <w:pPr>
              <w:pStyle w:val="western"/>
              <w:ind w:firstLine="0"/>
            </w:pPr>
            <w:r>
              <w:t>Superficies con pendientes iguales o mayores que el 6% y escaleras</w:t>
            </w:r>
          </w:p>
        </w:tc>
        <w:tc>
          <w:tcPr>
            <w:tcW w:w="1014" w:type="dxa"/>
            <w:tcBorders>
              <w:top w:val="single" w:sz="12" w:space="0" w:color="auto"/>
              <w:right w:val="single" w:sz="12" w:space="0" w:color="auto"/>
            </w:tcBorders>
          </w:tcPr>
          <w:p w:rsidR="002A40A1" w:rsidRDefault="002A40A1">
            <w:pPr>
              <w:pStyle w:val="western"/>
              <w:ind w:firstLine="0"/>
              <w:jc w:val="center"/>
            </w:pPr>
          </w:p>
          <w:p w:rsidR="002A40A1" w:rsidRDefault="00541ED6">
            <w:pPr>
              <w:pStyle w:val="western"/>
              <w:ind w:firstLine="0"/>
              <w:jc w:val="center"/>
            </w:pPr>
            <w:r>
              <w:t>1</w:t>
            </w:r>
          </w:p>
          <w:p w:rsidR="002A40A1" w:rsidRDefault="00541ED6">
            <w:pPr>
              <w:pStyle w:val="western"/>
              <w:ind w:firstLine="0"/>
              <w:jc w:val="center"/>
            </w:pPr>
            <w:r>
              <w:t>2</w:t>
            </w:r>
          </w:p>
        </w:tc>
      </w:tr>
      <w:tr w:rsidR="002A40A1">
        <w:tc>
          <w:tcPr>
            <w:tcW w:w="7630" w:type="dxa"/>
            <w:tcBorders>
              <w:left w:val="single" w:sz="12" w:space="0" w:color="auto"/>
            </w:tcBorders>
          </w:tcPr>
          <w:p w:rsidR="002A40A1" w:rsidRDefault="00541ED6">
            <w:pPr>
              <w:pStyle w:val="western"/>
              <w:ind w:firstLine="0"/>
            </w:pPr>
            <w:r>
              <w:t xml:space="preserve">Zonas interiores húmedas, tales como las entradas a los edificios desde el espacio exterior, terrazas cubiertas, vestuarios, duchas, baños, aseos, </w:t>
            </w:r>
            <w:proofErr w:type="spellStart"/>
            <w:r>
              <w:t>cocinas,etc</w:t>
            </w:r>
            <w:proofErr w:type="spellEnd"/>
          </w:p>
          <w:p w:rsidR="002A40A1" w:rsidRDefault="00541ED6">
            <w:pPr>
              <w:pStyle w:val="western"/>
              <w:ind w:firstLine="0"/>
            </w:pPr>
            <w:r>
              <w:t>Superficies con pendientes menores del 6%</w:t>
            </w:r>
          </w:p>
          <w:p w:rsidR="002A40A1" w:rsidRDefault="00541ED6">
            <w:pPr>
              <w:pStyle w:val="western"/>
              <w:ind w:firstLine="0"/>
            </w:pPr>
            <w:r>
              <w:t>Superficies con pendientes iguales o mayores que el 6% y escaleras</w:t>
            </w:r>
          </w:p>
        </w:tc>
        <w:tc>
          <w:tcPr>
            <w:tcW w:w="1014" w:type="dxa"/>
            <w:tcBorders>
              <w:right w:val="single" w:sz="12" w:space="0" w:color="auto"/>
            </w:tcBorders>
          </w:tcPr>
          <w:p w:rsidR="002A40A1" w:rsidRDefault="002A40A1">
            <w:pPr>
              <w:pStyle w:val="western"/>
              <w:spacing w:before="0" w:beforeAutospacing="0" w:after="0"/>
              <w:ind w:firstLine="0"/>
              <w:jc w:val="center"/>
            </w:pPr>
          </w:p>
          <w:p w:rsidR="002A40A1" w:rsidRDefault="002A40A1">
            <w:pPr>
              <w:pStyle w:val="western"/>
              <w:spacing w:before="0" w:beforeAutospacing="0" w:after="0"/>
              <w:ind w:firstLine="0"/>
              <w:jc w:val="center"/>
            </w:pPr>
          </w:p>
          <w:p w:rsidR="002A40A1" w:rsidRDefault="00EB400F">
            <w:pPr>
              <w:pStyle w:val="western"/>
              <w:ind w:firstLine="0"/>
              <w:jc w:val="center"/>
            </w:pPr>
            <w:r>
              <w:t xml:space="preserve">              </w:t>
            </w:r>
            <w:r w:rsidR="00541ED6">
              <w:t>2</w:t>
            </w:r>
          </w:p>
          <w:p w:rsidR="002A40A1" w:rsidRDefault="00541ED6">
            <w:pPr>
              <w:pStyle w:val="western"/>
              <w:ind w:firstLine="0"/>
              <w:jc w:val="center"/>
            </w:pPr>
            <w:r>
              <w:t>3</w:t>
            </w:r>
          </w:p>
        </w:tc>
      </w:tr>
      <w:tr w:rsidR="002A40A1">
        <w:tc>
          <w:tcPr>
            <w:tcW w:w="7630" w:type="dxa"/>
            <w:tcBorders>
              <w:left w:val="single" w:sz="12" w:space="0" w:color="auto"/>
              <w:bottom w:val="single" w:sz="4" w:space="0" w:color="auto"/>
            </w:tcBorders>
          </w:tcPr>
          <w:p w:rsidR="002A40A1" w:rsidRDefault="00541ED6">
            <w:pPr>
              <w:pStyle w:val="western"/>
              <w:ind w:firstLine="0"/>
            </w:pPr>
            <w:r>
              <w:t>Zonas interiores donde además de agua pueda haber agentes (grasas, lubricantes, ...) que reduzcan la resistencia al deslizamiento, tales como mataderos, aparcamientos, zonas de uso industrial, etc.</w:t>
            </w:r>
          </w:p>
        </w:tc>
        <w:tc>
          <w:tcPr>
            <w:tcW w:w="1014" w:type="dxa"/>
            <w:tcBorders>
              <w:bottom w:val="single" w:sz="4" w:space="0" w:color="auto"/>
              <w:right w:val="single" w:sz="12" w:space="0" w:color="auto"/>
            </w:tcBorders>
            <w:vAlign w:val="center"/>
          </w:tcPr>
          <w:p w:rsidR="002A40A1" w:rsidRDefault="00541ED6">
            <w:pPr>
              <w:pStyle w:val="western"/>
              <w:ind w:firstLine="0"/>
              <w:jc w:val="center"/>
            </w:pPr>
            <w:r>
              <w:t>3</w:t>
            </w:r>
          </w:p>
        </w:tc>
      </w:tr>
      <w:tr w:rsidR="002A40A1">
        <w:tc>
          <w:tcPr>
            <w:tcW w:w="7630" w:type="dxa"/>
            <w:tcBorders>
              <w:left w:val="single" w:sz="12" w:space="0" w:color="auto"/>
              <w:bottom w:val="single" w:sz="12" w:space="0" w:color="auto"/>
            </w:tcBorders>
          </w:tcPr>
          <w:p w:rsidR="002A40A1" w:rsidRDefault="00541ED6">
            <w:pPr>
              <w:pStyle w:val="western"/>
              <w:ind w:firstLine="0"/>
            </w:pPr>
            <w:r>
              <w:t>Zonas exteriores. Piscinas</w:t>
            </w:r>
          </w:p>
        </w:tc>
        <w:tc>
          <w:tcPr>
            <w:tcW w:w="1014" w:type="dxa"/>
            <w:tcBorders>
              <w:bottom w:val="single" w:sz="12" w:space="0" w:color="auto"/>
              <w:right w:val="single" w:sz="12" w:space="0" w:color="auto"/>
            </w:tcBorders>
            <w:vAlign w:val="center"/>
          </w:tcPr>
          <w:p w:rsidR="002A40A1" w:rsidRDefault="00541ED6">
            <w:pPr>
              <w:pStyle w:val="western"/>
              <w:ind w:firstLine="0"/>
              <w:jc w:val="center"/>
            </w:pPr>
            <w:r>
              <w:t>3</w:t>
            </w:r>
          </w:p>
        </w:tc>
      </w:tr>
    </w:tbl>
    <w:p w:rsidR="002A40A1" w:rsidRDefault="00541ED6">
      <w:pPr>
        <w:pStyle w:val="western"/>
      </w:pPr>
      <w:r>
        <w:t>Un terrazo pulido en fábrica con una muela de grano 220 alcanza una resistencia al deslizamiento de 70mm</w:t>
      </w:r>
      <w:r w:rsidR="00F470FF">
        <w:t xml:space="preserve"> </w:t>
      </w:r>
      <w:r>
        <w:t>(clase 3) fácilmente sin embargo cuando esa misma baldosa debe volver a pulirse en obra por exigencias del proyecto, debemos tener en cuenta que dicho pulido va a aminorar considerablemente dicha resistencia, y que menor será contra más fino sea el abrillantado final del pavimento. Los fabricantes aseguran que abrillantado en obra alcanza una resistencia al deslizamiento de 25mm</w:t>
      </w:r>
      <w:r w:rsidR="00F470FF">
        <w:t xml:space="preserve"> </w:t>
      </w:r>
      <w:r>
        <w:t>(clase 2) sin embargo estaremos obligados por las normas UNE a realizar un ensayo a pie de obra sobre el pavimento acabado, de forma que si no cumple tendremos un pavimento nuevo acabado que no nos servirá y sobre el que tendremos que realizar nuevos tratamientos para alcanzar la clase deseada.</w:t>
      </w:r>
      <w:r w:rsidR="002B2D0E">
        <w:t xml:space="preserve"> Para que esto no ocurra desde AIDICO recomiendan realizar una muestra previa sobre la que realizar la fase de pulido y abrillantado para determinar el nivel necesario para poder pasar el ensayo y aplicarlo a toda la obra sin riesgos o al menos con riesgos mínimos.</w:t>
      </w:r>
    </w:p>
    <w:p w:rsidR="00791550" w:rsidRDefault="00F470FF">
      <w:pPr>
        <w:pStyle w:val="western"/>
      </w:pPr>
      <w:r>
        <w:t xml:space="preserve">Sin embargo hay que decir que en los casos como los de las piscinas, donde la humedad es un condicionante que puede afectar seriamente a la </w:t>
      </w:r>
      <w:proofErr w:type="spellStart"/>
      <w:r>
        <w:t>resbaladicidad</w:t>
      </w:r>
      <w:proofErr w:type="spellEnd"/>
      <w:r>
        <w:t xml:space="preserve">, y donde el ensayo del péndulo pierde fiabilidad, es necesario complementarlo con otro ensayo como es el de plataforma inclinada, en la variedad de pies descalzos, en dicho ensayo lo que se hace es colocar el pavimento sobre una plataforma </w:t>
      </w:r>
      <w:proofErr w:type="spellStart"/>
      <w:r>
        <w:t>inclinable</w:t>
      </w:r>
      <w:proofErr w:type="spellEnd"/>
      <w:r>
        <w:t xml:space="preserve">, sobre la cual camina una persona descalza encima del pavimento mojado, la plataforma se </w:t>
      </w:r>
      <w:r>
        <w:lastRenderedPageBreak/>
        <w:t>inclina hasta que el pavimento es percibido como no seguro, se toma nota del ángulo alcanzado conocido como ángulo crítico. Así pues se puede clasificar el pavimento en función del ángulo adquirido</w:t>
      </w:r>
      <w:r w:rsidR="005B06C5">
        <w:t xml:space="preserve"> y equipararlo con la clasificación según el sistema del péndulo</w:t>
      </w:r>
      <w:r>
        <w:t>:</w:t>
      </w:r>
    </w:p>
    <w:p w:rsidR="00A078D7" w:rsidRDefault="00F30678" w:rsidP="00A078D7">
      <w:pPr>
        <w:pStyle w:val="Imagenes"/>
        <w:keepNext/>
      </w:pPr>
      <w:r>
        <w:rPr>
          <w:noProof/>
          <w:lang w:eastAsia="ja-JP"/>
        </w:rPr>
        <w:drawing>
          <wp:inline distT="0" distB="0" distL="0" distR="0" wp14:anchorId="71632CAF" wp14:editId="04B62299">
            <wp:extent cx="2785110" cy="38862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lum bright="-20000" contrast="40000"/>
                      <a:extLst>
                        <a:ext uri="{28A0092B-C50C-407E-A947-70E740481C1C}">
                          <a14:useLocalDpi xmlns:a14="http://schemas.microsoft.com/office/drawing/2010/main" val="0"/>
                        </a:ext>
                      </a:extLst>
                    </a:blip>
                    <a:srcRect/>
                    <a:stretch>
                      <a:fillRect/>
                    </a:stretch>
                  </pic:blipFill>
                  <pic:spPr bwMode="auto">
                    <a:xfrm>
                      <a:off x="0" y="0"/>
                      <a:ext cx="2785110" cy="3886200"/>
                    </a:xfrm>
                    <a:prstGeom prst="rect">
                      <a:avLst/>
                    </a:prstGeom>
                    <a:noFill/>
                    <a:ln>
                      <a:noFill/>
                    </a:ln>
                  </pic:spPr>
                </pic:pic>
              </a:graphicData>
            </a:graphic>
          </wp:inline>
        </w:drawing>
      </w:r>
    </w:p>
    <w:p w:rsidR="00F30678" w:rsidRDefault="00A078D7" w:rsidP="00A078D7">
      <w:pPr>
        <w:pStyle w:val="Epgrafe"/>
        <w:jc w:val="center"/>
      </w:pPr>
      <w:r>
        <w:t xml:space="preserve">Ilustración </w:t>
      </w:r>
      <w:fldSimple w:instr=" SEQ Ilustración \* ARABIC ">
        <w:r w:rsidR="006B62BA">
          <w:rPr>
            <w:noProof/>
          </w:rPr>
          <w:t>22</w:t>
        </w:r>
      </w:fldSimple>
      <w:r>
        <w:t>: Esquema máquina de ensayo de plataforma inclinada</w:t>
      </w:r>
    </w:p>
    <w:p w:rsidR="00A078D7" w:rsidRDefault="00A078D7" w:rsidP="00A078D7">
      <w:pPr>
        <w:pStyle w:val="Epgrafe"/>
        <w:keepNext/>
        <w:ind w:firstLine="0"/>
        <w:jc w:val="center"/>
      </w:pPr>
      <w:r>
        <w:t xml:space="preserve">Tabla </w:t>
      </w:r>
      <w:fldSimple w:instr=" SEQ Tabla \* ARABIC ">
        <w:r w:rsidR="006B62BA">
          <w:rPr>
            <w:noProof/>
          </w:rPr>
          <w:t>14</w:t>
        </w:r>
      </w:fldSimple>
      <w:r>
        <w:t>: Relación entre los resultados mediante plataforma inclinada y la clase según CTE</w:t>
      </w:r>
    </w:p>
    <w:tbl>
      <w:tblPr>
        <w:tblStyle w:val="Tablaconcuadrcula"/>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70"/>
        <w:gridCol w:w="2942"/>
        <w:gridCol w:w="1463"/>
      </w:tblGrid>
      <w:tr w:rsidR="005B06C5" w:rsidTr="00B13760">
        <w:trPr>
          <w:jc w:val="center"/>
        </w:trPr>
        <w:tc>
          <w:tcPr>
            <w:tcW w:w="0" w:type="auto"/>
            <w:tcBorders>
              <w:top w:val="single" w:sz="12" w:space="0" w:color="auto"/>
              <w:bottom w:val="single" w:sz="12" w:space="0" w:color="auto"/>
              <w:right w:val="single" w:sz="12" w:space="0" w:color="auto"/>
            </w:tcBorders>
            <w:shd w:val="clear" w:color="auto" w:fill="D9D9D9" w:themeFill="background1" w:themeFillShade="D9"/>
            <w:vAlign w:val="center"/>
          </w:tcPr>
          <w:p w:rsidR="005B06C5" w:rsidRPr="005B06C5" w:rsidRDefault="005B06C5" w:rsidP="005B06C5">
            <w:pPr>
              <w:pStyle w:val="western"/>
              <w:ind w:firstLine="0"/>
              <w:jc w:val="center"/>
              <w:rPr>
                <w:b/>
              </w:rPr>
            </w:pPr>
            <w:r w:rsidRPr="005B06C5">
              <w:rPr>
                <w:b/>
              </w:rPr>
              <w:t>ÁNGULO</w:t>
            </w:r>
          </w:p>
        </w:tc>
        <w:tc>
          <w:tcPr>
            <w:tcW w:w="0" w:type="auto"/>
            <w:tcBorders>
              <w:top w:val="single" w:sz="12" w:space="0" w:color="auto"/>
              <w:left w:val="single" w:sz="12" w:space="0" w:color="auto"/>
              <w:bottom w:val="single" w:sz="12" w:space="0" w:color="auto"/>
            </w:tcBorders>
            <w:shd w:val="clear" w:color="auto" w:fill="D9D9D9" w:themeFill="background1" w:themeFillShade="D9"/>
            <w:vAlign w:val="center"/>
          </w:tcPr>
          <w:p w:rsidR="005B06C5" w:rsidRPr="005B06C5" w:rsidRDefault="005B06C5" w:rsidP="005B06C5">
            <w:pPr>
              <w:pStyle w:val="western"/>
              <w:ind w:firstLine="0"/>
              <w:jc w:val="center"/>
              <w:rPr>
                <w:b/>
              </w:rPr>
            </w:pPr>
            <w:r w:rsidRPr="005B06C5">
              <w:rPr>
                <w:b/>
              </w:rPr>
              <w:t>CLASE PIES DESCALZOS</w:t>
            </w:r>
          </w:p>
        </w:tc>
        <w:tc>
          <w:tcPr>
            <w:tcW w:w="0" w:type="auto"/>
            <w:tcBorders>
              <w:top w:val="single" w:sz="12" w:space="0" w:color="auto"/>
              <w:bottom w:val="single" w:sz="12" w:space="0" w:color="auto"/>
            </w:tcBorders>
            <w:shd w:val="clear" w:color="auto" w:fill="D9D9D9" w:themeFill="background1" w:themeFillShade="D9"/>
            <w:vAlign w:val="center"/>
          </w:tcPr>
          <w:p w:rsidR="005B06C5" w:rsidRPr="005B06C5" w:rsidRDefault="005B06C5" w:rsidP="005B06C5">
            <w:pPr>
              <w:pStyle w:val="western"/>
              <w:ind w:firstLine="0"/>
              <w:jc w:val="center"/>
              <w:rPr>
                <w:b/>
              </w:rPr>
            </w:pPr>
            <w:r w:rsidRPr="005B06C5">
              <w:rPr>
                <w:b/>
              </w:rPr>
              <w:t>CLASE CTE</w:t>
            </w:r>
          </w:p>
        </w:tc>
      </w:tr>
      <w:tr w:rsidR="005B06C5" w:rsidTr="00B13760">
        <w:trPr>
          <w:jc w:val="center"/>
        </w:trPr>
        <w:tc>
          <w:tcPr>
            <w:tcW w:w="0" w:type="auto"/>
            <w:tcBorders>
              <w:top w:val="single" w:sz="12" w:space="0" w:color="auto"/>
              <w:right w:val="single" w:sz="12" w:space="0" w:color="auto"/>
            </w:tcBorders>
            <w:shd w:val="clear" w:color="auto" w:fill="D9D9D9" w:themeFill="background1" w:themeFillShade="D9"/>
            <w:vAlign w:val="center"/>
          </w:tcPr>
          <w:p w:rsidR="005B06C5" w:rsidRPr="005B06C5" w:rsidRDefault="005B06C5" w:rsidP="005B06C5">
            <w:pPr>
              <w:pStyle w:val="western"/>
              <w:ind w:firstLine="0"/>
              <w:jc w:val="center"/>
              <w:rPr>
                <w:b/>
              </w:rPr>
            </w:pPr>
            <w:r w:rsidRPr="005B06C5">
              <w:rPr>
                <w:b/>
              </w:rPr>
              <w:t>18≤α&lt;24</w:t>
            </w:r>
          </w:p>
        </w:tc>
        <w:tc>
          <w:tcPr>
            <w:tcW w:w="0" w:type="auto"/>
            <w:tcBorders>
              <w:top w:val="single" w:sz="12" w:space="0" w:color="auto"/>
              <w:left w:val="single" w:sz="12" w:space="0" w:color="auto"/>
            </w:tcBorders>
            <w:vAlign w:val="center"/>
          </w:tcPr>
          <w:p w:rsidR="005B06C5" w:rsidRDefault="005B06C5" w:rsidP="005B06C5">
            <w:pPr>
              <w:pStyle w:val="western"/>
              <w:ind w:firstLine="0"/>
              <w:jc w:val="center"/>
            </w:pPr>
            <w:r>
              <w:t>18</w:t>
            </w:r>
          </w:p>
        </w:tc>
        <w:tc>
          <w:tcPr>
            <w:tcW w:w="0" w:type="auto"/>
            <w:tcBorders>
              <w:top w:val="single" w:sz="12" w:space="0" w:color="auto"/>
            </w:tcBorders>
            <w:vAlign w:val="center"/>
          </w:tcPr>
          <w:p w:rsidR="005B06C5" w:rsidRDefault="005B06C5" w:rsidP="005B06C5">
            <w:pPr>
              <w:pStyle w:val="western"/>
              <w:ind w:firstLine="0"/>
              <w:jc w:val="center"/>
            </w:pPr>
            <w:r>
              <w:t>3</w:t>
            </w:r>
          </w:p>
        </w:tc>
      </w:tr>
      <w:tr w:rsidR="005B06C5" w:rsidTr="00B13760">
        <w:trPr>
          <w:jc w:val="center"/>
        </w:trPr>
        <w:tc>
          <w:tcPr>
            <w:tcW w:w="0" w:type="auto"/>
            <w:tcBorders>
              <w:right w:val="single" w:sz="12" w:space="0" w:color="auto"/>
            </w:tcBorders>
            <w:shd w:val="clear" w:color="auto" w:fill="D9D9D9" w:themeFill="background1" w:themeFillShade="D9"/>
            <w:vAlign w:val="center"/>
          </w:tcPr>
          <w:p w:rsidR="005B06C5" w:rsidRPr="005B06C5" w:rsidRDefault="005B06C5" w:rsidP="005B06C5">
            <w:pPr>
              <w:pStyle w:val="western"/>
              <w:ind w:firstLine="0"/>
              <w:jc w:val="center"/>
              <w:rPr>
                <w:b/>
              </w:rPr>
            </w:pPr>
            <w:r w:rsidRPr="005B06C5">
              <w:rPr>
                <w:b/>
              </w:rPr>
              <w:t>12≤α&lt;18</w:t>
            </w:r>
          </w:p>
        </w:tc>
        <w:tc>
          <w:tcPr>
            <w:tcW w:w="0" w:type="auto"/>
            <w:tcBorders>
              <w:left w:val="single" w:sz="12" w:space="0" w:color="auto"/>
            </w:tcBorders>
            <w:vAlign w:val="center"/>
          </w:tcPr>
          <w:p w:rsidR="005B06C5" w:rsidRDefault="005B06C5" w:rsidP="005B06C5">
            <w:pPr>
              <w:pStyle w:val="western"/>
              <w:ind w:firstLine="0"/>
              <w:jc w:val="center"/>
            </w:pPr>
            <w:r>
              <w:t>12</w:t>
            </w:r>
          </w:p>
        </w:tc>
        <w:tc>
          <w:tcPr>
            <w:tcW w:w="0" w:type="auto"/>
            <w:vAlign w:val="center"/>
          </w:tcPr>
          <w:p w:rsidR="005B06C5" w:rsidRDefault="005B06C5" w:rsidP="005B06C5">
            <w:pPr>
              <w:pStyle w:val="western"/>
              <w:ind w:firstLine="0"/>
              <w:jc w:val="center"/>
            </w:pPr>
            <w:r>
              <w:t>2</w:t>
            </w:r>
          </w:p>
        </w:tc>
      </w:tr>
      <w:tr w:rsidR="005B06C5" w:rsidTr="00B13760">
        <w:trPr>
          <w:jc w:val="center"/>
        </w:trPr>
        <w:tc>
          <w:tcPr>
            <w:tcW w:w="0" w:type="auto"/>
            <w:tcBorders>
              <w:bottom w:val="single" w:sz="12" w:space="0" w:color="auto"/>
              <w:right w:val="single" w:sz="12" w:space="0" w:color="auto"/>
            </w:tcBorders>
            <w:shd w:val="clear" w:color="auto" w:fill="D9D9D9" w:themeFill="background1" w:themeFillShade="D9"/>
            <w:vAlign w:val="center"/>
          </w:tcPr>
          <w:p w:rsidR="005B06C5" w:rsidRPr="005B06C5" w:rsidRDefault="005B06C5" w:rsidP="005B06C5">
            <w:pPr>
              <w:pStyle w:val="western"/>
              <w:ind w:firstLine="0"/>
              <w:jc w:val="center"/>
              <w:rPr>
                <w:b/>
              </w:rPr>
            </w:pPr>
            <w:r w:rsidRPr="005B06C5">
              <w:rPr>
                <w:b/>
              </w:rPr>
              <w:t>α&lt;12</w:t>
            </w:r>
          </w:p>
        </w:tc>
        <w:tc>
          <w:tcPr>
            <w:tcW w:w="0" w:type="auto"/>
            <w:tcBorders>
              <w:left w:val="single" w:sz="12" w:space="0" w:color="auto"/>
            </w:tcBorders>
            <w:vAlign w:val="center"/>
          </w:tcPr>
          <w:p w:rsidR="005B06C5" w:rsidRDefault="005B06C5" w:rsidP="005B06C5">
            <w:pPr>
              <w:pStyle w:val="western"/>
              <w:ind w:firstLine="0"/>
              <w:jc w:val="center"/>
            </w:pPr>
            <w:r>
              <w:t>0</w:t>
            </w:r>
          </w:p>
        </w:tc>
        <w:tc>
          <w:tcPr>
            <w:tcW w:w="0" w:type="auto"/>
            <w:vAlign w:val="center"/>
          </w:tcPr>
          <w:p w:rsidR="005B06C5" w:rsidRDefault="005B06C5" w:rsidP="005B06C5">
            <w:pPr>
              <w:pStyle w:val="western"/>
              <w:ind w:firstLine="0"/>
              <w:jc w:val="center"/>
            </w:pPr>
            <w:r>
              <w:t>1</w:t>
            </w:r>
          </w:p>
        </w:tc>
      </w:tr>
    </w:tbl>
    <w:p w:rsidR="00F470FF" w:rsidRDefault="00F30678">
      <w:pPr>
        <w:pStyle w:val="western"/>
      </w:pPr>
      <w:r>
        <w:t>La complejidad de este ensayo impide que se pueda realizar in situ, cosa que no ocurre con el sistema empleado en el ensayo del péndulo.</w:t>
      </w:r>
    </w:p>
    <w:p w:rsidR="00F30678" w:rsidRDefault="002F7D16">
      <w:pPr>
        <w:pStyle w:val="western"/>
      </w:pPr>
      <w:r>
        <w:t>Conociendo todos los tipos y clases resistentes de los pavimentos de hormigón podemos pasar a designarlos por el sistema empleado por el IVE, ya que anteriormente no había ninguno. Este sistema diferencia claramente los pavimentos de interior y los pavimentos de exterior.</w:t>
      </w:r>
    </w:p>
    <w:p w:rsidR="002F7D16" w:rsidRDefault="002F7D16">
      <w:pPr>
        <w:pStyle w:val="western"/>
      </w:pPr>
      <w:r>
        <w:lastRenderedPageBreak/>
        <w:t>En pavimentos de interior seguiremos el siguiente esquema:</w:t>
      </w:r>
    </w:p>
    <w:p w:rsidR="00762296" w:rsidRDefault="00762296">
      <w:pPr>
        <w:pStyle w:val="western"/>
      </w:pPr>
    </w:p>
    <w:p w:rsidR="002F7D16" w:rsidRDefault="001B1848">
      <w:pPr>
        <w:pStyle w:val="western"/>
      </w:pPr>
      <w:r>
        <w:rPr>
          <w:noProof/>
          <w:lang w:eastAsia="ja-JP"/>
        </w:rPr>
        <mc:AlternateContent>
          <mc:Choice Requires="wps">
            <w:drawing>
              <wp:anchor distT="0" distB="0" distL="114300" distR="114300" simplePos="0" relativeHeight="251672576" behindDoc="0" locked="0" layoutInCell="1" allowOverlap="1">
                <wp:simplePos x="0" y="0"/>
                <wp:positionH relativeFrom="column">
                  <wp:posOffset>1967865</wp:posOffset>
                </wp:positionH>
                <wp:positionV relativeFrom="paragraph">
                  <wp:posOffset>-115570</wp:posOffset>
                </wp:positionV>
                <wp:extent cx="1628775" cy="419100"/>
                <wp:effectExtent l="0" t="0" r="28575" b="19050"/>
                <wp:wrapNone/>
                <wp:docPr id="77" name="77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28775" cy="41910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967B4A" w:rsidRDefault="00D401A2" w:rsidP="00967B4A">
                            <w:pPr>
                              <w:ind w:firstLine="0"/>
                              <w:jc w:val="center"/>
                              <w:rPr>
                                <w:b/>
                                <w:sz w:val="16"/>
                              </w:rPr>
                            </w:pPr>
                            <w:r w:rsidRPr="00967B4A">
                              <w:rPr>
                                <w:b/>
                                <w:sz w:val="16"/>
                              </w:rPr>
                              <w:t>PAVIMENTO A EMPLEAR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77 Proceso" o:spid="_x0000_s1035" type="#_x0000_t109" style="position:absolute;left:0;text-align:left;margin-left:154.95pt;margin-top:-9.1pt;width:128.25pt;height: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" fillcolor="white [3201]" strokecolor="#f79646 [3209]" strokeweight="2pt">
                <v:path arrowok="t"/>
                <v:textbox>
                  <w:txbxContent>
                    <w:p w:rsidR="00D401A2" w:rsidRPr="00967B4A" w:rsidRDefault="00D401A2" w:rsidP="00967B4A">
                      <w:pPr>
                        <w:ind w:firstLine="0"/>
                        <w:jc w:val="center"/>
                        <w:rPr>
                          <w:b/>
                          <w:sz w:val="16"/>
                        </w:rPr>
                      </w:pPr>
                      <w:r w:rsidRPr="00967B4A">
                        <w:rPr>
                          <w:b/>
                          <w:sz w:val="16"/>
                        </w:rPr>
                        <w:t>PAVIMENTO A EMPLEAR</w:t>
                      </w:r>
                    </w:p>
                  </w:txbxContent>
                </v:textbox>
              </v:shape>
            </w:pict>
          </mc:Fallback>
        </mc:AlternateContent>
      </w:r>
    </w:p>
    <w:p w:rsidR="002F7D16" w:rsidRDefault="001B1848">
      <w:pPr>
        <w:pStyle w:val="western"/>
      </w:pPr>
      <w:r>
        <w:rPr>
          <w:noProof/>
          <w:lang w:eastAsia="ja-JP"/>
        </w:rPr>
        <mc:AlternateContent>
          <mc:Choice Requires="wps">
            <w:drawing>
              <wp:anchor distT="0" distB="0" distL="114299" distR="114299" simplePos="0" relativeHeight="251673600" behindDoc="0" locked="0" layoutInCell="1" allowOverlap="1">
                <wp:simplePos x="0" y="0"/>
                <wp:positionH relativeFrom="column">
                  <wp:posOffset>2777489</wp:posOffset>
                </wp:positionH>
                <wp:positionV relativeFrom="paragraph">
                  <wp:posOffset>42545</wp:posOffset>
                </wp:positionV>
                <wp:extent cx="0" cy="438150"/>
                <wp:effectExtent l="0" t="0" r="19050" b="19050"/>
                <wp:wrapNone/>
                <wp:docPr id="78" name="78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381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78 Conector recto" o:spid="_x0000_s1026" style="position:absolute;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18.7pt,3.35pt" to="218.7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" strokecolor="#4579b8 [3044]">
                <o:lock v:ext="edit" shapetype="f"/>
              </v:line>
            </w:pict>
          </mc:Fallback>
        </mc:AlternateContent>
      </w:r>
    </w:p>
    <w:p w:rsidR="002F7D16" w:rsidRDefault="001B1848">
      <w:pPr>
        <w:pStyle w:val="western"/>
      </w:pPr>
      <w:r>
        <w:rPr>
          <w:noProof/>
          <w:lang w:eastAsia="ja-JP"/>
        </w:rPr>
        <mc:AlternateContent>
          <mc:Choice Requires="wps">
            <w:drawing>
              <wp:anchor distT="0" distB="0" distL="114299" distR="114299" simplePos="0" relativeHeight="251677696" behindDoc="0" locked="0" layoutInCell="1" allowOverlap="1">
                <wp:simplePos x="0" y="0"/>
                <wp:positionH relativeFrom="column">
                  <wp:posOffset>4158614</wp:posOffset>
                </wp:positionH>
                <wp:positionV relativeFrom="paragraph">
                  <wp:posOffset>158750</wp:posOffset>
                </wp:positionV>
                <wp:extent cx="0" cy="304800"/>
                <wp:effectExtent l="0" t="0" r="19050" b="19050"/>
                <wp:wrapNone/>
                <wp:docPr id="505" name="8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4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2 Conector recto" o:spid="_x0000_s1026" style="position:absolute;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45pt,12.5pt" to="327.4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" strokecolor="#4579b8 [3044]">
                <o:lock v:ext="edit" shapetype="f"/>
              </v:line>
            </w:pict>
          </mc:Fallback>
        </mc:AlternateContent>
      </w:r>
      <w:r>
        <w:rPr>
          <w:noProof/>
          <w:lang w:eastAsia="ja-JP"/>
        </w:rPr>
        <mc:AlternateContent>
          <mc:Choice Requires="wps">
            <w:drawing>
              <wp:anchor distT="0" distB="0" distL="114299" distR="114299" simplePos="0" relativeHeight="251676672" behindDoc="0" locked="0" layoutInCell="1" allowOverlap="1">
                <wp:simplePos x="0" y="0"/>
                <wp:positionH relativeFrom="column">
                  <wp:posOffset>1510664</wp:posOffset>
                </wp:positionH>
                <wp:positionV relativeFrom="paragraph">
                  <wp:posOffset>158750</wp:posOffset>
                </wp:positionV>
                <wp:extent cx="0" cy="304800"/>
                <wp:effectExtent l="0" t="0" r="19050" b="19050"/>
                <wp:wrapNone/>
                <wp:docPr id="504" name="8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4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1 Conector recto" o:spid="_x0000_s1026" style="position:absolute;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95pt,12.5pt" to="118.9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" strokecolor="#4579b8 [3044]">
                <o:lock v:ext="edit" shapetype="f"/>
              </v:line>
            </w:pict>
          </mc:Fallback>
        </mc:AlternateContent>
      </w:r>
      <w:r>
        <w:rPr>
          <w:noProof/>
          <w:lang w:eastAsia="ja-JP"/>
        </w:rPr>
        <mc:AlternateContent>
          <mc:Choice Requires="wps">
            <w:drawing>
              <wp:anchor distT="4294967295" distB="4294967295" distL="114300" distR="114300" simplePos="0" relativeHeight="251675648" behindDoc="0" locked="0" layoutInCell="1" allowOverlap="1">
                <wp:simplePos x="0" y="0"/>
                <wp:positionH relativeFrom="column">
                  <wp:posOffset>1510665</wp:posOffset>
                </wp:positionH>
                <wp:positionV relativeFrom="paragraph">
                  <wp:posOffset>158749</wp:posOffset>
                </wp:positionV>
                <wp:extent cx="1266825" cy="0"/>
                <wp:effectExtent l="0" t="0" r="9525" b="19050"/>
                <wp:wrapNone/>
                <wp:docPr id="80" name="80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66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0 Conector recto" o:spid="_x0000_s1026" style="position:absolute;flip:x;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8.95pt,12.5pt" to="218.7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" strokecolor="#4579b8 [3044]">
                <o:lock v:ext="edit" shapetype="f"/>
              </v:line>
            </w:pict>
          </mc:Fallback>
        </mc:AlternateContent>
      </w:r>
      <w:r>
        <w:rPr>
          <w:noProof/>
          <w:lang w:eastAsia="ja-JP"/>
        </w:rPr>
        <mc:AlternateContent>
          <mc:Choice Requires="wps">
            <w:drawing>
              <wp:anchor distT="4294967295" distB="4294967295" distL="114300" distR="114300" simplePos="0" relativeHeight="251674624" behindDoc="0" locked="0" layoutInCell="1" allowOverlap="1">
                <wp:simplePos x="0" y="0"/>
                <wp:positionH relativeFrom="column">
                  <wp:posOffset>2777490</wp:posOffset>
                </wp:positionH>
                <wp:positionV relativeFrom="paragraph">
                  <wp:posOffset>158749</wp:posOffset>
                </wp:positionV>
                <wp:extent cx="1381125" cy="0"/>
                <wp:effectExtent l="0" t="0" r="9525" b="19050"/>
                <wp:wrapNone/>
                <wp:docPr id="79" name="7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79 Conector recto" o:spid="_x0000_s1026" style="position:absolute;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8.7pt,12.5pt" to="327.4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" strokecolor="#4579b8 [3044]">
                <o:lock v:ext="edit" shapetype="f"/>
              </v:line>
            </w:pict>
          </mc:Fallback>
        </mc:AlternateContent>
      </w:r>
    </w:p>
    <w:p w:rsidR="002F7D16" w:rsidRDefault="001B1848">
      <w:pPr>
        <w:pStyle w:val="western"/>
      </w:pPr>
      <w:r>
        <w:rPr>
          <w:noProof/>
          <w:lang w:eastAsia="ja-JP"/>
        </w:rPr>
        <mc:AlternateContent>
          <mc:Choice Requires="wps">
            <w:drawing>
              <wp:anchor distT="0" distB="0" distL="114300" distR="114300" simplePos="0" relativeHeight="251680768" behindDoc="0" locked="0" layoutInCell="1" allowOverlap="1">
                <wp:simplePos x="0" y="0"/>
                <wp:positionH relativeFrom="column">
                  <wp:posOffset>3368040</wp:posOffset>
                </wp:positionH>
                <wp:positionV relativeFrom="paragraph">
                  <wp:posOffset>139700</wp:posOffset>
                </wp:positionV>
                <wp:extent cx="1543050" cy="903605"/>
                <wp:effectExtent l="0" t="0" r="19050" b="10795"/>
                <wp:wrapNone/>
                <wp:docPr id="503" name="84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3050" cy="903605"/>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967B4A" w:rsidRDefault="00D401A2" w:rsidP="00967B4A">
                            <w:pPr>
                              <w:spacing w:before="0" w:beforeAutospacing="0" w:after="0"/>
                              <w:ind w:firstLine="0"/>
                              <w:jc w:val="center"/>
                              <w:rPr>
                                <w:b/>
                                <w:sz w:val="16"/>
                              </w:rPr>
                            </w:pPr>
                            <w:r>
                              <w:rPr>
                                <w:b/>
                                <w:sz w:val="16"/>
                              </w:rPr>
                              <w:t>2. RESISTENCIA AL DESLIZAMIENTO</w:t>
                            </w:r>
                            <w:r w:rsidRPr="00967B4A">
                              <w:rPr>
                                <w:b/>
                                <w:sz w:val="16"/>
                              </w:rPr>
                              <w:t>:</w:t>
                            </w:r>
                          </w:p>
                          <w:p w:rsidR="00D401A2" w:rsidRDefault="00D401A2" w:rsidP="00967B4A">
                            <w:pPr>
                              <w:spacing w:before="0" w:beforeAutospacing="0" w:after="0"/>
                              <w:ind w:firstLine="708"/>
                              <w:jc w:val="left"/>
                              <w:rPr>
                                <w:sz w:val="16"/>
                              </w:rPr>
                            </w:pPr>
                            <w:r>
                              <w:rPr>
                                <w:sz w:val="16"/>
                              </w:rPr>
                              <w:t>0</w:t>
                            </w:r>
                          </w:p>
                          <w:p w:rsidR="00D401A2" w:rsidRDefault="00D401A2" w:rsidP="00967B4A">
                            <w:pPr>
                              <w:spacing w:before="0" w:beforeAutospacing="0" w:after="0"/>
                              <w:ind w:firstLine="708"/>
                              <w:jc w:val="left"/>
                              <w:rPr>
                                <w:sz w:val="16"/>
                              </w:rPr>
                            </w:pPr>
                            <w:r>
                              <w:rPr>
                                <w:sz w:val="16"/>
                              </w:rPr>
                              <w:t>1</w:t>
                            </w:r>
                          </w:p>
                          <w:p w:rsidR="00D401A2" w:rsidRDefault="00D401A2" w:rsidP="00967B4A">
                            <w:pPr>
                              <w:spacing w:before="0" w:beforeAutospacing="0" w:after="0"/>
                              <w:ind w:firstLine="708"/>
                              <w:jc w:val="left"/>
                              <w:rPr>
                                <w:sz w:val="16"/>
                              </w:rPr>
                            </w:pPr>
                            <w:r>
                              <w:rPr>
                                <w:sz w:val="16"/>
                              </w:rPr>
                              <w:t>2</w:t>
                            </w:r>
                          </w:p>
                          <w:p w:rsidR="00D401A2" w:rsidRPr="00967B4A" w:rsidRDefault="00D401A2" w:rsidP="00967B4A">
                            <w:pPr>
                              <w:spacing w:before="0" w:beforeAutospacing="0" w:after="0"/>
                              <w:ind w:firstLine="708"/>
                              <w:jc w:val="left"/>
                              <w:rPr>
                                <w:sz w:val="16"/>
                              </w:rPr>
                            </w:pPr>
                            <w:r>
                              <w:rPr>
                                <w:sz w:val="1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4 Proceso" o:spid="_x0000_s1036" type="#_x0000_t109" style="position:absolute;left:0;text-align:left;margin-left:265.2pt;margin-top:11pt;width:121.5pt;height:71.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" fillcolor="white [3201]" strokecolor="#f79646 [3209]" strokeweight="2pt">
                <v:path arrowok="t"/>
                <v:textbox>
                  <w:txbxContent>
                    <w:p w:rsidR="00D401A2" w:rsidRPr="00967B4A" w:rsidRDefault="00D401A2" w:rsidP="00967B4A">
                      <w:pPr>
                        <w:spacing w:before="0" w:beforeAutospacing="0" w:after="0"/>
                        <w:ind w:firstLine="0"/>
                        <w:jc w:val="center"/>
                        <w:rPr>
                          <w:b/>
                          <w:sz w:val="16"/>
                        </w:rPr>
                      </w:pPr>
                      <w:r>
                        <w:rPr>
                          <w:b/>
                          <w:sz w:val="16"/>
                        </w:rPr>
                        <w:t>2. RESISTENCIA AL DESLIZAMIENTO</w:t>
                      </w:r>
                      <w:r w:rsidRPr="00967B4A">
                        <w:rPr>
                          <w:b/>
                          <w:sz w:val="16"/>
                        </w:rPr>
                        <w:t>:</w:t>
                      </w:r>
                    </w:p>
                    <w:p w:rsidR="00D401A2" w:rsidRDefault="00D401A2" w:rsidP="00967B4A">
                      <w:pPr>
                        <w:spacing w:before="0" w:beforeAutospacing="0" w:after="0"/>
                        <w:ind w:firstLine="708"/>
                        <w:jc w:val="left"/>
                        <w:rPr>
                          <w:sz w:val="16"/>
                        </w:rPr>
                      </w:pPr>
                      <w:r>
                        <w:rPr>
                          <w:sz w:val="16"/>
                        </w:rPr>
                        <w:t>0</w:t>
                      </w:r>
                    </w:p>
                    <w:p w:rsidR="00D401A2" w:rsidRDefault="00D401A2" w:rsidP="00967B4A">
                      <w:pPr>
                        <w:spacing w:before="0" w:beforeAutospacing="0" w:after="0"/>
                        <w:ind w:firstLine="708"/>
                        <w:jc w:val="left"/>
                        <w:rPr>
                          <w:sz w:val="16"/>
                        </w:rPr>
                      </w:pPr>
                      <w:r>
                        <w:rPr>
                          <w:sz w:val="16"/>
                        </w:rPr>
                        <w:t>1</w:t>
                      </w:r>
                    </w:p>
                    <w:p w:rsidR="00D401A2" w:rsidRDefault="00D401A2" w:rsidP="00967B4A">
                      <w:pPr>
                        <w:spacing w:before="0" w:beforeAutospacing="0" w:after="0"/>
                        <w:ind w:firstLine="708"/>
                        <w:jc w:val="left"/>
                        <w:rPr>
                          <w:sz w:val="16"/>
                        </w:rPr>
                      </w:pPr>
                      <w:r>
                        <w:rPr>
                          <w:sz w:val="16"/>
                        </w:rPr>
                        <w:t>2</w:t>
                      </w:r>
                    </w:p>
                    <w:p w:rsidR="00D401A2" w:rsidRPr="00967B4A" w:rsidRDefault="00D401A2" w:rsidP="00967B4A">
                      <w:pPr>
                        <w:spacing w:before="0" w:beforeAutospacing="0" w:after="0"/>
                        <w:ind w:firstLine="708"/>
                        <w:jc w:val="left"/>
                        <w:rPr>
                          <w:sz w:val="16"/>
                        </w:rPr>
                      </w:pPr>
                      <w:r>
                        <w:rPr>
                          <w:sz w:val="16"/>
                        </w:rPr>
                        <w:t>3</w:t>
                      </w:r>
                    </w:p>
                  </w:txbxContent>
                </v:textbox>
              </v:shape>
            </w:pict>
          </mc:Fallback>
        </mc:AlternateContent>
      </w:r>
      <w:r>
        <w:rPr>
          <w:noProof/>
          <w:lang w:eastAsia="ja-JP"/>
        </w:rPr>
        <mc:AlternateContent>
          <mc:Choice Requires="wps">
            <w:drawing>
              <wp:anchor distT="0" distB="0" distL="114300" distR="114300" simplePos="0" relativeHeight="251678720" behindDoc="0" locked="0" layoutInCell="1" allowOverlap="1">
                <wp:simplePos x="0" y="0"/>
                <wp:positionH relativeFrom="column">
                  <wp:posOffset>834390</wp:posOffset>
                </wp:positionH>
                <wp:positionV relativeFrom="paragraph">
                  <wp:posOffset>139700</wp:posOffset>
                </wp:positionV>
                <wp:extent cx="1543050" cy="903605"/>
                <wp:effectExtent l="0" t="0" r="19050" b="10795"/>
                <wp:wrapNone/>
                <wp:docPr id="502" name="83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3050" cy="903605"/>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4B0D3A" w:rsidRDefault="00D401A2" w:rsidP="004B0D3A">
                            <w:pPr>
                              <w:pStyle w:val="Prrafodelista"/>
                              <w:spacing w:before="0" w:beforeAutospacing="0" w:after="0"/>
                              <w:ind w:firstLine="0"/>
                              <w:rPr>
                                <w:b/>
                                <w:sz w:val="16"/>
                              </w:rPr>
                            </w:pPr>
                            <w:r>
                              <w:rPr>
                                <w:b/>
                                <w:sz w:val="16"/>
                              </w:rPr>
                              <w:t xml:space="preserve">1. </w:t>
                            </w:r>
                            <w:r w:rsidRPr="004B0D3A">
                              <w:rPr>
                                <w:b/>
                                <w:sz w:val="16"/>
                              </w:rPr>
                              <w:t>USO:</w:t>
                            </w:r>
                          </w:p>
                          <w:p w:rsidR="00D401A2" w:rsidRPr="00967B4A" w:rsidRDefault="00D401A2" w:rsidP="00967B4A">
                            <w:pPr>
                              <w:spacing w:before="0" w:beforeAutospacing="0" w:after="0"/>
                              <w:jc w:val="left"/>
                              <w:rPr>
                                <w:sz w:val="16"/>
                              </w:rPr>
                            </w:pPr>
                            <w:r w:rsidRPr="00967B4A">
                              <w:rPr>
                                <w:sz w:val="16"/>
                              </w:rPr>
                              <w:t>NORMAL</w:t>
                            </w:r>
                          </w:p>
                          <w:p w:rsidR="00D401A2" w:rsidRPr="00967B4A" w:rsidRDefault="00D401A2" w:rsidP="00967B4A">
                            <w:pPr>
                              <w:spacing w:before="0" w:beforeAutospacing="0" w:after="0"/>
                              <w:jc w:val="left"/>
                              <w:rPr>
                                <w:sz w:val="16"/>
                              </w:rPr>
                            </w:pPr>
                            <w:r w:rsidRPr="00967B4A">
                              <w:rPr>
                                <w:sz w:val="16"/>
                              </w:rPr>
                              <w:t>INTENSIVO</w:t>
                            </w:r>
                          </w:p>
                          <w:p w:rsidR="00D401A2" w:rsidRPr="00967B4A" w:rsidRDefault="00D401A2" w:rsidP="00967B4A">
                            <w:pPr>
                              <w:spacing w:before="0" w:beforeAutospacing="0" w:after="0"/>
                              <w:jc w:val="left"/>
                              <w:rPr>
                                <w:sz w:val="16"/>
                              </w:rPr>
                            </w:pPr>
                            <w:r w:rsidRPr="00967B4A">
                              <w:rPr>
                                <w:sz w:val="16"/>
                              </w:rPr>
                              <w:t>INDUSTRIAL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3 Proceso" o:spid="_x0000_s1037" type="#_x0000_t109" style="position:absolute;left:0;text-align:left;margin-left:65.7pt;margin-top:11pt;width:121.5pt;height:71.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" fillcolor="white [3201]" strokecolor="#f79646 [3209]" strokeweight="2pt">
                <v:path arrowok="t"/>
                <v:textbox>
                  <w:txbxContent>
                    <w:p w:rsidR="00D401A2" w:rsidRPr="004B0D3A" w:rsidRDefault="00D401A2" w:rsidP="004B0D3A">
                      <w:pPr>
                        <w:pStyle w:val="Prrafodelista"/>
                        <w:spacing w:before="0" w:beforeAutospacing="0" w:after="0"/>
                        <w:ind w:firstLine="0"/>
                        <w:rPr>
                          <w:b/>
                          <w:sz w:val="16"/>
                        </w:rPr>
                      </w:pPr>
                      <w:r>
                        <w:rPr>
                          <w:b/>
                          <w:sz w:val="16"/>
                        </w:rPr>
                        <w:t xml:space="preserve">1. </w:t>
                      </w:r>
                      <w:r w:rsidRPr="004B0D3A">
                        <w:rPr>
                          <w:b/>
                          <w:sz w:val="16"/>
                        </w:rPr>
                        <w:t>USO:</w:t>
                      </w:r>
                    </w:p>
                    <w:p w:rsidR="00D401A2" w:rsidRPr="00967B4A" w:rsidRDefault="00D401A2" w:rsidP="00967B4A">
                      <w:pPr>
                        <w:spacing w:before="0" w:beforeAutospacing="0" w:after="0"/>
                        <w:jc w:val="left"/>
                        <w:rPr>
                          <w:sz w:val="16"/>
                        </w:rPr>
                      </w:pPr>
                      <w:r w:rsidRPr="00967B4A">
                        <w:rPr>
                          <w:sz w:val="16"/>
                        </w:rPr>
                        <w:t>NORMAL</w:t>
                      </w:r>
                    </w:p>
                    <w:p w:rsidR="00D401A2" w:rsidRPr="00967B4A" w:rsidRDefault="00D401A2" w:rsidP="00967B4A">
                      <w:pPr>
                        <w:spacing w:before="0" w:beforeAutospacing="0" w:after="0"/>
                        <w:jc w:val="left"/>
                        <w:rPr>
                          <w:sz w:val="16"/>
                        </w:rPr>
                      </w:pPr>
                      <w:r w:rsidRPr="00967B4A">
                        <w:rPr>
                          <w:sz w:val="16"/>
                        </w:rPr>
                        <w:t>INTENSIVO</w:t>
                      </w:r>
                    </w:p>
                    <w:p w:rsidR="00D401A2" w:rsidRPr="00967B4A" w:rsidRDefault="00D401A2" w:rsidP="00967B4A">
                      <w:pPr>
                        <w:spacing w:before="0" w:beforeAutospacing="0" w:after="0"/>
                        <w:jc w:val="left"/>
                        <w:rPr>
                          <w:sz w:val="16"/>
                        </w:rPr>
                      </w:pPr>
                      <w:r w:rsidRPr="00967B4A">
                        <w:rPr>
                          <w:sz w:val="16"/>
                        </w:rPr>
                        <w:t>INDUSTRIAL</w:t>
                      </w:r>
                    </w:p>
                  </w:txbxContent>
                </v:textbox>
              </v:shape>
            </w:pict>
          </mc:Fallback>
        </mc:AlternateContent>
      </w:r>
    </w:p>
    <w:p w:rsidR="002F7D16" w:rsidRDefault="002F7D16">
      <w:pPr>
        <w:pStyle w:val="western"/>
      </w:pPr>
    </w:p>
    <w:p w:rsidR="002F7D16" w:rsidRDefault="002F7D16">
      <w:pPr>
        <w:pStyle w:val="western"/>
      </w:pPr>
    </w:p>
    <w:p w:rsidR="002F7D16" w:rsidRDefault="001B1848">
      <w:pPr>
        <w:pStyle w:val="western"/>
      </w:pPr>
      <w:r>
        <w:rPr>
          <w:noProof/>
          <w:lang w:eastAsia="ja-JP"/>
        </w:rPr>
        <mc:AlternateContent>
          <mc:Choice Requires="wps">
            <w:drawing>
              <wp:anchor distT="0" distB="0" distL="114299" distR="114299" simplePos="0" relativeHeight="251683840" behindDoc="0" locked="0" layoutInCell="1" allowOverlap="1">
                <wp:simplePos x="0" y="0"/>
                <wp:positionH relativeFrom="column">
                  <wp:posOffset>4158614</wp:posOffset>
                </wp:positionH>
                <wp:positionV relativeFrom="paragraph">
                  <wp:posOffset>6350</wp:posOffset>
                </wp:positionV>
                <wp:extent cx="0" cy="466725"/>
                <wp:effectExtent l="0" t="0" r="19050" b="9525"/>
                <wp:wrapNone/>
                <wp:docPr id="501" name="8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67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6 Conector recto" o:spid="_x0000_s1026" style="position:absolute;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7.45pt,.5pt" to="327.4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" strokecolor="#4579b8 [3044]">
                <o:lock v:ext="edit" shapetype="f"/>
              </v:line>
            </w:pict>
          </mc:Fallback>
        </mc:AlternateContent>
      </w:r>
      <w:r>
        <w:rPr>
          <w:noProof/>
          <w:lang w:eastAsia="ja-JP"/>
        </w:rPr>
        <mc:AlternateContent>
          <mc:Choice Requires="wps">
            <w:drawing>
              <wp:anchor distT="0" distB="0" distL="114299" distR="114299" simplePos="0" relativeHeight="251681792" behindDoc="0" locked="0" layoutInCell="1" allowOverlap="1">
                <wp:simplePos x="0" y="0"/>
                <wp:positionH relativeFrom="column">
                  <wp:posOffset>1510664</wp:posOffset>
                </wp:positionH>
                <wp:positionV relativeFrom="paragraph">
                  <wp:posOffset>6350</wp:posOffset>
                </wp:positionV>
                <wp:extent cx="0" cy="466725"/>
                <wp:effectExtent l="0" t="0" r="19050" b="9525"/>
                <wp:wrapNone/>
                <wp:docPr id="500" name="8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67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5 Conector recto" o:spid="_x0000_s1026" style="position:absolute;z-index:251681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95pt,.5pt" to="118.95pt,3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" strokecolor="#4579b8 [3044]">
                <o:lock v:ext="edit" shapetype="f"/>
              </v:line>
            </w:pict>
          </mc:Fallback>
        </mc:AlternateContent>
      </w:r>
    </w:p>
    <w:p w:rsidR="002F7D16" w:rsidRDefault="001B1848">
      <w:pPr>
        <w:pStyle w:val="western"/>
      </w:pPr>
      <w:r>
        <w:rPr>
          <w:noProof/>
          <w:lang w:eastAsia="ja-JP"/>
        </w:rPr>
        <mc:AlternateContent>
          <mc:Choice Requires="wps">
            <w:drawing>
              <wp:anchor distT="0" distB="0" distL="114299" distR="114299" simplePos="0" relativeHeight="251685888" behindDoc="0" locked="0" layoutInCell="1" allowOverlap="1">
                <wp:simplePos x="0" y="0"/>
                <wp:positionH relativeFrom="column">
                  <wp:posOffset>2777489</wp:posOffset>
                </wp:positionH>
                <wp:positionV relativeFrom="paragraph">
                  <wp:posOffset>149225</wp:posOffset>
                </wp:positionV>
                <wp:extent cx="0" cy="371475"/>
                <wp:effectExtent l="0" t="0" r="19050" b="9525"/>
                <wp:wrapNone/>
                <wp:docPr id="499" name="88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714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8 Conector recto" o:spid="_x0000_s1026" style="position:absolute;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18.7pt,11.75pt" to="218.7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" strokecolor="#4579b8 [3044]">
                <o:lock v:ext="edit" shapetype="f"/>
              </v:line>
            </w:pict>
          </mc:Fallback>
        </mc:AlternateContent>
      </w:r>
      <w:r>
        <w:rPr>
          <w:noProof/>
          <w:lang w:eastAsia="ja-JP"/>
        </w:rPr>
        <mc:AlternateContent>
          <mc:Choice Requires="wps">
            <w:drawing>
              <wp:anchor distT="4294967295" distB="4294967295" distL="114300" distR="114300" simplePos="0" relativeHeight="251684864" behindDoc="0" locked="0" layoutInCell="1" allowOverlap="1">
                <wp:simplePos x="0" y="0"/>
                <wp:positionH relativeFrom="column">
                  <wp:posOffset>1510665</wp:posOffset>
                </wp:positionH>
                <wp:positionV relativeFrom="paragraph">
                  <wp:posOffset>149224</wp:posOffset>
                </wp:positionV>
                <wp:extent cx="2647950" cy="0"/>
                <wp:effectExtent l="0" t="0" r="19050" b="19050"/>
                <wp:wrapNone/>
                <wp:docPr id="87" name="8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479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7 Conector recto" o:spid="_x0000_s1026" style="position:absolute;z-index:251684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8.95pt,11.75pt" to="327.4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" strokecolor="#4579b8 [3044]">
                <o:lock v:ext="edit" shapetype="f"/>
              </v:line>
            </w:pict>
          </mc:Fallback>
        </mc:AlternateContent>
      </w:r>
    </w:p>
    <w:p w:rsidR="00967B4A" w:rsidRDefault="001B1848">
      <w:pPr>
        <w:pStyle w:val="western"/>
      </w:pPr>
      <w:r>
        <w:rPr>
          <w:noProof/>
          <w:lang w:eastAsia="ja-JP"/>
        </w:rPr>
        <mc:AlternateContent>
          <mc:Choice Requires="wps">
            <w:drawing>
              <wp:anchor distT="0" distB="0" distL="114300" distR="114300" simplePos="0" relativeHeight="251687936" behindDoc="0" locked="0" layoutInCell="1" allowOverlap="1">
                <wp:simplePos x="0" y="0"/>
                <wp:positionH relativeFrom="column">
                  <wp:posOffset>1967865</wp:posOffset>
                </wp:positionH>
                <wp:positionV relativeFrom="paragraph">
                  <wp:posOffset>196850</wp:posOffset>
                </wp:positionV>
                <wp:extent cx="1628775" cy="419100"/>
                <wp:effectExtent l="0" t="0" r="28575" b="19050"/>
                <wp:wrapNone/>
                <wp:docPr id="498" name="89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28775" cy="41910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967B4A" w:rsidRDefault="00D401A2" w:rsidP="00967B4A">
                            <w:pPr>
                              <w:ind w:firstLine="0"/>
                              <w:jc w:val="center"/>
                              <w:rPr>
                                <w:b/>
                                <w:sz w:val="16"/>
                              </w:rPr>
                            </w:pPr>
                            <w:r w:rsidRPr="00967B4A">
                              <w:rPr>
                                <w:b/>
                                <w:sz w:val="16"/>
                              </w:rPr>
                              <w:t>CÓDIGO DE LA BALDOSA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89 Proceso" o:spid="_x0000_s1038" type="#_x0000_t109" style="position:absolute;left:0;text-align:left;margin-left:154.95pt;margin-top:15.5pt;width:128.25pt;height:3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" fillcolor="white [3201]" strokecolor="#f79646 [3209]" strokeweight="2pt">
                <v:path arrowok="t"/>
                <v:textbox>
                  <w:txbxContent>
                    <w:p w:rsidR="00D401A2" w:rsidRPr="00967B4A" w:rsidRDefault="00D401A2" w:rsidP="00967B4A">
                      <w:pPr>
                        <w:ind w:firstLine="0"/>
                        <w:jc w:val="center"/>
                        <w:rPr>
                          <w:b/>
                          <w:sz w:val="16"/>
                        </w:rPr>
                      </w:pPr>
                      <w:r w:rsidRPr="00967B4A">
                        <w:rPr>
                          <w:b/>
                          <w:sz w:val="16"/>
                        </w:rPr>
                        <w:t>CÓDIGO DE LA BALDOSA</w:t>
                      </w:r>
                    </w:p>
                  </w:txbxContent>
                </v:textbox>
              </v:shape>
            </w:pict>
          </mc:Fallback>
        </mc:AlternateContent>
      </w:r>
    </w:p>
    <w:p w:rsidR="00967B4A" w:rsidRDefault="00967B4A">
      <w:pPr>
        <w:pStyle w:val="western"/>
      </w:pPr>
    </w:p>
    <w:p w:rsidR="002C5903" w:rsidRDefault="00967B4A">
      <w:pPr>
        <w:pStyle w:val="western"/>
      </w:pPr>
      <w:r>
        <w:t>Por ejemplo</w:t>
      </w:r>
      <w:r w:rsidR="002C5903">
        <w:t>:</w:t>
      </w:r>
    </w:p>
    <w:p w:rsidR="002C5903" w:rsidRDefault="002C5903" w:rsidP="002C5903">
      <w:r>
        <w:t>U</w:t>
      </w:r>
      <w:r w:rsidR="00967B4A">
        <w:t xml:space="preserve">n terrazo previsto para un uso normal con una resistencia al deslizamiento de 18 </w:t>
      </w:r>
      <w:proofErr w:type="gramStart"/>
      <w:r w:rsidR="00967B4A">
        <w:t>color</w:t>
      </w:r>
      <w:proofErr w:type="gramEnd"/>
      <w:r w:rsidR="00967B4A">
        <w:t xml:space="preserve"> claro de dimensiones 40x40 será</w:t>
      </w:r>
      <w:r>
        <w:t>:</w:t>
      </w:r>
    </w:p>
    <w:p w:rsidR="00967B4A" w:rsidRPr="001F23CC" w:rsidRDefault="00967B4A" w:rsidP="002C5903">
      <w:pPr>
        <w:pStyle w:val="western"/>
        <w:jc w:val="center"/>
        <w:rPr>
          <w:b/>
        </w:rPr>
      </w:pPr>
      <w:r w:rsidRPr="001F23CC">
        <w:rPr>
          <w:b/>
        </w:rPr>
        <w:t xml:space="preserve">Terrazo normal-1 </w:t>
      </w:r>
      <w:r w:rsidR="004B0D3A" w:rsidRPr="001F23CC">
        <w:rPr>
          <w:b/>
        </w:rPr>
        <w:t>claro 40x40.</w:t>
      </w:r>
    </w:p>
    <w:p w:rsidR="00967B4A" w:rsidRDefault="00967B4A">
      <w:pPr>
        <w:pStyle w:val="western"/>
      </w:pPr>
      <w:r>
        <w:t>En el caso de las baldosas exteriores seguiremos un esquema similar:</w:t>
      </w:r>
    </w:p>
    <w:p w:rsidR="00A078D7" w:rsidRDefault="00A078D7">
      <w:pPr>
        <w:pStyle w:val="western"/>
      </w:pPr>
    </w:p>
    <w:p w:rsidR="00A078D7" w:rsidRDefault="00A078D7">
      <w:pPr>
        <w:pStyle w:val="western"/>
      </w:pPr>
    </w:p>
    <w:p w:rsidR="00A078D7" w:rsidRDefault="00A078D7">
      <w:pPr>
        <w:pStyle w:val="western"/>
      </w:pPr>
    </w:p>
    <w:p w:rsidR="00A078D7" w:rsidRDefault="00A078D7">
      <w:pPr>
        <w:pStyle w:val="western"/>
      </w:pPr>
    </w:p>
    <w:p w:rsidR="00A078D7" w:rsidRDefault="00A078D7">
      <w:pPr>
        <w:pStyle w:val="western"/>
      </w:pPr>
    </w:p>
    <w:p w:rsidR="00A078D7" w:rsidRDefault="00A078D7">
      <w:pPr>
        <w:pStyle w:val="western"/>
      </w:pPr>
    </w:p>
    <w:p w:rsidR="00A078D7" w:rsidRDefault="00A078D7">
      <w:pPr>
        <w:pStyle w:val="western"/>
      </w:pPr>
    </w:p>
    <w:p w:rsidR="00967B4A" w:rsidRDefault="001B1848">
      <w:pPr>
        <w:pStyle w:val="western"/>
      </w:pPr>
      <w:r>
        <w:rPr>
          <w:noProof/>
          <w:lang w:eastAsia="ja-JP"/>
        </w:rPr>
        <w:lastRenderedPageBreak/>
        <mc:AlternateContent>
          <mc:Choice Requires="wps">
            <w:drawing>
              <wp:anchor distT="0" distB="0" distL="114300" distR="114300" simplePos="0" relativeHeight="251689984" behindDoc="0" locked="0" layoutInCell="1" allowOverlap="1">
                <wp:simplePos x="0" y="0"/>
                <wp:positionH relativeFrom="column">
                  <wp:posOffset>1967865</wp:posOffset>
                </wp:positionH>
                <wp:positionV relativeFrom="paragraph">
                  <wp:posOffset>57785</wp:posOffset>
                </wp:positionV>
                <wp:extent cx="1628775" cy="419100"/>
                <wp:effectExtent l="0" t="0" r="28575" b="19050"/>
                <wp:wrapNone/>
                <wp:docPr id="63" name="90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28775" cy="41910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967B4A" w:rsidRDefault="00D401A2" w:rsidP="00967B4A">
                            <w:pPr>
                              <w:ind w:firstLine="0"/>
                              <w:jc w:val="center"/>
                              <w:rPr>
                                <w:b/>
                                <w:sz w:val="16"/>
                              </w:rPr>
                            </w:pPr>
                            <w:r w:rsidRPr="00967B4A">
                              <w:rPr>
                                <w:b/>
                                <w:sz w:val="16"/>
                              </w:rPr>
                              <w:t>PAVIMENTO A EMPLEAR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90 Proceso" o:spid="_x0000_s1039" type="#_x0000_t109" style="position:absolute;left:0;text-align:left;margin-left:154.95pt;margin-top:4.55pt;width:128.25pt;height:3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" fillcolor="white [3201]" strokecolor="#f79646 [3209]" strokeweight="2pt">
                <v:path arrowok="t"/>
                <v:textbox>
                  <w:txbxContent>
                    <w:p w:rsidR="00D401A2" w:rsidRPr="00967B4A" w:rsidRDefault="00D401A2" w:rsidP="00967B4A">
                      <w:pPr>
                        <w:ind w:firstLine="0"/>
                        <w:jc w:val="center"/>
                        <w:rPr>
                          <w:b/>
                          <w:sz w:val="16"/>
                        </w:rPr>
                      </w:pPr>
                      <w:r w:rsidRPr="00967B4A">
                        <w:rPr>
                          <w:b/>
                          <w:sz w:val="16"/>
                        </w:rPr>
                        <w:t>PAVIMENTO A EMPLEAR</w:t>
                      </w:r>
                    </w:p>
                  </w:txbxContent>
                </v:textbox>
              </v:shape>
            </w:pict>
          </mc:Fallback>
        </mc:AlternateContent>
      </w:r>
    </w:p>
    <w:p w:rsidR="00967B4A" w:rsidRDefault="001B1848">
      <w:pPr>
        <w:pStyle w:val="western"/>
      </w:pPr>
      <w:r>
        <w:rPr>
          <w:noProof/>
          <w:lang w:eastAsia="ja-JP"/>
        </w:rPr>
        <mc:AlternateContent>
          <mc:Choice Requires="wps">
            <w:drawing>
              <wp:anchor distT="0" distB="0" distL="114299" distR="114299" simplePos="0" relativeHeight="251692032" behindDoc="0" locked="0" layoutInCell="1" allowOverlap="1">
                <wp:simplePos x="0" y="0"/>
                <wp:positionH relativeFrom="column">
                  <wp:posOffset>2777489</wp:posOffset>
                </wp:positionH>
                <wp:positionV relativeFrom="paragraph">
                  <wp:posOffset>131445</wp:posOffset>
                </wp:positionV>
                <wp:extent cx="0" cy="542925"/>
                <wp:effectExtent l="0" t="0" r="19050" b="9525"/>
                <wp:wrapNone/>
                <wp:docPr id="58" name="9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429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91 Conector recto" o:spid="_x0000_s1026" style="position:absolute;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18.7pt,10.35pt" to="218.7pt,5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" strokecolor="#4579b8 [3044]">
                <o:lock v:ext="edit" shapetype="f"/>
              </v:line>
            </w:pict>
          </mc:Fallback>
        </mc:AlternateContent>
      </w:r>
    </w:p>
    <w:p w:rsidR="004B0D3A" w:rsidRDefault="001B1848">
      <w:pPr>
        <w:pStyle w:val="western"/>
      </w:pPr>
      <w:r>
        <w:rPr>
          <w:noProof/>
          <w:lang w:eastAsia="ja-JP"/>
        </w:rPr>
        <mc:AlternateContent>
          <mc:Choice Requires="wps">
            <w:drawing>
              <wp:anchor distT="0" distB="0" distL="114299" distR="114299" simplePos="0" relativeHeight="251696128" behindDoc="0" locked="0" layoutInCell="1" allowOverlap="1">
                <wp:simplePos x="0" y="0"/>
                <wp:positionH relativeFrom="column">
                  <wp:posOffset>1453514</wp:posOffset>
                </wp:positionH>
                <wp:positionV relativeFrom="paragraph">
                  <wp:posOffset>328295</wp:posOffset>
                </wp:positionV>
                <wp:extent cx="0" cy="304800"/>
                <wp:effectExtent l="0" t="0" r="19050" b="19050"/>
                <wp:wrapNone/>
                <wp:docPr id="56" name="9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4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93 Conector recto" o:spid="_x0000_s1026" style="position:absolute;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4.45pt,25.85pt" to="114.45pt,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" strokecolor="#4579b8 [3044]">
                <o:lock v:ext="edit" shapetype="f"/>
              </v:line>
            </w:pict>
          </mc:Fallback>
        </mc:AlternateContent>
      </w:r>
      <w:r>
        <w:rPr>
          <w:noProof/>
          <w:lang w:eastAsia="ja-JP"/>
        </w:rPr>
        <mc:AlternateContent>
          <mc:Choice Requires="wps">
            <w:drawing>
              <wp:anchor distT="0" distB="0" distL="114299" distR="114299" simplePos="0" relativeHeight="251698176" behindDoc="0" locked="0" layoutInCell="1" allowOverlap="1">
                <wp:simplePos x="0" y="0"/>
                <wp:positionH relativeFrom="column">
                  <wp:posOffset>4101464</wp:posOffset>
                </wp:positionH>
                <wp:positionV relativeFrom="paragraph">
                  <wp:posOffset>328295</wp:posOffset>
                </wp:positionV>
                <wp:extent cx="0" cy="304800"/>
                <wp:effectExtent l="0" t="0" r="19050" b="19050"/>
                <wp:wrapNone/>
                <wp:docPr id="55" name="9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4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94 Conector recto" o:spid="_x0000_s1026" style="position:absolute;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2.95pt,25.85pt" to="322.95pt,4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" strokecolor="#4579b8 [3044]">
                <o:lock v:ext="edit" shapetype="f"/>
              </v:line>
            </w:pict>
          </mc:Fallback>
        </mc:AlternateContent>
      </w:r>
      <w:r>
        <w:rPr>
          <w:noProof/>
          <w:lang w:eastAsia="ja-JP"/>
        </w:rPr>
        <mc:AlternateContent>
          <mc:Choice Requires="wps">
            <w:drawing>
              <wp:anchor distT="4294967295" distB="4294967295" distL="114300" distR="114300" simplePos="0" relativeHeight="251694080" behindDoc="0" locked="0" layoutInCell="1" allowOverlap="1">
                <wp:simplePos x="0" y="0"/>
                <wp:positionH relativeFrom="column">
                  <wp:posOffset>1453515</wp:posOffset>
                </wp:positionH>
                <wp:positionV relativeFrom="paragraph">
                  <wp:posOffset>328294</wp:posOffset>
                </wp:positionV>
                <wp:extent cx="2647950" cy="0"/>
                <wp:effectExtent l="0" t="0" r="19050" b="19050"/>
                <wp:wrapNone/>
                <wp:docPr id="54" name="9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479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92 Conector recto" o:spid="_x0000_s1026" style="position:absolute;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4.45pt,25.85pt" to="322.95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" strokecolor="#4579b8 [3044]">
                <o:lock v:ext="edit" shapetype="f"/>
              </v:line>
            </w:pict>
          </mc:Fallback>
        </mc:AlternateContent>
      </w:r>
    </w:p>
    <w:p w:rsidR="004B0D3A" w:rsidRDefault="001B1848">
      <w:pPr>
        <w:pStyle w:val="western"/>
      </w:pPr>
      <w:r>
        <w:rPr>
          <w:noProof/>
          <w:lang w:eastAsia="ja-JP"/>
        </w:rPr>
        <mc:AlternateContent>
          <mc:Choice Requires="wps">
            <w:drawing>
              <wp:anchor distT="0" distB="0" distL="114300" distR="114300" simplePos="0" relativeHeight="251700224" behindDoc="0" locked="0" layoutInCell="1" allowOverlap="1">
                <wp:simplePos x="0" y="0"/>
                <wp:positionH relativeFrom="column">
                  <wp:posOffset>701040</wp:posOffset>
                </wp:positionH>
                <wp:positionV relativeFrom="paragraph">
                  <wp:posOffset>287020</wp:posOffset>
                </wp:positionV>
                <wp:extent cx="1543050" cy="1182370"/>
                <wp:effectExtent l="0" t="0" r="19050" b="17780"/>
                <wp:wrapNone/>
                <wp:docPr id="53" name="95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3050" cy="118237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2E5DAF" w:rsidRDefault="00D401A2" w:rsidP="004B0D3A">
                            <w:pPr>
                              <w:spacing w:before="0" w:beforeAutospacing="0" w:after="0"/>
                              <w:ind w:firstLine="0"/>
                              <w:jc w:val="center"/>
                              <w:rPr>
                                <w:b/>
                                <w:sz w:val="16"/>
                                <w:lang w:val="fr-FR"/>
                              </w:rPr>
                            </w:pPr>
                            <w:r w:rsidRPr="002E5DAF">
                              <w:rPr>
                                <w:b/>
                                <w:sz w:val="16"/>
                                <w:lang w:val="fr-FR"/>
                              </w:rPr>
                              <w:t>1. ROTURA A FLEXIÓN:</w:t>
                            </w:r>
                          </w:p>
                          <w:p w:rsidR="00D401A2" w:rsidRPr="002E5DAF" w:rsidRDefault="00D401A2" w:rsidP="004B0D3A">
                            <w:pPr>
                              <w:spacing w:before="0" w:beforeAutospacing="0" w:after="0"/>
                              <w:ind w:firstLine="708"/>
                              <w:jc w:val="left"/>
                              <w:rPr>
                                <w:sz w:val="16"/>
                                <w:lang w:val="fr-FR"/>
                              </w:rPr>
                            </w:pPr>
                            <w:r w:rsidRPr="002E5DAF">
                              <w:rPr>
                                <w:sz w:val="16"/>
                                <w:lang w:val="fr-FR"/>
                              </w:rPr>
                              <w:t>3T</w:t>
                            </w:r>
                          </w:p>
                          <w:p w:rsidR="00D401A2" w:rsidRPr="002E5DAF" w:rsidRDefault="00D401A2" w:rsidP="004B0D3A">
                            <w:pPr>
                              <w:spacing w:before="0" w:beforeAutospacing="0" w:after="0"/>
                              <w:ind w:firstLine="708"/>
                              <w:jc w:val="left"/>
                              <w:rPr>
                                <w:sz w:val="16"/>
                                <w:lang w:val="fr-FR"/>
                              </w:rPr>
                            </w:pPr>
                            <w:r w:rsidRPr="002E5DAF">
                              <w:rPr>
                                <w:sz w:val="16"/>
                                <w:lang w:val="fr-FR"/>
                              </w:rPr>
                              <w:t>4T</w:t>
                            </w:r>
                          </w:p>
                          <w:p w:rsidR="00D401A2" w:rsidRPr="002E5DAF" w:rsidRDefault="00D401A2" w:rsidP="004B0D3A">
                            <w:pPr>
                              <w:spacing w:before="0" w:beforeAutospacing="0" w:after="0"/>
                              <w:ind w:firstLine="708"/>
                              <w:jc w:val="left"/>
                              <w:rPr>
                                <w:sz w:val="16"/>
                                <w:lang w:val="fr-FR"/>
                              </w:rPr>
                            </w:pPr>
                            <w:r w:rsidRPr="002E5DAF">
                              <w:rPr>
                                <w:sz w:val="16"/>
                                <w:lang w:val="fr-FR"/>
                              </w:rPr>
                              <w:t>7T</w:t>
                            </w:r>
                          </w:p>
                          <w:p w:rsidR="00D401A2" w:rsidRDefault="00D401A2" w:rsidP="004B0D3A">
                            <w:pPr>
                              <w:spacing w:before="0" w:beforeAutospacing="0" w:after="0"/>
                              <w:ind w:firstLine="708"/>
                              <w:jc w:val="left"/>
                              <w:rPr>
                                <w:sz w:val="16"/>
                              </w:rPr>
                            </w:pPr>
                            <w:r>
                              <w:rPr>
                                <w:sz w:val="16"/>
                              </w:rPr>
                              <w:t>11T</w:t>
                            </w:r>
                          </w:p>
                          <w:p w:rsidR="00D401A2" w:rsidRDefault="00D401A2" w:rsidP="004B0D3A">
                            <w:pPr>
                              <w:spacing w:before="0" w:beforeAutospacing="0" w:after="0"/>
                              <w:ind w:firstLine="708"/>
                              <w:jc w:val="left"/>
                              <w:rPr>
                                <w:sz w:val="16"/>
                              </w:rPr>
                            </w:pPr>
                            <w:r>
                              <w:rPr>
                                <w:sz w:val="16"/>
                              </w:rPr>
                              <w:t>14T</w:t>
                            </w:r>
                          </w:p>
                          <w:p w:rsidR="00D401A2" w:rsidRDefault="00D401A2" w:rsidP="004B0D3A">
                            <w:pPr>
                              <w:spacing w:before="0" w:beforeAutospacing="0" w:after="0"/>
                              <w:ind w:firstLine="708"/>
                              <w:jc w:val="left"/>
                              <w:rPr>
                                <w:sz w:val="16"/>
                              </w:rPr>
                            </w:pPr>
                            <w:r>
                              <w:rPr>
                                <w:sz w:val="16"/>
                              </w:rPr>
                              <w:t>25T</w:t>
                            </w:r>
                          </w:p>
                          <w:p w:rsidR="00D401A2" w:rsidRPr="00967B4A" w:rsidRDefault="00D401A2" w:rsidP="004B0D3A">
                            <w:pPr>
                              <w:spacing w:before="0" w:beforeAutospacing="0" w:after="0"/>
                              <w:ind w:firstLine="708"/>
                              <w:jc w:val="left"/>
                              <w:rPr>
                                <w:sz w:val="16"/>
                              </w:rPr>
                            </w:pPr>
                            <w:r>
                              <w:rPr>
                                <w:sz w:val="16"/>
                              </w:rPr>
                              <w:t>30T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5 Proceso" o:spid="_x0000_s1040" type="#_x0000_t109" style="position:absolute;left:0;text-align:left;margin-left:55.2pt;margin-top:22.6pt;width:121.5pt;height:93.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" fillcolor="white [3201]" strokecolor="#f79646 [3209]" strokeweight="2pt">
                <v:path arrowok="t"/>
                <v:textbox>
                  <w:txbxContent>
                    <w:p w:rsidR="00D401A2" w:rsidRPr="002E5DAF" w:rsidRDefault="00D401A2" w:rsidP="004B0D3A">
                      <w:pPr>
                        <w:spacing w:before="0" w:beforeAutospacing="0" w:after="0"/>
                        <w:ind w:firstLine="0"/>
                        <w:jc w:val="center"/>
                        <w:rPr>
                          <w:b/>
                          <w:sz w:val="16"/>
                          <w:lang w:val="fr-FR"/>
                        </w:rPr>
                      </w:pPr>
                      <w:r w:rsidRPr="002E5DAF">
                        <w:rPr>
                          <w:b/>
                          <w:sz w:val="16"/>
                          <w:lang w:val="fr-FR"/>
                        </w:rPr>
                        <w:t>1. ROTURA A FLEXIÓN:</w:t>
                      </w:r>
                    </w:p>
                    <w:p w:rsidR="00D401A2" w:rsidRPr="002E5DAF" w:rsidRDefault="00D401A2" w:rsidP="004B0D3A">
                      <w:pPr>
                        <w:spacing w:before="0" w:beforeAutospacing="0" w:after="0"/>
                        <w:ind w:firstLine="708"/>
                        <w:jc w:val="left"/>
                        <w:rPr>
                          <w:sz w:val="16"/>
                          <w:lang w:val="fr-FR"/>
                        </w:rPr>
                      </w:pPr>
                      <w:r w:rsidRPr="002E5DAF">
                        <w:rPr>
                          <w:sz w:val="16"/>
                          <w:lang w:val="fr-FR"/>
                        </w:rPr>
                        <w:t>3T</w:t>
                      </w:r>
                    </w:p>
                    <w:p w:rsidR="00D401A2" w:rsidRPr="002E5DAF" w:rsidRDefault="00D401A2" w:rsidP="004B0D3A">
                      <w:pPr>
                        <w:spacing w:before="0" w:beforeAutospacing="0" w:after="0"/>
                        <w:ind w:firstLine="708"/>
                        <w:jc w:val="left"/>
                        <w:rPr>
                          <w:sz w:val="16"/>
                          <w:lang w:val="fr-FR"/>
                        </w:rPr>
                      </w:pPr>
                      <w:r w:rsidRPr="002E5DAF">
                        <w:rPr>
                          <w:sz w:val="16"/>
                          <w:lang w:val="fr-FR"/>
                        </w:rPr>
                        <w:t>4T</w:t>
                      </w:r>
                    </w:p>
                    <w:p w:rsidR="00D401A2" w:rsidRPr="002E5DAF" w:rsidRDefault="00D401A2" w:rsidP="004B0D3A">
                      <w:pPr>
                        <w:spacing w:before="0" w:beforeAutospacing="0" w:after="0"/>
                        <w:ind w:firstLine="708"/>
                        <w:jc w:val="left"/>
                        <w:rPr>
                          <w:sz w:val="16"/>
                          <w:lang w:val="fr-FR"/>
                        </w:rPr>
                      </w:pPr>
                      <w:r w:rsidRPr="002E5DAF">
                        <w:rPr>
                          <w:sz w:val="16"/>
                          <w:lang w:val="fr-FR"/>
                        </w:rPr>
                        <w:t>7T</w:t>
                      </w:r>
                    </w:p>
                    <w:p w:rsidR="00D401A2" w:rsidRDefault="00D401A2" w:rsidP="004B0D3A">
                      <w:pPr>
                        <w:spacing w:before="0" w:beforeAutospacing="0" w:after="0"/>
                        <w:ind w:firstLine="708"/>
                        <w:jc w:val="left"/>
                        <w:rPr>
                          <w:sz w:val="16"/>
                        </w:rPr>
                      </w:pPr>
                      <w:r>
                        <w:rPr>
                          <w:sz w:val="16"/>
                        </w:rPr>
                        <w:t>11T</w:t>
                      </w:r>
                    </w:p>
                    <w:p w:rsidR="00D401A2" w:rsidRDefault="00D401A2" w:rsidP="004B0D3A">
                      <w:pPr>
                        <w:spacing w:before="0" w:beforeAutospacing="0" w:after="0"/>
                        <w:ind w:firstLine="708"/>
                        <w:jc w:val="left"/>
                        <w:rPr>
                          <w:sz w:val="16"/>
                        </w:rPr>
                      </w:pPr>
                      <w:r>
                        <w:rPr>
                          <w:sz w:val="16"/>
                        </w:rPr>
                        <w:t>14T</w:t>
                      </w:r>
                    </w:p>
                    <w:p w:rsidR="00D401A2" w:rsidRDefault="00D401A2" w:rsidP="004B0D3A">
                      <w:pPr>
                        <w:spacing w:before="0" w:beforeAutospacing="0" w:after="0"/>
                        <w:ind w:firstLine="708"/>
                        <w:jc w:val="left"/>
                        <w:rPr>
                          <w:sz w:val="16"/>
                        </w:rPr>
                      </w:pPr>
                      <w:r>
                        <w:rPr>
                          <w:sz w:val="16"/>
                        </w:rPr>
                        <w:t>25T</w:t>
                      </w:r>
                    </w:p>
                    <w:p w:rsidR="00D401A2" w:rsidRPr="00967B4A" w:rsidRDefault="00D401A2" w:rsidP="004B0D3A">
                      <w:pPr>
                        <w:spacing w:before="0" w:beforeAutospacing="0" w:after="0"/>
                        <w:ind w:firstLine="708"/>
                        <w:jc w:val="left"/>
                        <w:rPr>
                          <w:sz w:val="16"/>
                        </w:rPr>
                      </w:pPr>
                      <w:r>
                        <w:rPr>
                          <w:sz w:val="16"/>
                        </w:rPr>
                        <w:t>30T</w:t>
                      </w:r>
                    </w:p>
                  </w:txbxContent>
                </v:textbox>
              </v:shape>
            </w:pict>
          </mc:Fallback>
        </mc:AlternateContent>
      </w:r>
      <w:r>
        <w:rPr>
          <w:noProof/>
          <w:lang w:eastAsia="ja-JP"/>
        </w:rPr>
        <mc:AlternateContent>
          <mc:Choice Requires="wps">
            <w:drawing>
              <wp:anchor distT="0" distB="0" distL="114300" distR="114300" simplePos="0" relativeHeight="251702272" behindDoc="0" locked="0" layoutInCell="1" allowOverlap="1">
                <wp:simplePos x="0" y="0"/>
                <wp:positionH relativeFrom="column">
                  <wp:posOffset>3339465</wp:posOffset>
                </wp:positionH>
                <wp:positionV relativeFrom="paragraph">
                  <wp:posOffset>287655</wp:posOffset>
                </wp:positionV>
                <wp:extent cx="1543050" cy="838200"/>
                <wp:effectExtent l="0" t="0" r="19050" b="19050"/>
                <wp:wrapNone/>
                <wp:docPr id="52" name="384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3050" cy="83820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967B4A" w:rsidRDefault="00D401A2" w:rsidP="004B0D3A">
                            <w:pPr>
                              <w:spacing w:before="0" w:beforeAutospacing="0" w:after="0"/>
                              <w:ind w:firstLine="0"/>
                              <w:jc w:val="center"/>
                              <w:rPr>
                                <w:b/>
                                <w:sz w:val="16"/>
                              </w:rPr>
                            </w:pPr>
                            <w:r>
                              <w:rPr>
                                <w:b/>
                                <w:sz w:val="16"/>
                              </w:rPr>
                              <w:t>2. DESGASTE POR ABRASIÓN</w:t>
                            </w:r>
                            <w:r w:rsidRPr="00967B4A">
                              <w:rPr>
                                <w:b/>
                                <w:sz w:val="16"/>
                              </w:rPr>
                              <w:t>:</w:t>
                            </w:r>
                          </w:p>
                          <w:p w:rsidR="00D401A2" w:rsidRPr="00967B4A" w:rsidRDefault="00D401A2" w:rsidP="002C28EC">
                            <w:pPr>
                              <w:spacing w:before="0" w:beforeAutospacing="0" w:after="0"/>
                              <w:ind w:firstLine="708"/>
                              <w:jc w:val="left"/>
                              <w:rPr>
                                <w:sz w:val="16"/>
                              </w:rPr>
                            </w:pPr>
                            <w:r>
                              <w:rPr>
                                <w:sz w:val="16"/>
                              </w:rPr>
                              <w:t>G</w:t>
                            </w:r>
                          </w:p>
                          <w:p w:rsidR="00D401A2" w:rsidRPr="00967B4A" w:rsidRDefault="00D401A2" w:rsidP="002C28EC">
                            <w:pPr>
                              <w:spacing w:before="0" w:beforeAutospacing="0" w:after="0"/>
                              <w:ind w:firstLine="708"/>
                              <w:jc w:val="left"/>
                              <w:rPr>
                                <w:sz w:val="16"/>
                              </w:rPr>
                            </w:pPr>
                            <w:r>
                              <w:rPr>
                                <w:sz w:val="16"/>
                              </w:rPr>
                              <w:t>H</w:t>
                            </w:r>
                          </w:p>
                          <w:p w:rsidR="00D401A2" w:rsidRPr="00967B4A" w:rsidRDefault="00D401A2" w:rsidP="002C28EC">
                            <w:pPr>
                              <w:spacing w:before="0" w:beforeAutospacing="0" w:after="0"/>
                              <w:ind w:firstLine="708"/>
                              <w:jc w:val="left"/>
                              <w:rPr>
                                <w:sz w:val="16"/>
                              </w:rPr>
                            </w:pPr>
                            <w:r>
                              <w:rPr>
                                <w:sz w:val="16"/>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84 Proceso" o:spid="_x0000_s1041" type="#_x0000_t109" style="position:absolute;left:0;text-align:left;margin-left:262.95pt;margin-top:22.65pt;width:121.5pt;height:6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" fillcolor="white [3201]" strokecolor="#f79646 [3209]" strokeweight="2pt">
                <v:path arrowok="t"/>
                <v:textbox>
                  <w:txbxContent>
                    <w:p w:rsidR="00D401A2" w:rsidRPr="00967B4A" w:rsidRDefault="00D401A2" w:rsidP="004B0D3A">
                      <w:pPr>
                        <w:spacing w:before="0" w:beforeAutospacing="0" w:after="0"/>
                        <w:ind w:firstLine="0"/>
                        <w:jc w:val="center"/>
                        <w:rPr>
                          <w:b/>
                          <w:sz w:val="16"/>
                        </w:rPr>
                      </w:pPr>
                      <w:r>
                        <w:rPr>
                          <w:b/>
                          <w:sz w:val="16"/>
                        </w:rPr>
                        <w:t>2. DESGASTE POR ABRASIÓN</w:t>
                      </w:r>
                      <w:r w:rsidRPr="00967B4A">
                        <w:rPr>
                          <w:b/>
                          <w:sz w:val="16"/>
                        </w:rPr>
                        <w:t>:</w:t>
                      </w:r>
                    </w:p>
                    <w:p w:rsidR="00D401A2" w:rsidRPr="00967B4A" w:rsidRDefault="00D401A2" w:rsidP="002C28EC">
                      <w:pPr>
                        <w:spacing w:before="0" w:beforeAutospacing="0" w:after="0"/>
                        <w:ind w:firstLine="708"/>
                        <w:jc w:val="left"/>
                        <w:rPr>
                          <w:sz w:val="16"/>
                        </w:rPr>
                      </w:pPr>
                      <w:r>
                        <w:rPr>
                          <w:sz w:val="16"/>
                        </w:rPr>
                        <w:t>G</w:t>
                      </w:r>
                    </w:p>
                    <w:p w:rsidR="00D401A2" w:rsidRPr="00967B4A" w:rsidRDefault="00D401A2" w:rsidP="002C28EC">
                      <w:pPr>
                        <w:spacing w:before="0" w:beforeAutospacing="0" w:after="0"/>
                        <w:ind w:firstLine="708"/>
                        <w:jc w:val="left"/>
                        <w:rPr>
                          <w:sz w:val="16"/>
                        </w:rPr>
                      </w:pPr>
                      <w:r>
                        <w:rPr>
                          <w:sz w:val="16"/>
                        </w:rPr>
                        <w:t>H</w:t>
                      </w:r>
                    </w:p>
                    <w:p w:rsidR="00D401A2" w:rsidRPr="00967B4A" w:rsidRDefault="00D401A2" w:rsidP="002C28EC">
                      <w:pPr>
                        <w:spacing w:before="0" w:beforeAutospacing="0" w:after="0"/>
                        <w:ind w:firstLine="708"/>
                        <w:jc w:val="left"/>
                        <w:rPr>
                          <w:sz w:val="16"/>
                        </w:rPr>
                      </w:pPr>
                      <w:r>
                        <w:rPr>
                          <w:sz w:val="16"/>
                        </w:rPr>
                        <w:t>I</w:t>
                      </w:r>
                    </w:p>
                  </w:txbxContent>
                </v:textbox>
              </v:shape>
            </w:pict>
          </mc:Fallback>
        </mc:AlternateContent>
      </w:r>
    </w:p>
    <w:p w:rsidR="004B0D3A" w:rsidRDefault="004B0D3A">
      <w:pPr>
        <w:pStyle w:val="western"/>
      </w:pPr>
    </w:p>
    <w:p w:rsidR="00967B4A" w:rsidRDefault="00967B4A">
      <w:pPr>
        <w:pStyle w:val="western"/>
      </w:pPr>
    </w:p>
    <w:p w:rsidR="004B0D3A" w:rsidRDefault="001B1848">
      <w:pPr>
        <w:pStyle w:val="western"/>
      </w:pPr>
      <w:r>
        <w:rPr>
          <w:noProof/>
          <w:lang w:eastAsia="ja-JP"/>
        </w:rPr>
        <mc:AlternateContent>
          <mc:Choice Requires="wps">
            <w:drawing>
              <wp:anchor distT="0" distB="0" distL="114299" distR="114299" simplePos="0" relativeHeight="251705344" behindDoc="0" locked="0" layoutInCell="1" allowOverlap="1">
                <wp:simplePos x="0" y="0"/>
                <wp:positionH relativeFrom="column">
                  <wp:posOffset>4101464</wp:posOffset>
                </wp:positionH>
                <wp:positionV relativeFrom="paragraph">
                  <wp:posOffset>88265</wp:posOffset>
                </wp:positionV>
                <wp:extent cx="0" cy="428625"/>
                <wp:effectExtent l="0" t="0" r="19050" b="9525"/>
                <wp:wrapNone/>
                <wp:docPr id="479" name="38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8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387 Conector recto" o:spid="_x0000_s1026" style="position:absolute;z-index:2517053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2.95pt,6.95pt" to="322.9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" strokecolor="#4579b8 [3044]">
                <o:lock v:ext="edit" shapetype="f"/>
              </v:line>
            </w:pict>
          </mc:Fallback>
        </mc:AlternateContent>
      </w:r>
    </w:p>
    <w:p w:rsidR="004B0D3A" w:rsidRDefault="001B1848">
      <w:pPr>
        <w:pStyle w:val="western"/>
      </w:pPr>
      <w:r>
        <w:rPr>
          <w:noProof/>
          <w:lang w:eastAsia="ja-JP"/>
        </w:rPr>
        <mc:AlternateContent>
          <mc:Choice Requires="wps">
            <w:drawing>
              <wp:anchor distT="0" distB="0" distL="114299" distR="114299" simplePos="0" relativeHeight="251703296" behindDoc="0" locked="0" layoutInCell="1" allowOverlap="1">
                <wp:simplePos x="0" y="0"/>
                <wp:positionH relativeFrom="column">
                  <wp:posOffset>1453514</wp:posOffset>
                </wp:positionH>
                <wp:positionV relativeFrom="paragraph">
                  <wp:posOffset>86360</wp:posOffset>
                </wp:positionV>
                <wp:extent cx="0" cy="94615"/>
                <wp:effectExtent l="0" t="0" r="19050" b="19685"/>
                <wp:wrapNone/>
                <wp:docPr id="478" name="38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46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385 Conector recto" o:spid="_x0000_s1026" style="position:absolute;z-index:251703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4.45pt,6.8pt" to="114.4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" strokecolor="#4579b8 [3044]">
                <o:lock v:ext="edit" shapetype="f"/>
              </v:line>
            </w:pict>
          </mc:Fallback>
        </mc:AlternateContent>
      </w:r>
      <w:r>
        <w:rPr>
          <w:noProof/>
          <w:lang w:eastAsia="ja-JP"/>
        </w:rPr>
        <mc:AlternateContent>
          <mc:Choice Requires="wps">
            <w:drawing>
              <wp:anchor distT="0" distB="0" distL="114299" distR="114299" simplePos="0" relativeHeight="251706368" behindDoc="0" locked="0" layoutInCell="1" allowOverlap="1">
                <wp:simplePos x="0" y="0"/>
                <wp:positionH relativeFrom="column">
                  <wp:posOffset>2796539</wp:posOffset>
                </wp:positionH>
                <wp:positionV relativeFrom="paragraph">
                  <wp:posOffset>180975</wp:posOffset>
                </wp:positionV>
                <wp:extent cx="0" cy="276225"/>
                <wp:effectExtent l="0" t="0" r="19050" b="9525"/>
                <wp:wrapNone/>
                <wp:docPr id="477" name="388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388 Conector recto" o:spid="_x0000_s1026" style="position:absolute;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0.2pt,14.25pt" to="220.2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" strokecolor="#4579b8 [3044]">
                <o:lock v:ext="edit" shapetype="f"/>
              </v:line>
            </w:pict>
          </mc:Fallback>
        </mc:AlternateContent>
      </w:r>
      <w:r>
        <w:rPr>
          <w:noProof/>
          <w:lang w:eastAsia="ja-JP"/>
        </w:rPr>
        <mc:AlternateContent>
          <mc:Choice Requires="wps">
            <w:drawing>
              <wp:anchor distT="4294967295" distB="4294967295" distL="114300" distR="114300" simplePos="0" relativeHeight="251704320" behindDoc="0" locked="0" layoutInCell="1" allowOverlap="1">
                <wp:simplePos x="0" y="0"/>
                <wp:positionH relativeFrom="column">
                  <wp:posOffset>1453515</wp:posOffset>
                </wp:positionH>
                <wp:positionV relativeFrom="paragraph">
                  <wp:posOffset>180974</wp:posOffset>
                </wp:positionV>
                <wp:extent cx="2647950" cy="0"/>
                <wp:effectExtent l="0" t="0" r="19050" b="19050"/>
                <wp:wrapNone/>
                <wp:docPr id="476" name="38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479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386 Conector recto" o:spid="_x0000_s1026" style="position:absolute;z-index:251704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4.45pt,14.25pt" to="322.9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" strokecolor="#4579b8 [3044]">
                <o:lock v:ext="edit" shapetype="f"/>
              </v:line>
            </w:pict>
          </mc:Fallback>
        </mc:AlternateContent>
      </w:r>
    </w:p>
    <w:p w:rsidR="004B0D3A" w:rsidRDefault="001B1848">
      <w:pPr>
        <w:pStyle w:val="western"/>
      </w:pPr>
      <w:r>
        <w:rPr>
          <w:noProof/>
          <w:lang w:eastAsia="ja-JP"/>
        </w:rPr>
        <mc:AlternateContent>
          <mc:Choice Requires="wps">
            <w:drawing>
              <wp:anchor distT="0" distB="0" distL="114300" distR="114300" simplePos="0" relativeHeight="251708416" behindDoc="0" locked="0" layoutInCell="1" allowOverlap="1">
                <wp:simplePos x="0" y="0"/>
                <wp:positionH relativeFrom="column">
                  <wp:posOffset>1967865</wp:posOffset>
                </wp:positionH>
                <wp:positionV relativeFrom="paragraph">
                  <wp:posOffset>111125</wp:posOffset>
                </wp:positionV>
                <wp:extent cx="1628775" cy="419100"/>
                <wp:effectExtent l="0" t="0" r="28575" b="19050"/>
                <wp:wrapNone/>
                <wp:docPr id="475" name="389 Proces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28775" cy="41910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rsidR="00D401A2" w:rsidRPr="00967B4A" w:rsidRDefault="00D401A2" w:rsidP="004B0D3A">
                            <w:pPr>
                              <w:ind w:firstLine="0"/>
                              <w:jc w:val="center"/>
                              <w:rPr>
                                <w:b/>
                                <w:sz w:val="16"/>
                              </w:rPr>
                            </w:pPr>
                            <w:r w:rsidRPr="00967B4A">
                              <w:rPr>
                                <w:b/>
                                <w:sz w:val="16"/>
                              </w:rPr>
                              <w:t>CÓDIGO DE LA BALDOSA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389 Proceso" o:spid="_x0000_s1042" type="#_x0000_t109" style="position:absolute;left:0;text-align:left;margin-left:154.95pt;margin-top:8.75pt;width:128.25pt;height:3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" fillcolor="white [3201]" strokecolor="#f79646 [3209]" strokeweight="2pt">
                <v:path arrowok="t"/>
                <v:textbox>
                  <w:txbxContent>
                    <w:p w:rsidR="00D401A2" w:rsidRPr="00967B4A" w:rsidRDefault="00D401A2" w:rsidP="004B0D3A">
                      <w:pPr>
                        <w:ind w:firstLine="0"/>
                        <w:jc w:val="center"/>
                        <w:rPr>
                          <w:b/>
                          <w:sz w:val="16"/>
                        </w:rPr>
                      </w:pPr>
                      <w:r w:rsidRPr="00967B4A">
                        <w:rPr>
                          <w:b/>
                          <w:sz w:val="16"/>
                        </w:rPr>
                        <w:t>CÓDIGO DE LA BALDOSA</w:t>
                      </w:r>
                    </w:p>
                  </w:txbxContent>
                </v:textbox>
              </v:shape>
            </w:pict>
          </mc:Fallback>
        </mc:AlternateContent>
      </w:r>
    </w:p>
    <w:p w:rsidR="00450DDF" w:rsidRDefault="004B0D3A">
      <w:pPr>
        <w:pStyle w:val="western"/>
      </w:pPr>
      <w:r>
        <w:t>Por ejemplo</w:t>
      </w:r>
      <w:r w:rsidR="00450DDF">
        <w:t>:</w:t>
      </w:r>
    </w:p>
    <w:p w:rsidR="001F23CC" w:rsidRDefault="00450DDF">
      <w:pPr>
        <w:pStyle w:val="western"/>
      </w:pPr>
      <w:r>
        <w:t>U</w:t>
      </w:r>
      <w:r w:rsidR="004B0D3A">
        <w:t>na baldosa de terrazo</w:t>
      </w:r>
      <w:r w:rsidR="001F23CC">
        <w:t xml:space="preserve"> exterior</w:t>
      </w:r>
      <w:r w:rsidR="004B0D3A">
        <w:t xml:space="preserve"> con una carga de rotura de 3kN y una resistencia a la abrasión alta</w:t>
      </w:r>
      <w:r w:rsidR="00025475">
        <w:t xml:space="preserve"> será</w:t>
      </w:r>
      <w:r w:rsidR="001F23CC">
        <w:t>:</w:t>
      </w:r>
    </w:p>
    <w:p w:rsidR="001F23CC" w:rsidRDefault="001F23CC" w:rsidP="001F23CC">
      <w:pPr>
        <w:pStyle w:val="western"/>
        <w:jc w:val="center"/>
      </w:pPr>
      <w:r w:rsidRPr="001F23CC">
        <w:rPr>
          <w:b/>
        </w:rPr>
        <w:t>T</w:t>
      </w:r>
      <w:r w:rsidR="00025475" w:rsidRPr="001F23CC">
        <w:rPr>
          <w:b/>
        </w:rPr>
        <w:t>errazo 3T-H.</w:t>
      </w:r>
    </w:p>
    <w:p w:rsidR="001F23CC" w:rsidRDefault="00025475">
      <w:pPr>
        <w:pStyle w:val="western"/>
      </w:pPr>
      <w:r>
        <w:t xml:space="preserve"> </w:t>
      </w:r>
      <w:proofErr w:type="gramStart"/>
      <w:r>
        <w:t>si</w:t>
      </w:r>
      <w:proofErr w:type="gramEnd"/>
      <w:r>
        <w:t xml:space="preserve"> en lugar de terrazo fuera una baldosa de hormigón sería</w:t>
      </w:r>
      <w:r w:rsidR="001F23CC">
        <w:t>:</w:t>
      </w:r>
    </w:p>
    <w:p w:rsidR="004B0D3A" w:rsidRPr="001F23CC" w:rsidRDefault="001F23CC" w:rsidP="001F23CC">
      <w:pPr>
        <w:pStyle w:val="western"/>
        <w:jc w:val="center"/>
        <w:rPr>
          <w:b/>
        </w:rPr>
      </w:pPr>
      <w:r w:rsidRPr="001F23CC">
        <w:rPr>
          <w:b/>
        </w:rPr>
        <w:t>B</w:t>
      </w:r>
      <w:r w:rsidR="00025475" w:rsidRPr="001F23CC">
        <w:rPr>
          <w:b/>
        </w:rPr>
        <w:t>aldosa de hormigón 3-H</w:t>
      </w:r>
    </w:p>
    <w:p w:rsidR="00791550" w:rsidRDefault="00791550" w:rsidP="00791550">
      <w:pPr>
        <w:pStyle w:val="Ttulo2"/>
      </w:pPr>
      <w:bookmarkStart w:id="33" w:name="_Toc295579143"/>
      <w:r>
        <w:t>3.</w:t>
      </w:r>
      <w:r w:rsidR="000F79D9">
        <w:t>5</w:t>
      </w:r>
      <w:r>
        <w:t>. TIPOS DE CONTROL Y CRITERIOS DE CONFORMIDAD</w:t>
      </w:r>
      <w:bookmarkEnd w:id="33"/>
    </w:p>
    <w:p w:rsidR="008169F9" w:rsidRPr="005D6989" w:rsidRDefault="008169F9" w:rsidP="005D6989">
      <w:pPr>
        <w:pStyle w:val="western"/>
      </w:pPr>
      <w:r w:rsidRPr="005D6989">
        <w:t>Se establecen según las normas tres tipos de controles, cada uno con diferentes niveles de exigencia:</w:t>
      </w:r>
    </w:p>
    <w:p w:rsidR="00791550" w:rsidRPr="005D6989" w:rsidRDefault="00791550" w:rsidP="004013B0">
      <w:pPr>
        <w:pStyle w:val="western"/>
        <w:numPr>
          <w:ilvl w:val="0"/>
          <w:numId w:val="45"/>
        </w:numPr>
      </w:pPr>
      <w:r w:rsidRPr="005D6989">
        <w:rPr>
          <w:b/>
        </w:rPr>
        <w:t>Nivel intenso</w:t>
      </w:r>
      <w:r w:rsidR="008169F9" w:rsidRPr="005D6989">
        <w:rPr>
          <w:b/>
        </w:rPr>
        <w:t>:</w:t>
      </w:r>
      <w:r w:rsidR="008169F9" w:rsidRPr="005D6989">
        <w:t xml:space="preserve"> </w:t>
      </w:r>
      <w:r w:rsidRPr="005D6989">
        <w:t>Se ensaya un lote de fabricación</w:t>
      </w:r>
    </w:p>
    <w:p w:rsidR="00791550" w:rsidRPr="005D6989" w:rsidRDefault="00791550" w:rsidP="004013B0">
      <w:pPr>
        <w:pStyle w:val="western"/>
        <w:numPr>
          <w:ilvl w:val="0"/>
          <w:numId w:val="45"/>
        </w:numPr>
      </w:pPr>
      <w:r w:rsidRPr="005D6989">
        <w:rPr>
          <w:b/>
        </w:rPr>
        <w:t>Nivel medio</w:t>
      </w:r>
      <w:r w:rsidR="008169F9" w:rsidRPr="005D6989">
        <w:rPr>
          <w:b/>
        </w:rPr>
        <w:t>:</w:t>
      </w:r>
      <w:r w:rsidR="008169F9" w:rsidRPr="005D6989">
        <w:t xml:space="preserve"> </w:t>
      </w:r>
      <w:r w:rsidRPr="005D6989">
        <w:t>Se ensaya un lote de fabricación cada 3 días de fabricación</w:t>
      </w:r>
      <w:r w:rsidR="008169F9" w:rsidRPr="005D6989">
        <w:t xml:space="preserve">. </w:t>
      </w:r>
    </w:p>
    <w:p w:rsidR="00791550" w:rsidRPr="005D6989" w:rsidRDefault="00791550" w:rsidP="004013B0">
      <w:pPr>
        <w:pStyle w:val="western"/>
        <w:numPr>
          <w:ilvl w:val="0"/>
          <w:numId w:val="45"/>
        </w:numPr>
      </w:pPr>
      <w:r w:rsidRPr="005D6989">
        <w:rPr>
          <w:b/>
        </w:rPr>
        <w:t>Nivel reducido</w:t>
      </w:r>
      <w:r w:rsidR="008169F9" w:rsidRPr="005D6989">
        <w:rPr>
          <w:b/>
        </w:rPr>
        <w:t>:</w:t>
      </w:r>
      <w:r w:rsidR="008169F9" w:rsidRPr="005D6989">
        <w:t xml:space="preserve"> </w:t>
      </w:r>
      <w:r w:rsidRPr="005D6989">
        <w:t>Se ensaya un lote de fabricación cada semana de fabricación</w:t>
      </w:r>
    </w:p>
    <w:p w:rsidR="005D6989" w:rsidRPr="005D6989" w:rsidRDefault="005D6989" w:rsidP="005D6989">
      <w:pPr>
        <w:pStyle w:val="western"/>
      </w:pPr>
      <w:r>
        <w:t>Por ello debido a la variedad de tipos de control de calidad es necesario establecer unas reglas de cambio que nos permitirán decidir cuándo es necesario realizar un cambio en el control.</w:t>
      </w:r>
    </w:p>
    <w:p w:rsidR="00791550" w:rsidRPr="005D6989" w:rsidRDefault="00791550" w:rsidP="004013B0">
      <w:pPr>
        <w:pStyle w:val="western"/>
        <w:numPr>
          <w:ilvl w:val="0"/>
          <w:numId w:val="45"/>
        </w:numPr>
      </w:pPr>
      <w:r w:rsidRPr="005D6989">
        <w:rPr>
          <w:b/>
        </w:rPr>
        <w:t>Paso de nivel intenso a medio</w:t>
      </w:r>
      <w:r w:rsidR="005D6989">
        <w:rPr>
          <w:b/>
        </w:rPr>
        <w:t xml:space="preserve">: </w:t>
      </w:r>
      <w:r w:rsidRPr="005D6989">
        <w:t>El nivel intenso debería mantenerse hasta que 3 lotes consecutivos sean aceptados</w:t>
      </w:r>
    </w:p>
    <w:p w:rsidR="00791550" w:rsidRPr="005D6989" w:rsidRDefault="00791550" w:rsidP="004013B0">
      <w:pPr>
        <w:pStyle w:val="western"/>
        <w:numPr>
          <w:ilvl w:val="0"/>
          <w:numId w:val="45"/>
        </w:numPr>
      </w:pPr>
      <w:r w:rsidRPr="005D6989">
        <w:rPr>
          <w:b/>
        </w:rPr>
        <w:lastRenderedPageBreak/>
        <w:t xml:space="preserve">Paso de nivel medio </w:t>
      </w:r>
      <w:proofErr w:type="spellStart"/>
      <w:r w:rsidRPr="005D6989">
        <w:rPr>
          <w:b/>
        </w:rPr>
        <w:t>a</w:t>
      </w:r>
      <w:proofErr w:type="spellEnd"/>
      <w:r w:rsidRPr="005D6989">
        <w:rPr>
          <w:b/>
        </w:rPr>
        <w:t xml:space="preserve"> reducido</w:t>
      </w:r>
      <w:r w:rsidR="005D6989">
        <w:rPr>
          <w:b/>
        </w:rPr>
        <w:t xml:space="preserve">: </w:t>
      </w:r>
      <w:r w:rsidRPr="005D6989">
        <w:t>El nivel intenso debería mantenerse hasta que 3 lotes consecutivos sean aceptados</w:t>
      </w:r>
    </w:p>
    <w:p w:rsidR="00791550" w:rsidRPr="005D6989" w:rsidRDefault="00791550" w:rsidP="004013B0">
      <w:pPr>
        <w:pStyle w:val="western"/>
        <w:numPr>
          <w:ilvl w:val="0"/>
          <w:numId w:val="45"/>
        </w:numPr>
      </w:pPr>
      <w:r w:rsidRPr="005D6989">
        <w:rPr>
          <w:b/>
        </w:rPr>
        <w:t>Paso de nivel reducido a medio</w:t>
      </w:r>
      <w:r w:rsidR="005D6989">
        <w:rPr>
          <w:b/>
        </w:rPr>
        <w:t xml:space="preserve">: </w:t>
      </w:r>
      <w:r w:rsidRPr="005D6989">
        <w:t>Debería ser utilizado cuando un lote no sea aceptado</w:t>
      </w:r>
    </w:p>
    <w:p w:rsidR="00791550" w:rsidRPr="005D6989" w:rsidRDefault="00791550" w:rsidP="004013B0">
      <w:pPr>
        <w:pStyle w:val="western"/>
        <w:numPr>
          <w:ilvl w:val="0"/>
          <w:numId w:val="45"/>
        </w:numPr>
      </w:pPr>
      <w:r w:rsidRPr="005D6989">
        <w:rPr>
          <w:b/>
        </w:rPr>
        <w:t>Paso de nivel medio a intenso</w:t>
      </w:r>
      <w:r w:rsidR="005D6989">
        <w:rPr>
          <w:b/>
        </w:rPr>
        <w:t xml:space="preserve">: </w:t>
      </w:r>
      <w:r w:rsidRPr="005D6989">
        <w:t>Debería ser utilizado cuando 2 lotes consecutivos no son aceptados o 3 lotes alternos de los últimos 10 lotes no son</w:t>
      </w:r>
      <w:r w:rsidR="008169F9" w:rsidRPr="005D6989">
        <w:t xml:space="preserve"> a</w:t>
      </w:r>
      <w:r w:rsidRPr="005D6989">
        <w:t>ceptados</w:t>
      </w:r>
    </w:p>
    <w:p w:rsidR="00C80579" w:rsidRDefault="00C80579" w:rsidP="00791550">
      <w:pPr>
        <w:rPr>
          <w:rFonts w:ascii="TimesNewRoman" w:hAnsi="TimesNewRoman" w:cs="TimesNewRoman"/>
          <w:szCs w:val="20"/>
          <w:lang w:eastAsia="ja-JP"/>
        </w:rPr>
      </w:pPr>
      <w:r>
        <w:rPr>
          <w:rFonts w:ascii="TimesNewRoman" w:hAnsi="TimesNewRoman" w:cs="TimesNewRoman"/>
          <w:szCs w:val="20"/>
          <w:lang w:eastAsia="ja-JP"/>
        </w:rPr>
        <w:t xml:space="preserve">Se considera que un lote es conforme siempre que no tenga ningún defecto principal y un máximo de dos </w:t>
      </w:r>
      <w:proofErr w:type="spellStart"/>
      <w:r>
        <w:rPr>
          <w:rFonts w:ascii="TimesNewRoman" w:hAnsi="TimesNewRoman" w:cs="TimesNewRoman"/>
          <w:szCs w:val="20"/>
          <w:lang w:eastAsia="ja-JP"/>
        </w:rPr>
        <w:t>defectos</w:t>
      </w:r>
      <w:proofErr w:type="spellEnd"/>
      <w:r>
        <w:rPr>
          <w:rFonts w:ascii="TimesNewRoman" w:hAnsi="TimesNewRoman" w:cs="TimesNewRoman"/>
          <w:szCs w:val="20"/>
          <w:lang w:eastAsia="ja-JP"/>
        </w:rPr>
        <w:t xml:space="preserve"> secundarios.</w:t>
      </w:r>
    </w:p>
    <w:p w:rsidR="00A078D7" w:rsidRDefault="00A078D7" w:rsidP="00A078D7">
      <w:pPr>
        <w:pStyle w:val="Epgrafe"/>
        <w:keepNext/>
        <w:ind w:firstLine="0"/>
        <w:jc w:val="center"/>
      </w:pPr>
      <w:r>
        <w:t xml:space="preserve">Tabla </w:t>
      </w:r>
      <w:fldSimple w:instr=" SEQ Tabla \* ARABIC ">
        <w:r w:rsidR="006B62BA">
          <w:rPr>
            <w:noProof/>
          </w:rPr>
          <w:t>15</w:t>
        </w:r>
      </w:fldSimple>
      <w:r>
        <w:t>: Clasificación de defectos en las baldosas</w:t>
      </w:r>
    </w:p>
    <w:tbl>
      <w:tblPr>
        <w:tblStyle w:val="Tablaconcuadrcula"/>
        <w:tblW w:w="0" w:type="auto"/>
        <w:tblLook w:val="04A0" w:firstRow="1" w:lastRow="0" w:firstColumn="1" w:lastColumn="0" w:noHBand="0" w:noVBand="1"/>
      </w:tblPr>
      <w:tblGrid>
        <w:gridCol w:w="2237"/>
        <w:gridCol w:w="3316"/>
        <w:gridCol w:w="3222"/>
      </w:tblGrid>
      <w:tr w:rsidR="00C80579" w:rsidTr="001F23CC">
        <w:tc>
          <w:tcPr>
            <w:tcW w:w="2237" w:type="dxa"/>
            <w:vMerge w:val="restart"/>
            <w:tcBorders>
              <w:top w:val="single" w:sz="12" w:space="0" w:color="auto"/>
              <w:left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b/>
              </w:rPr>
              <w:t>ENSAYO</w:t>
            </w:r>
          </w:p>
        </w:tc>
        <w:tc>
          <w:tcPr>
            <w:tcW w:w="6538" w:type="dxa"/>
            <w:gridSpan w:val="2"/>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b/>
              </w:rPr>
              <w:t>VALORACIÓN DE DEFECTOS</w:t>
            </w:r>
          </w:p>
        </w:tc>
      </w:tr>
      <w:tr w:rsidR="00C80579" w:rsidTr="001F23CC">
        <w:tc>
          <w:tcPr>
            <w:tcW w:w="2237" w:type="dxa"/>
            <w:vMerge/>
            <w:tcBorders>
              <w:left w:val="single" w:sz="12" w:space="0" w:color="auto"/>
              <w:bottom w:val="single" w:sz="12" w:space="0" w:color="auto"/>
              <w:right w:val="single" w:sz="12" w:space="0" w:color="auto"/>
            </w:tcBorders>
            <w:shd w:val="clear" w:color="auto" w:fill="F2F2F2" w:themeFill="background1" w:themeFillShade="F2"/>
          </w:tcPr>
          <w:p w:rsidR="00C80579" w:rsidRPr="008169F9" w:rsidRDefault="00C80579" w:rsidP="00C80579">
            <w:pPr>
              <w:ind w:firstLine="0"/>
              <w:jc w:val="center"/>
              <w:rPr>
                <w:b/>
              </w:rPr>
            </w:pPr>
          </w:p>
        </w:tc>
        <w:tc>
          <w:tcPr>
            <w:tcW w:w="3316"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b/>
              </w:rPr>
              <w:t>PRINCIPAL</w:t>
            </w:r>
          </w:p>
        </w:tc>
        <w:tc>
          <w:tcPr>
            <w:tcW w:w="3222"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b/>
              </w:rPr>
              <w:t>SECUNDARIO</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autoSpaceDE w:val="0"/>
              <w:autoSpaceDN w:val="0"/>
              <w:adjustRightInd w:val="0"/>
              <w:spacing w:before="0" w:beforeAutospacing="0" w:after="0"/>
              <w:ind w:firstLine="0"/>
              <w:jc w:val="center"/>
              <w:rPr>
                <w:b/>
              </w:rPr>
            </w:pPr>
            <w:r w:rsidRPr="008169F9">
              <w:rPr>
                <w:rFonts w:ascii="TimesNewRoman" w:hAnsi="TimesNewRoman" w:cs="TimesNewRoman"/>
                <w:b/>
                <w:szCs w:val="20"/>
                <w:lang w:eastAsia="ja-JP"/>
              </w:rPr>
              <w:t>Aspecto, dimensiones y forma</w:t>
            </w:r>
          </w:p>
        </w:tc>
        <w:tc>
          <w:tcPr>
            <w:tcW w:w="3316" w:type="dxa"/>
            <w:tcBorders>
              <w:top w:val="single" w:sz="12" w:space="0" w:color="auto"/>
              <w:left w:val="single" w:sz="12" w:space="0" w:color="auto"/>
              <w:bottom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Cualquier situación que supere el defecto secundario</w:t>
            </w:r>
          </w:p>
        </w:tc>
        <w:tc>
          <w:tcPr>
            <w:tcW w:w="3222" w:type="dxa"/>
            <w:tcBorders>
              <w:top w:val="single" w:sz="12" w:space="0" w:color="auto"/>
              <w:bottom w:val="single" w:sz="12" w:space="0" w:color="auto"/>
              <w:right w:val="single" w:sz="12" w:space="0" w:color="auto"/>
            </w:tcBorders>
          </w:tcPr>
          <w:p w:rsidR="00C80579" w:rsidRDefault="00C80579" w:rsidP="008169F9">
            <w:pPr>
              <w:autoSpaceDE w:val="0"/>
              <w:autoSpaceDN w:val="0"/>
              <w:adjustRightInd w:val="0"/>
              <w:spacing w:before="0" w:beforeAutospacing="0" w:after="0"/>
              <w:ind w:firstLine="0"/>
              <w:rPr>
                <w:rFonts w:ascii="TimesNewRoman" w:hAnsi="TimesNewRoman" w:cs="TimesNewRoman"/>
                <w:szCs w:val="20"/>
                <w:lang w:eastAsia="ja-JP"/>
              </w:rPr>
            </w:pPr>
            <w:r>
              <w:rPr>
                <w:rFonts w:ascii="Symbol" w:hAnsi="Symbol" w:cs="Symbol"/>
                <w:szCs w:val="20"/>
                <w:lang w:eastAsia="ja-JP"/>
              </w:rPr>
              <w:t></w:t>
            </w:r>
            <w:r>
              <w:rPr>
                <w:rFonts w:ascii="TimesNewRoman" w:hAnsi="TimesNewRoman" w:cs="TimesNewRoman"/>
                <w:szCs w:val="20"/>
                <w:lang w:eastAsia="ja-JP"/>
              </w:rPr>
              <w:t>1 baldosa fuera de tolerancia en 2 o más dimensiones.</w:t>
            </w:r>
          </w:p>
          <w:p w:rsidR="00C80579" w:rsidRDefault="00C80579" w:rsidP="008169F9">
            <w:pPr>
              <w:autoSpaceDE w:val="0"/>
              <w:autoSpaceDN w:val="0"/>
              <w:adjustRightInd w:val="0"/>
              <w:spacing w:before="0" w:beforeAutospacing="0" w:after="0"/>
              <w:ind w:firstLine="0"/>
            </w:pPr>
            <w:r>
              <w:rPr>
                <w:rFonts w:ascii="Symbol" w:hAnsi="Symbol" w:cs="Symbol"/>
                <w:szCs w:val="20"/>
                <w:lang w:eastAsia="ja-JP"/>
              </w:rPr>
              <w:t></w:t>
            </w:r>
            <w:r>
              <w:rPr>
                <w:rFonts w:ascii="Symbol" w:hAnsi="Symbol" w:cs="Symbol"/>
                <w:szCs w:val="20"/>
                <w:lang w:eastAsia="ja-JP"/>
              </w:rPr>
              <w:t></w:t>
            </w:r>
            <w:r>
              <w:rPr>
                <w:rFonts w:ascii="TimesNewRoman" w:hAnsi="TimesNewRoman" w:cs="TimesNewRoman"/>
                <w:szCs w:val="20"/>
                <w:lang w:eastAsia="ja-JP"/>
              </w:rPr>
              <w:t>2 o más baldosas fuera de</w:t>
            </w:r>
            <w:r w:rsidR="00FC71E8">
              <w:rPr>
                <w:rFonts w:ascii="TimesNewRoman" w:hAnsi="TimesNewRoman" w:cs="TimesNewRoman"/>
                <w:szCs w:val="20"/>
                <w:lang w:eastAsia="ja-JP"/>
              </w:rPr>
              <w:t xml:space="preserve"> </w:t>
            </w:r>
            <w:r>
              <w:rPr>
                <w:rFonts w:ascii="TimesNewRoman" w:hAnsi="TimesNewRoman" w:cs="TimesNewRoman"/>
                <w:szCs w:val="20"/>
                <w:lang w:eastAsia="ja-JP"/>
              </w:rPr>
              <w:t>tolerancia en 1 dimensión</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rFonts w:ascii="TimesNewRoman" w:hAnsi="TimesNewRoman" w:cs="TimesNewRoman"/>
                <w:b/>
                <w:szCs w:val="20"/>
                <w:lang w:eastAsia="ja-JP"/>
              </w:rPr>
              <w:t>Resistencia a flexión</w:t>
            </w:r>
          </w:p>
        </w:tc>
        <w:tc>
          <w:tcPr>
            <w:tcW w:w="3316" w:type="dxa"/>
            <w:tcBorders>
              <w:top w:val="single" w:sz="12" w:space="0" w:color="auto"/>
              <w:left w:val="single" w:sz="12" w:space="0" w:color="auto"/>
              <w:bottom w:val="single" w:sz="12" w:space="0" w:color="auto"/>
            </w:tcBorders>
          </w:tcPr>
          <w:p w:rsidR="00C80579" w:rsidRDefault="00C80579" w:rsidP="00FC71E8">
            <w:pPr>
              <w:autoSpaceDE w:val="0"/>
              <w:autoSpaceDN w:val="0"/>
              <w:adjustRightInd w:val="0"/>
              <w:spacing w:before="0" w:beforeAutospacing="0" w:after="0"/>
              <w:ind w:firstLine="0"/>
            </w:pPr>
            <w:r>
              <w:rPr>
                <w:rFonts w:ascii="TimesNewRoman" w:hAnsi="TimesNewRoman" w:cs="TimesNewRoman"/>
                <w:szCs w:val="20"/>
                <w:lang w:eastAsia="ja-JP"/>
              </w:rPr>
              <w:t xml:space="preserve">La media de los valores de </w:t>
            </w:r>
            <w:r w:rsidR="00FC71E8">
              <w:rPr>
                <w:rFonts w:ascii="TimesNewRoman" w:hAnsi="TimesNewRoman" w:cs="TimesNewRoman"/>
                <w:szCs w:val="20"/>
                <w:lang w:eastAsia="ja-JP"/>
              </w:rPr>
              <w:t>4</w:t>
            </w:r>
            <w:r>
              <w:rPr>
                <w:rFonts w:ascii="TimesNewRoman" w:hAnsi="TimesNewRoman" w:cs="TimesNewRoman"/>
                <w:szCs w:val="20"/>
                <w:lang w:eastAsia="ja-JP"/>
              </w:rPr>
              <w:t xml:space="preserve"> baldosas es menor del límite especificado en las normas de referencia o, siendo mayor del límite especificado, 3 baldosas presentan valores inferiores a los valores individuales especificados</w:t>
            </w:r>
          </w:p>
        </w:tc>
        <w:tc>
          <w:tcPr>
            <w:tcW w:w="3222" w:type="dxa"/>
            <w:tcBorders>
              <w:top w:val="single" w:sz="12" w:space="0" w:color="auto"/>
              <w:bottom w:val="single" w:sz="12" w:space="0" w:color="auto"/>
              <w:right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Si la media de los valores de 4 baldosas es igual o superior a los límites especificados en las normas de referencia y un máximo de 2 baldosas tienen un valor inferior al límite individual indicado en dichas normas</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rFonts w:ascii="TimesNewRoman" w:hAnsi="TimesNewRoman" w:cs="TimesNewRoman"/>
                <w:b/>
                <w:szCs w:val="20"/>
                <w:lang w:eastAsia="ja-JP"/>
              </w:rPr>
              <w:t>Carga de rotura</w:t>
            </w:r>
          </w:p>
        </w:tc>
        <w:tc>
          <w:tcPr>
            <w:tcW w:w="3316" w:type="dxa"/>
            <w:tcBorders>
              <w:top w:val="single" w:sz="12" w:space="0" w:color="auto"/>
              <w:left w:val="single" w:sz="12" w:space="0" w:color="auto"/>
              <w:bottom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La media de los valores de 4 baldosas es menor del límite especificado en las normas de referencia o, siendo mayor del límite especificado, 3 baldosas presentan valores inferiores a los valores individuales especificados</w:t>
            </w:r>
          </w:p>
        </w:tc>
        <w:tc>
          <w:tcPr>
            <w:tcW w:w="3222" w:type="dxa"/>
            <w:tcBorders>
              <w:top w:val="single" w:sz="12" w:space="0" w:color="auto"/>
              <w:bottom w:val="single" w:sz="12" w:space="0" w:color="auto"/>
              <w:right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Si la media de los valores de 4 baldosas es igual o superior a los límites especificados en las normas de referencia y un máximo de 2 baldosas tienen un valor inferior al límite individual indicado en dichas normas</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rFonts w:ascii="TimesNewRoman" w:hAnsi="TimesNewRoman" w:cs="TimesNewRoman"/>
                <w:b/>
                <w:szCs w:val="20"/>
                <w:lang w:eastAsia="ja-JP"/>
              </w:rPr>
              <w:t>Desgaste por abrasión</w:t>
            </w:r>
          </w:p>
        </w:tc>
        <w:tc>
          <w:tcPr>
            <w:tcW w:w="3316" w:type="dxa"/>
            <w:tcBorders>
              <w:top w:val="single" w:sz="12" w:space="0" w:color="auto"/>
              <w:left w:val="single" w:sz="12" w:space="0" w:color="auto"/>
              <w:bottom w:val="single" w:sz="12" w:space="0" w:color="auto"/>
            </w:tcBorders>
          </w:tcPr>
          <w:p w:rsidR="00C80579" w:rsidRDefault="00C80579" w:rsidP="00FC71E8">
            <w:pPr>
              <w:autoSpaceDE w:val="0"/>
              <w:autoSpaceDN w:val="0"/>
              <w:adjustRightInd w:val="0"/>
              <w:spacing w:before="0" w:beforeAutospacing="0" w:after="0"/>
              <w:ind w:firstLine="0"/>
            </w:pPr>
            <w:r>
              <w:rPr>
                <w:rFonts w:ascii="TimesNewRoman" w:hAnsi="TimesNewRoman" w:cs="TimesNewRoman"/>
                <w:szCs w:val="20"/>
                <w:lang w:eastAsia="ja-JP"/>
              </w:rPr>
              <w:t>1 ó más baldosas presentan un valor superior al límite especificado en las normas de referencia o, siendo la medi</w:t>
            </w:r>
            <w:r w:rsidR="00FC71E8">
              <w:rPr>
                <w:rFonts w:ascii="TimesNewRoman" w:hAnsi="TimesNewRoman" w:cs="TimesNewRoman"/>
                <w:szCs w:val="20"/>
                <w:lang w:eastAsia="ja-JP"/>
              </w:rPr>
              <w:t xml:space="preserve">a menor del límite especificado, </w:t>
            </w:r>
            <w:r>
              <w:rPr>
                <w:rFonts w:ascii="TimesNewRoman" w:hAnsi="TimesNewRoman" w:cs="TimesNewRoman"/>
                <w:szCs w:val="20"/>
                <w:lang w:eastAsia="ja-JP"/>
              </w:rPr>
              <w:t>2 baldosas presentan valores superiores a los valores individuales especificados</w:t>
            </w:r>
          </w:p>
        </w:tc>
        <w:tc>
          <w:tcPr>
            <w:tcW w:w="3222" w:type="dxa"/>
            <w:tcBorders>
              <w:top w:val="single" w:sz="12" w:space="0" w:color="auto"/>
              <w:bottom w:val="single" w:sz="12" w:space="0" w:color="auto"/>
              <w:right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1 baldosa presenta un valor superior al límite especificado para su clase en las normas de referencia</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autoSpaceDE w:val="0"/>
              <w:autoSpaceDN w:val="0"/>
              <w:adjustRightInd w:val="0"/>
              <w:spacing w:before="0" w:beforeAutospacing="0" w:after="0"/>
              <w:ind w:firstLine="0"/>
              <w:jc w:val="center"/>
              <w:rPr>
                <w:b/>
              </w:rPr>
            </w:pPr>
            <w:r w:rsidRPr="008169F9">
              <w:rPr>
                <w:rFonts w:ascii="TimesNewRoman" w:hAnsi="TimesNewRoman" w:cs="TimesNewRoman"/>
                <w:b/>
                <w:szCs w:val="20"/>
                <w:lang w:eastAsia="ja-JP"/>
              </w:rPr>
              <w:lastRenderedPageBreak/>
              <w:t>Absorción de agua total</w:t>
            </w:r>
          </w:p>
        </w:tc>
        <w:tc>
          <w:tcPr>
            <w:tcW w:w="3316" w:type="dxa"/>
            <w:tcBorders>
              <w:top w:val="single" w:sz="12" w:space="0" w:color="auto"/>
              <w:left w:val="single" w:sz="12" w:space="0" w:color="auto"/>
              <w:bottom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El valor medio es superior al límite especificado en las normas de referencia</w:t>
            </w:r>
          </w:p>
        </w:tc>
        <w:tc>
          <w:tcPr>
            <w:tcW w:w="3222" w:type="dxa"/>
            <w:tcBorders>
              <w:top w:val="single" w:sz="12" w:space="0" w:color="auto"/>
              <w:bottom w:val="single" w:sz="12" w:space="0" w:color="auto"/>
              <w:right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Si, cumpliendo el valor medio las especificaciones de las normas de referencia, un valor individual lo sobrepasa</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ind w:firstLine="0"/>
              <w:jc w:val="center"/>
              <w:rPr>
                <w:b/>
              </w:rPr>
            </w:pPr>
            <w:r w:rsidRPr="008169F9">
              <w:rPr>
                <w:rFonts w:ascii="TimesNewRoman" w:hAnsi="TimesNewRoman" w:cs="TimesNewRoman"/>
                <w:b/>
                <w:szCs w:val="20"/>
                <w:lang w:eastAsia="ja-JP"/>
              </w:rPr>
              <w:t>Absorción de agua por la cara vista</w:t>
            </w:r>
          </w:p>
        </w:tc>
        <w:tc>
          <w:tcPr>
            <w:tcW w:w="3316" w:type="dxa"/>
            <w:tcBorders>
              <w:top w:val="single" w:sz="12" w:space="0" w:color="auto"/>
              <w:left w:val="single" w:sz="12" w:space="0" w:color="auto"/>
              <w:bottom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El valor medio es superior al límite especificado en las normas de referencia</w:t>
            </w:r>
          </w:p>
        </w:tc>
        <w:tc>
          <w:tcPr>
            <w:tcW w:w="3222" w:type="dxa"/>
            <w:tcBorders>
              <w:top w:val="single" w:sz="12" w:space="0" w:color="auto"/>
              <w:bottom w:val="single" w:sz="12" w:space="0" w:color="auto"/>
              <w:right w:val="single" w:sz="12" w:space="0" w:color="auto"/>
            </w:tcBorders>
          </w:tcPr>
          <w:p w:rsidR="00C80579" w:rsidRDefault="00C80579" w:rsidP="008169F9">
            <w:pPr>
              <w:autoSpaceDE w:val="0"/>
              <w:autoSpaceDN w:val="0"/>
              <w:adjustRightInd w:val="0"/>
              <w:spacing w:before="0" w:beforeAutospacing="0" w:after="0"/>
              <w:ind w:firstLine="0"/>
            </w:pPr>
            <w:r>
              <w:rPr>
                <w:rFonts w:ascii="TimesNewRoman" w:hAnsi="TimesNewRoman" w:cs="TimesNewRoman"/>
                <w:szCs w:val="20"/>
                <w:lang w:eastAsia="ja-JP"/>
              </w:rPr>
              <w:t>Si, cumpliendo el valor medio las especificaciones de las normas de referencia, un valor individual lo sobrepasa</w:t>
            </w:r>
          </w:p>
        </w:tc>
      </w:tr>
      <w:tr w:rsidR="00C80579" w:rsidTr="001F23CC">
        <w:tc>
          <w:tcPr>
            <w:tcW w:w="2237"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C80579" w:rsidRPr="008169F9" w:rsidRDefault="00C80579" w:rsidP="003863C4">
            <w:pPr>
              <w:autoSpaceDE w:val="0"/>
              <w:autoSpaceDN w:val="0"/>
              <w:adjustRightInd w:val="0"/>
              <w:spacing w:before="0" w:beforeAutospacing="0" w:after="0"/>
              <w:ind w:firstLine="0"/>
              <w:jc w:val="center"/>
              <w:rPr>
                <w:b/>
              </w:rPr>
            </w:pPr>
            <w:r w:rsidRPr="008169F9">
              <w:rPr>
                <w:rFonts w:ascii="TimesNewRoman" w:hAnsi="TimesNewRoman" w:cs="TimesNewRoman"/>
                <w:b/>
                <w:szCs w:val="20"/>
                <w:lang w:eastAsia="ja-JP"/>
              </w:rPr>
              <w:t>Resistencia al impacto</w:t>
            </w:r>
          </w:p>
        </w:tc>
        <w:tc>
          <w:tcPr>
            <w:tcW w:w="3316" w:type="dxa"/>
            <w:tcBorders>
              <w:top w:val="single" w:sz="12" w:space="0" w:color="auto"/>
              <w:left w:val="single" w:sz="12" w:space="0" w:color="auto"/>
              <w:bottom w:val="single" w:sz="12" w:space="0" w:color="auto"/>
            </w:tcBorders>
          </w:tcPr>
          <w:p w:rsidR="00C80579" w:rsidRDefault="008169F9" w:rsidP="008169F9">
            <w:pPr>
              <w:ind w:firstLine="0"/>
            </w:pPr>
            <w:r>
              <w:rPr>
                <w:rFonts w:ascii="TimesNewRoman" w:hAnsi="TimesNewRoman" w:cs="TimesNewRoman"/>
                <w:szCs w:val="20"/>
                <w:lang w:eastAsia="ja-JP"/>
              </w:rPr>
              <w:t>2 ó más baldosas rompen</w:t>
            </w:r>
          </w:p>
        </w:tc>
        <w:tc>
          <w:tcPr>
            <w:tcW w:w="3222" w:type="dxa"/>
            <w:tcBorders>
              <w:top w:val="single" w:sz="12" w:space="0" w:color="auto"/>
              <w:bottom w:val="single" w:sz="12" w:space="0" w:color="auto"/>
              <w:right w:val="single" w:sz="12" w:space="0" w:color="auto"/>
            </w:tcBorders>
          </w:tcPr>
          <w:p w:rsidR="00C80579" w:rsidRDefault="008169F9" w:rsidP="008169F9">
            <w:pPr>
              <w:ind w:firstLine="0"/>
            </w:pPr>
            <w:r>
              <w:rPr>
                <w:rFonts w:ascii="TimesNewRoman" w:hAnsi="TimesNewRoman" w:cs="TimesNewRoman"/>
                <w:szCs w:val="20"/>
                <w:lang w:eastAsia="ja-JP"/>
              </w:rPr>
              <w:t>1 baldosa rompe</w:t>
            </w:r>
          </w:p>
        </w:tc>
      </w:tr>
    </w:tbl>
    <w:p w:rsidR="00FC71E8" w:rsidRDefault="000F79D9" w:rsidP="002C5903">
      <w:r>
        <w:t xml:space="preserve">Como ya se ha comentado en la recepción de obra podemos tener un producto con sello de calidad o simplemente con un marcado CE, en el siguiente cuadro veremos cuáles son los ensayos </w:t>
      </w:r>
      <w:r w:rsidR="00A078D7">
        <w:t>se realizan</w:t>
      </w:r>
      <w:r w:rsidR="005F5D54">
        <w:t xml:space="preserve"> en cada caso.</w:t>
      </w:r>
    </w:p>
    <w:p w:rsidR="00A078D7" w:rsidRDefault="00A078D7" w:rsidP="00A078D7">
      <w:pPr>
        <w:pStyle w:val="Epgrafe"/>
        <w:keepNext/>
        <w:ind w:firstLine="0"/>
        <w:jc w:val="center"/>
      </w:pPr>
      <w:r>
        <w:t xml:space="preserve">Tabla </w:t>
      </w:r>
      <w:fldSimple w:instr=" SEQ Tabla \* ARABIC ">
        <w:r w:rsidR="006B62BA">
          <w:rPr>
            <w:noProof/>
          </w:rPr>
          <w:t>16</w:t>
        </w:r>
      </w:fldSimple>
      <w:r>
        <w:t>: Relación de ensayos de marcado CE y de Sello de calidad</w:t>
      </w:r>
    </w:p>
    <w:tbl>
      <w:tblPr>
        <w:tblStyle w:val="Tablaconcuadrcula"/>
        <w:tblW w:w="0" w:type="auto"/>
        <w:jc w:val="center"/>
        <w:tblLook w:val="04A0" w:firstRow="1" w:lastRow="0" w:firstColumn="1" w:lastColumn="0" w:noHBand="0" w:noVBand="1"/>
      </w:tblPr>
      <w:tblGrid>
        <w:gridCol w:w="3933"/>
        <w:gridCol w:w="1732"/>
        <w:gridCol w:w="2368"/>
      </w:tblGrid>
      <w:tr w:rsidR="000F79D9" w:rsidTr="005F5D54">
        <w:trPr>
          <w:jc w:val="center"/>
        </w:trPr>
        <w:tc>
          <w:tcPr>
            <w:tcW w:w="0" w:type="auto"/>
            <w:vMerge w:val="restart"/>
            <w:tcBorders>
              <w:top w:val="single" w:sz="12" w:space="0" w:color="auto"/>
              <w:left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sidRPr="008169F9">
              <w:rPr>
                <w:b/>
              </w:rPr>
              <w:t>ENSAYO</w:t>
            </w:r>
          </w:p>
        </w:tc>
        <w:tc>
          <w:tcPr>
            <w:tcW w:w="0" w:type="auto"/>
            <w:gridSpan w:val="2"/>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sidRPr="008169F9">
              <w:rPr>
                <w:b/>
              </w:rPr>
              <w:t>VALORACIÓN DE DEFECTOS</w:t>
            </w:r>
          </w:p>
        </w:tc>
      </w:tr>
      <w:tr w:rsidR="000F79D9" w:rsidTr="005F5D54">
        <w:trPr>
          <w:jc w:val="center"/>
        </w:trPr>
        <w:tc>
          <w:tcPr>
            <w:tcW w:w="0" w:type="auto"/>
            <w:vMerge/>
            <w:tcBorders>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p>
        </w:tc>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Pr>
                <w:b/>
              </w:rPr>
              <w:t>MARCADO CE</w:t>
            </w:r>
          </w:p>
        </w:tc>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C25F9B">
            <w:pPr>
              <w:ind w:firstLine="0"/>
              <w:jc w:val="center"/>
              <w:rPr>
                <w:b/>
              </w:rPr>
            </w:pPr>
            <w:r>
              <w:rPr>
                <w:b/>
              </w:rPr>
              <w:t>SELLO DE CALIDAD</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autoSpaceDE w:val="0"/>
              <w:autoSpaceDN w:val="0"/>
              <w:adjustRightInd w:val="0"/>
              <w:spacing w:before="0" w:beforeAutospacing="0" w:after="0"/>
              <w:ind w:firstLine="0"/>
              <w:jc w:val="center"/>
              <w:rPr>
                <w:b/>
              </w:rPr>
            </w:pPr>
            <w:r w:rsidRPr="008169F9">
              <w:rPr>
                <w:rFonts w:ascii="TimesNewRoman" w:hAnsi="TimesNewRoman" w:cs="TimesNewRoman"/>
                <w:b/>
                <w:szCs w:val="20"/>
                <w:lang w:eastAsia="ja-JP"/>
              </w:rPr>
              <w:t>Aspecto, dimensiones y forma</w:t>
            </w:r>
          </w:p>
        </w:tc>
        <w:tc>
          <w:tcPr>
            <w:tcW w:w="0" w:type="auto"/>
            <w:tcBorders>
              <w:top w:val="single" w:sz="12" w:space="0" w:color="auto"/>
              <w:left w:val="single" w:sz="12" w:space="0" w:color="auto"/>
              <w:bottom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c>
          <w:tcPr>
            <w:tcW w:w="0" w:type="auto"/>
            <w:tcBorders>
              <w:top w:val="single" w:sz="12" w:space="0" w:color="auto"/>
              <w:bottom w:val="single" w:sz="12" w:space="0" w:color="auto"/>
              <w:right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sidRPr="008169F9">
              <w:rPr>
                <w:rFonts w:ascii="TimesNewRoman" w:hAnsi="TimesNewRoman" w:cs="TimesNewRoman"/>
                <w:b/>
                <w:szCs w:val="20"/>
                <w:lang w:eastAsia="ja-JP"/>
              </w:rPr>
              <w:t>Resistencia a flexión</w:t>
            </w:r>
          </w:p>
        </w:tc>
        <w:tc>
          <w:tcPr>
            <w:tcW w:w="0" w:type="auto"/>
            <w:tcBorders>
              <w:top w:val="single" w:sz="12" w:space="0" w:color="auto"/>
              <w:left w:val="single" w:sz="12" w:space="0" w:color="auto"/>
              <w:bottom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c>
          <w:tcPr>
            <w:tcW w:w="0" w:type="auto"/>
            <w:tcBorders>
              <w:top w:val="single" w:sz="12" w:space="0" w:color="auto"/>
              <w:bottom w:val="single" w:sz="12" w:space="0" w:color="auto"/>
              <w:right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sidRPr="008169F9">
              <w:rPr>
                <w:rFonts w:ascii="TimesNewRoman" w:hAnsi="TimesNewRoman" w:cs="TimesNewRoman"/>
                <w:b/>
                <w:szCs w:val="20"/>
                <w:lang w:eastAsia="ja-JP"/>
              </w:rPr>
              <w:t>Carga de rotura</w:t>
            </w:r>
          </w:p>
        </w:tc>
        <w:tc>
          <w:tcPr>
            <w:tcW w:w="0" w:type="auto"/>
            <w:tcBorders>
              <w:top w:val="single" w:sz="12" w:space="0" w:color="auto"/>
              <w:left w:val="single" w:sz="12" w:space="0" w:color="auto"/>
              <w:bottom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c>
          <w:tcPr>
            <w:tcW w:w="0" w:type="auto"/>
            <w:tcBorders>
              <w:top w:val="single" w:sz="12" w:space="0" w:color="auto"/>
              <w:bottom w:val="single" w:sz="12" w:space="0" w:color="auto"/>
              <w:right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sidRPr="008169F9">
              <w:rPr>
                <w:rFonts w:ascii="TimesNewRoman" w:hAnsi="TimesNewRoman" w:cs="TimesNewRoman"/>
                <w:b/>
                <w:szCs w:val="20"/>
                <w:lang w:eastAsia="ja-JP"/>
              </w:rPr>
              <w:t>Desgaste por abrasión</w:t>
            </w:r>
          </w:p>
        </w:tc>
        <w:tc>
          <w:tcPr>
            <w:tcW w:w="0" w:type="auto"/>
            <w:tcBorders>
              <w:top w:val="single" w:sz="12" w:space="0" w:color="auto"/>
              <w:left w:val="single" w:sz="12" w:space="0" w:color="auto"/>
              <w:bottom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c>
          <w:tcPr>
            <w:tcW w:w="0" w:type="auto"/>
            <w:tcBorders>
              <w:top w:val="single" w:sz="12" w:space="0" w:color="auto"/>
              <w:bottom w:val="single" w:sz="12" w:space="0" w:color="auto"/>
              <w:right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autoSpaceDE w:val="0"/>
              <w:autoSpaceDN w:val="0"/>
              <w:adjustRightInd w:val="0"/>
              <w:spacing w:before="0" w:beforeAutospacing="0" w:after="0"/>
              <w:ind w:firstLine="0"/>
              <w:jc w:val="center"/>
              <w:rPr>
                <w:b/>
              </w:rPr>
            </w:pPr>
            <w:r w:rsidRPr="008169F9">
              <w:rPr>
                <w:rFonts w:ascii="TimesNewRoman" w:hAnsi="TimesNewRoman" w:cs="TimesNewRoman"/>
                <w:b/>
                <w:szCs w:val="20"/>
                <w:lang w:eastAsia="ja-JP"/>
              </w:rPr>
              <w:t>Absorción de agua total</w:t>
            </w:r>
          </w:p>
        </w:tc>
        <w:tc>
          <w:tcPr>
            <w:tcW w:w="0" w:type="auto"/>
            <w:tcBorders>
              <w:top w:val="single" w:sz="12" w:space="0" w:color="auto"/>
              <w:left w:val="single" w:sz="12" w:space="0" w:color="auto"/>
              <w:bottom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no</w:t>
            </w:r>
          </w:p>
        </w:tc>
        <w:tc>
          <w:tcPr>
            <w:tcW w:w="0" w:type="auto"/>
            <w:tcBorders>
              <w:top w:val="single" w:sz="12" w:space="0" w:color="auto"/>
              <w:bottom w:val="single" w:sz="12" w:space="0" w:color="auto"/>
              <w:right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ind w:firstLine="0"/>
              <w:jc w:val="center"/>
              <w:rPr>
                <w:b/>
              </w:rPr>
            </w:pPr>
            <w:r w:rsidRPr="008169F9">
              <w:rPr>
                <w:rFonts w:ascii="TimesNewRoman" w:hAnsi="TimesNewRoman" w:cs="TimesNewRoman"/>
                <w:b/>
                <w:szCs w:val="20"/>
                <w:lang w:eastAsia="ja-JP"/>
              </w:rPr>
              <w:t>Absorción de agua por la cara vista</w:t>
            </w:r>
          </w:p>
        </w:tc>
        <w:tc>
          <w:tcPr>
            <w:tcW w:w="0" w:type="auto"/>
            <w:tcBorders>
              <w:top w:val="single" w:sz="12" w:space="0" w:color="auto"/>
              <w:left w:val="single" w:sz="12" w:space="0" w:color="auto"/>
              <w:bottom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no</w:t>
            </w:r>
          </w:p>
        </w:tc>
        <w:tc>
          <w:tcPr>
            <w:tcW w:w="0" w:type="auto"/>
            <w:tcBorders>
              <w:top w:val="single" w:sz="12" w:space="0" w:color="auto"/>
              <w:bottom w:val="single" w:sz="12" w:space="0" w:color="auto"/>
              <w:right w:val="single" w:sz="12" w:space="0" w:color="auto"/>
            </w:tcBorders>
            <w:vAlign w:val="center"/>
          </w:tcPr>
          <w:p w:rsidR="000F79D9" w:rsidRDefault="005F5D54" w:rsidP="005F5D54">
            <w:pPr>
              <w:autoSpaceDE w:val="0"/>
              <w:autoSpaceDN w:val="0"/>
              <w:adjustRightInd w:val="0"/>
              <w:spacing w:before="0" w:beforeAutospacing="0" w:after="0"/>
              <w:ind w:firstLine="0"/>
              <w:jc w:val="center"/>
            </w:pPr>
            <w:r>
              <w:t>sí</w:t>
            </w:r>
          </w:p>
        </w:tc>
      </w:tr>
      <w:tr w:rsidR="000F79D9"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0F79D9" w:rsidRPr="008169F9" w:rsidRDefault="000F79D9" w:rsidP="005F5D54">
            <w:pPr>
              <w:autoSpaceDE w:val="0"/>
              <w:autoSpaceDN w:val="0"/>
              <w:adjustRightInd w:val="0"/>
              <w:spacing w:before="0" w:beforeAutospacing="0" w:after="0"/>
              <w:ind w:firstLine="0"/>
              <w:jc w:val="center"/>
              <w:rPr>
                <w:b/>
              </w:rPr>
            </w:pPr>
            <w:r w:rsidRPr="008169F9">
              <w:rPr>
                <w:rFonts w:ascii="TimesNewRoman" w:hAnsi="TimesNewRoman" w:cs="TimesNewRoman"/>
                <w:b/>
                <w:szCs w:val="20"/>
                <w:lang w:eastAsia="ja-JP"/>
              </w:rPr>
              <w:t>Resistencia al impacto</w:t>
            </w:r>
          </w:p>
        </w:tc>
        <w:tc>
          <w:tcPr>
            <w:tcW w:w="0" w:type="auto"/>
            <w:tcBorders>
              <w:top w:val="single" w:sz="12" w:space="0" w:color="auto"/>
              <w:left w:val="single" w:sz="12" w:space="0" w:color="auto"/>
              <w:bottom w:val="single" w:sz="12" w:space="0" w:color="auto"/>
            </w:tcBorders>
            <w:vAlign w:val="center"/>
          </w:tcPr>
          <w:p w:rsidR="000F79D9" w:rsidRDefault="005F5D54" w:rsidP="005F5D54">
            <w:pPr>
              <w:ind w:firstLine="0"/>
              <w:jc w:val="center"/>
            </w:pPr>
            <w:r>
              <w:t>no</w:t>
            </w:r>
          </w:p>
        </w:tc>
        <w:tc>
          <w:tcPr>
            <w:tcW w:w="0" w:type="auto"/>
            <w:tcBorders>
              <w:top w:val="single" w:sz="12" w:space="0" w:color="auto"/>
              <w:bottom w:val="single" w:sz="12" w:space="0" w:color="auto"/>
              <w:right w:val="single" w:sz="12" w:space="0" w:color="auto"/>
            </w:tcBorders>
            <w:vAlign w:val="center"/>
          </w:tcPr>
          <w:p w:rsidR="000F79D9" w:rsidRDefault="005F5D54" w:rsidP="005F5D54">
            <w:pPr>
              <w:ind w:firstLine="0"/>
              <w:jc w:val="center"/>
            </w:pPr>
            <w:r>
              <w:t>sí</w:t>
            </w:r>
          </w:p>
        </w:tc>
      </w:tr>
      <w:tr w:rsidR="005F5D54" w:rsidTr="005F5D54">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tcPr>
          <w:p w:rsidR="005F5D54" w:rsidRPr="008169F9" w:rsidRDefault="005F5D54" w:rsidP="005F5D54">
            <w:pPr>
              <w:autoSpaceDE w:val="0"/>
              <w:autoSpaceDN w:val="0"/>
              <w:adjustRightInd w:val="0"/>
              <w:spacing w:before="0" w:beforeAutospacing="0" w:after="0"/>
              <w:ind w:firstLine="0"/>
              <w:jc w:val="center"/>
              <w:rPr>
                <w:rFonts w:ascii="TimesNewRoman" w:hAnsi="TimesNewRoman" w:cs="TimesNewRoman"/>
                <w:b/>
                <w:szCs w:val="20"/>
                <w:lang w:eastAsia="ja-JP"/>
              </w:rPr>
            </w:pPr>
            <w:r>
              <w:rPr>
                <w:rFonts w:ascii="TimesNewRoman" w:hAnsi="TimesNewRoman" w:cs="TimesNewRoman"/>
                <w:b/>
                <w:szCs w:val="20"/>
                <w:lang w:eastAsia="ja-JP"/>
              </w:rPr>
              <w:t>Resistencia al deslizamiento</w:t>
            </w:r>
          </w:p>
        </w:tc>
        <w:tc>
          <w:tcPr>
            <w:tcW w:w="0" w:type="auto"/>
            <w:tcBorders>
              <w:top w:val="single" w:sz="12" w:space="0" w:color="auto"/>
              <w:left w:val="single" w:sz="12" w:space="0" w:color="auto"/>
              <w:bottom w:val="single" w:sz="12" w:space="0" w:color="auto"/>
            </w:tcBorders>
            <w:vAlign w:val="center"/>
          </w:tcPr>
          <w:p w:rsidR="005F5D54" w:rsidRDefault="005F5D54" w:rsidP="005F5D54">
            <w:pPr>
              <w:ind w:firstLine="0"/>
              <w:jc w:val="center"/>
            </w:pPr>
            <w:r>
              <w:t>no</w:t>
            </w:r>
          </w:p>
        </w:tc>
        <w:tc>
          <w:tcPr>
            <w:tcW w:w="0" w:type="auto"/>
            <w:tcBorders>
              <w:top w:val="single" w:sz="12" w:space="0" w:color="auto"/>
              <w:bottom w:val="single" w:sz="12" w:space="0" w:color="auto"/>
              <w:right w:val="single" w:sz="12" w:space="0" w:color="auto"/>
            </w:tcBorders>
            <w:vAlign w:val="center"/>
          </w:tcPr>
          <w:p w:rsidR="005F5D54" w:rsidRDefault="005F5D54" w:rsidP="005F5D54">
            <w:pPr>
              <w:ind w:firstLine="0"/>
              <w:jc w:val="center"/>
            </w:pPr>
            <w:r>
              <w:t>no</w:t>
            </w:r>
          </w:p>
        </w:tc>
      </w:tr>
    </w:tbl>
    <w:p w:rsidR="002A40A1" w:rsidRDefault="00541ED6">
      <w:pPr>
        <w:pStyle w:val="Ttulo1"/>
      </w:pPr>
      <w:r>
        <w:br w:type="page"/>
      </w:r>
      <w:bookmarkStart w:id="34" w:name="_Toc278925669"/>
      <w:bookmarkStart w:id="35" w:name="_Toc295579144"/>
      <w:r>
        <w:lastRenderedPageBreak/>
        <w:t>4. DISEÑO Y EJECUCIÓN</w:t>
      </w:r>
      <w:bookmarkEnd w:id="34"/>
      <w:bookmarkEnd w:id="35"/>
    </w:p>
    <w:p w:rsidR="001A530E" w:rsidRDefault="001B1848" w:rsidP="001A530E">
      <w:pPr>
        <w:jc w:val="center"/>
      </w:pPr>
      <w:r>
        <w:rPr>
          <w:noProof/>
          <w:lang w:eastAsia="ja-JP"/>
        </w:rPr>
        <mc:AlternateContent>
          <mc:Choice Requires="wps">
            <w:drawing>
              <wp:anchor distT="0" distB="0" distL="114299" distR="114299" simplePos="0" relativeHeight="251779072" behindDoc="0" locked="0" layoutInCell="1" allowOverlap="1">
                <wp:simplePos x="0" y="0"/>
                <wp:positionH relativeFrom="column">
                  <wp:posOffset>5443219</wp:posOffset>
                </wp:positionH>
                <wp:positionV relativeFrom="paragraph">
                  <wp:posOffset>5681980</wp:posOffset>
                </wp:positionV>
                <wp:extent cx="0" cy="533400"/>
                <wp:effectExtent l="19050" t="0" r="38100" b="19050"/>
                <wp:wrapNone/>
                <wp:docPr id="92" name="9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3400"/>
                        </a:xfrm>
                        <a:prstGeom prst="line">
                          <a:avLst/>
                        </a:prstGeom>
                        <a:ln w="57150">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92 Conector recto" o:spid="_x0000_s1026" style="position:absolute;z-index:251779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428.6pt,447.4pt" to="428.6pt,4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" strokecolor="#f79646 [3209]" strokeweight="4.5pt">
                <o:lock v:ext="edit" shapetype="f"/>
              </v:line>
            </w:pict>
          </mc:Fallback>
        </mc:AlternateContent>
      </w:r>
      <w:r>
        <w:rPr>
          <w:noProof/>
          <w:lang w:eastAsia="ja-JP"/>
        </w:rPr>
        <mc:AlternateContent>
          <mc:Choice Requires="wps">
            <w:drawing>
              <wp:anchor distT="0" distB="0" distL="114300" distR="114300" simplePos="0" relativeHeight="251774976" behindDoc="0" locked="0" layoutInCell="1" allowOverlap="1">
                <wp:simplePos x="0" y="0"/>
                <wp:positionH relativeFrom="column">
                  <wp:posOffset>4728845</wp:posOffset>
                </wp:positionH>
                <wp:positionV relativeFrom="paragraph">
                  <wp:posOffset>4958080</wp:posOffset>
                </wp:positionV>
                <wp:extent cx="1524000" cy="723900"/>
                <wp:effectExtent l="0" t="0" r="19050" b="19050"/>
                <wp:wrapNone/>
                <wp:docPr id="93" name="93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00" cy="72390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SEÑALIZACIÓN BARRERAS ARQUITECTÓNICAS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93 Proceso alternativo" o:spid="_x0000_s1043" type="#_x0000_t176" style="position:absolute;left:0;text-align:left;margin-left:372.35pt;margin-top:390.4pt;width:120pt;height:5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SEÑALIZACIÓN BARRERAS ARQUITECTÓNICAS</w:t>
                      </w:r>
                    </w:p>
                  </w:txbxContent>
                </v:textbox>
              </v:shape>
            </w:pict>
          </mc:Fallback>
        </mc:AlternateContent>
      </w:r>
      <w:r>
        <w:rPr>
          <w:noProof/>
          <w:lang w:eastAsia="ja-JP"/>
        </w:rPr>
        <mc:AlternateContent>
          <mc:Choice Requires="wps">
            <w:drawing>
              <wp:anchor distT="0" distB="0" distL="114299" distR="114299" simplePos="0" relativeHeight="251778048" behindDoc="0" locked="0" layoutInCell="1" allowOverlap="1">
                <wp:simplePos x="0" y="0"/>
                <wp:positionH relativeFrom="column">
                  <wp:posOffset>3966844</wp:posOffset>
                </wp:positionH>
                <wp:positionV relativeFrom="paragraph">
                  <wp:posOffset>5481955</wp:posOffset>
                </wp:positionV>
                <wp:extent cx="0" cy="733425"/>
                <wp:effectExtent l="19050" t="0" r="38100" b="9525"/>
                <wp:wrapNone/>
                <wp:docPr id="94" name="9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33425"/>
                        </a:xfrm>
                        <a:prstGeom prst="line">
                          <a:avLst/>
                        </a:prstGeom>
                        <a:ln w="57150">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94 Conector recto" o:spid="_x0000_s1026" style="position:absolute;z-index:2517780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312.35pt,431.65pt" to="312.35pt,4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" strokecolor="#f79646 [3209]" strokeweight="4.5pt">
                <o:lock v:ext="edit" shapetype="f"/>
              </v:line>
            </w:pict>
          </mc:Fallback>
        </mc:AlternateContent>
      </w:r>
      <w:r>
        <w:rPr>
          <w:noProof/>
          <w:lang w:eastAsia="ja-JP"/>
        </w:rPr>
        <mc:AlternateContent>
          <mc:Choice Requires="wps">
            <w:drawing>
              <wp:anchor distT="0" distB="0" distL="114300" distR="114300" simplePos="0" relativeHeight="251770880" behindDoc="0" locked="0" layoutInCell="1" allowOverlap="1">
                <wp:simplePos x="0" y="0"/>
                <wp:positionH relativeFrom="column">
                  <wp:posOffset>3385820</wp:posOffset>
                </wp:positionH>
                <wp:positionV relativeFrom="paragraph">
                  <wp:posOffset>4958080</wp:posOffset>
                </wp:positionV>
                <wp:extent cx="1209675" cy="523875"/>
                <wp:effectExtent l="0" t="0" r="28575" b="28575"/>
                <wp:wrapNone/>
                <wp:docPr id="474" name="28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9675" cy="523875"/>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DISTRIBUCIÓN DE JUNTAS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 Proceso alternativo" o:spid="_x0000_s1044" type="#_x0000_t176" style="position:absolute;left:0;text-align:left;margin-left:266.6pt;margin-top:390.4pt;width:95.25pt;height:41.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DISTRIBUCIÓN DE JUNTAS</w:t>
                      </w:r>
                    </w:p>
                  </w:txbxContent>
                </v:textbox>
              </v:shape>
            </w:pict>
          </mc:Fallback>
        </mc:AlternateContent>
      </w:r>
      <w:r>
        <w:rPr>
          <w:noProof/>
          <w:lang w:eastAsia="ja-JP"/>
        </w:rPr>
        <mc:AlternateContent>
          <mc:Choice Requires="wps">
            <w:drawing>
              <wp:anchor distT="0" distB="0" distL="114299" distR="114299" simplePos="0" relativeHeight="251777024" behindDoc="0" locked="0" layoutInCell="1" allowOverlap="1">
                <wp:simplePos x="0" y="0"/>
                <wp:positionH relativeFrom="column">
                  <wp:posOffset>2633344</wp:posOffset>
                </wp:positionH>
                <wp:positionV relativeFrom="paragraph">
                  <wp:posOffset>5434330</wp:posOffset>
                </wp:positionV>
                <wp:extent cx="0" cy="781050"/>
                <wp:effectExtent l="19050" t="0" r="38100" b="19050"/>
                <wp:wrapNone/>
                <wp:docPr id="384" name="38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81050"/>
                        </a:xfrm>
                        <a:prstGeom prst="line">
                          <a:avLst/>
                        </a:prstGeom>
                        <a:ln w="57150">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384 Conector recto" o:spid="_x0000_s1026" style="position:absolute;z-index:2517770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207.35pt,427.9pt" to="207.35pt,4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" strokecolor="#f79646 [3209]" strokeweight="4.5pt">
                <o:lock v:ext="edit" shapetype="f"/>
              </v:line>
            </w:pict>
          </mc:Fallback>
        </mc:AlternateContent>
      </w:r>
      <w:r>
        <w:rPr>
          <w:noProof/>
          <w:lang w:eastAsia="ja-JP"/>
        </w:rPr>
        <mc:AlternateContent>
          <mc:Choice Requires="wps">
            <w:drawing>
              <wp:anchor distT="0" distB="0" distL="114299" distR="114299" simplePos="0" relativeHeight="251776000" behindDoc="0" locked="0" layoutInCell="1" allowOverlap="1">
                <wp:simplePos x="0" y="0"/>
                <wp:positionH relativeFrom="column">
                  <wp:posOffset>737869</wp:posOffset>
                </wp:positionH>
                <wp:positionV relativeFrom="paragraph">
                  <wp:posOffset>5434330</wp:posOffset>
                </wp:positionV>
                <wp:extent cx="0" cy="781050"/>
                <wp:effectExtent l="19050" t="0" r="38100" b="19050"/>
                <wp:wrapNone/>
                <wp:docPr id="385" name="38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781050"/>
                        </a:xfrm>
                        <a:prstGeom prst="line">
                          <a:avLst/>
                        </a:prstGeom>
                        <a:ln w="57150">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id="385 Conector recto" o:spid="_x0000_s1026" style="position:absolute;z-index:251776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58.1pt,427.9pt" to="58.1pt,4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" strokecolor="#f79646 [3209]" strokeweight="4.5pt">
                <o:lock v:ext="edit" shapetype="f"/>
              </v:line>
            </w:pict>
          </mc:Fallback>
        </mc:AlternateContent>
      </w:r>
      <w:r>
        <w:rPr>
          <w:noProof/>
          <w:lang w:eastAsia="ja-JP"/>
        </w:rPr>
        <mc:AlternateContent>
          <mc:Choice Requires="wps">
            <w:drawing>
              <wp:anchor distT="0" distB="0" distL="114300" distR="114300" simplePos="0" relativeHeight="251764736" behindDoc="0" locked="0" layoutInCell="1" allowOverlap="1">
                <wp:simplePos x="0" y="0"/>
                <wp:positionH relativeFrom="column">
                  <wp:posOffset>194945</wp:posOffset>
                </wp:positionH>
                <wp:positionV relativeFrom="paragraph">
                  <wp:posOffset>4958080</wp:posOffset>
                </wp:positionV>
                <wp:extent cx="1085850" cy="476250"/>
                <wp:effectExtent l="0" t="0" r="19050" b="19050"/>
                <wp:wrapNone/>
                <wp:docPr id="386" name="386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85850" cy="4762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ESPESOR DE LA BASE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86 Proceso alternativo" o:spid="_x0000_s1045" type="#_x0000_t176" style="position:absolute;left:0;text-align:left;margin-left:15.35pt;margin-top:390.4pt;width:85.5pt;height:3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ESPESOR DE LA BASE</w:t>
                      </w:r>
                    </w:p>
                  </w:txbxContent>
                </v:textbox>
              </v:shape>
            </w:pict>
          </mc:Fallback>
        </mc:AlternateContent>
      </w:r>
      <w:r>
        <w:rPr>
          <w:noProof/>
          <w:lang w:eastAsia="ja-JP"/>
        </w:rPr>
        <mc:AlternateContent>
          <mc:Choice Requires="wps">
            <w:drawing>
              <wp:anchor distT="0" distB="0" distL="114300" distR="114300" simplePos="0" relativeHeight="251762688" behindDoc="0" locked="0" layoutInCell="1" allowOverlap="1">
                <wp:simplePos x="0" y="0"/>
                <wp:positionH relativeFrom="column">
                  <wp:posOffset>4852670</wp:posOffset>
                </wp:positionH>
                <wp:positionV relativeFrom="paragraph">
                  <wp:posOffset>3519805</wp:posOffset>
                </wp:positionV>
                <wp:extent cx="1066800" cy="361950"/>
                <wp:effectExtent l="0" t="0" r="19050" b="19050"/>
                <wp:wrapNone/>
                <wp:docPr id="387" name="387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0"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ESPECIALES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387 Proceso alternativo" o:spid="_x0000_s1046" type="#_x0000_t176" style="position:absolute;left:0;text-align:left;margin-left:382.1pt;margin-top:277.15pt;width:84pt;height:28.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ESPECIALES</w:t>
                      </w:r>
                    </w:p>
                  </w:txbxContent>
                </v:textbox>
              </v:shape>
            </w:pict>
          </mc:Fallback>
        </mc:AlternateContent>
      </w:r>
      <w:r>
        <w:rPr>
          <w:noProof/>
          <w:lang w:eastAsia="ja-JP"/>
        </w:rPr>
        <mc:AlternateContent>
          <mc:Choice Requires="wps">
            <w:drawing>
              <wp:anchor distT="0" distB="0" distL="114300" distR="114300" simplePos="0" relativeHeight="251758592" behindDoc="0" locked="0" layoutInCell="1" allowOverlap="1">
                <wp:simplePos x="0" y="0"/>
                <wp:positionH relativeFrom="column">
                  <wp:posOffset>-500380</wp:posOffset>
                </wp:positionH>
                <wp:positionV relativeFrom="paragraph">
                  <wp:posOffset>3519805</wp:posOffset>
                </wp:positionV>
                <wp:extent cx="1095375" cy="361950"/>
                <wp:effectExtent l="0" t="0" r="28575" b="19050"/>
                <wp:wrapNone/>
                <wp:docPr id="388" name="388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5375"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EXPLANADA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388 Proceso alternativo" o:spid="_x0000_s1047" type="#_x0000_t176" style="position:absolute;left:0;text-align:left;margin-left:-39.4pt;margin-top:277.15pt;width:86.2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EXPLANADA</w:t>
                      </w:r>
                    </w:p>
                  </w:txbxContent>
                </v:textbox>
              </v:shape>
            </w:pict>
          </mc:Fallback>
        </mc:AlternateContent>
      </w:r>
      <w:r>
        <w:rPr>
          <w:noProof/>
          <w:lang w:eastAsia="ja-JP"/>
        </w:rPr>
        <mc:AlternateContent>
          <mc:Choice Requires="wps">
            <w:drawing>
              <wp:anchor distT="0" distB="0" distL="114300" distR="114300" simplePos="0" relativeHeight="251782144" behindDoc="0" locked="0" layoutInCell="1" allowOverlap="1">
                <wp:simplePos x="0" y="0"/>
                <wp:positionH relativeFrom="column">
                  <wp:posOffset>1985645</wp:posOffset>
                </wp:positionH>
                <wp:positionV relativeFrom="paragraph">
                  <wp:posOffset>6634480</wp:posOffset>
                </wp:positionV>
                <wp:extent cx="2486025" cy="409575"/>
                <wp:effectExtent l="0" t="0" r="28575" b="28575"/>
                <wp:wrapNone/>
                <wp:docPr id="389" name="389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86025" cy="409575"/>
                        </a:xfrm>
                        <a:prstGeom prst="flowChartAlternateProcess">
                          <a:avLst/>
                        </a:prstGeom>
                        <a:ln/>
                      </wps:spPr>
                      <wps:style>
                        <a:lnRef idx="2">
                          <a:schemeClr val="accent6">
                            <a:shade val="50000"/>
                          </a:schemeClr>
                        </a:lnRef>
                        <a:fillRef idx="1">
                          <a:schemeClr val="accent6"/>
                        </a:fillRef>
                        <a:effectRef idx="0">
                          <a:schemeClr val="accent6"/>
                        </a:effectRef>
                        <a:fontRef idx="minor">
                          <a:schemeClr val="lt1"/>
                        </a:fontRef>
                      </wps:style>
                      <wps:txbx>
                        <w:txbxContent>
                          <w:p w:rsidR="00D401A2" w:rsidRPr="00797791" w:rsidRDefault="00D401A2" w:rsidP="004C6DE3">
                            <w:pPr>
                              <w:ind w:firstLine="0"/>
                              <w:jc w:val="center"/>
                              <w:rPr>
                                <w:rFonts w:cs="Arial"/>
                                <w:b/>
                              </w:rPr>
                            </w:pPr>
                            <w:r>
                              <w:rPr>
                                <w:rFonts w:cs="Arial"/>
                                <w:b/>
                              </w:rPr>
                              <w:t>EJECUCIÓN</w:t>
                            </w:r>
                            <w:r w:rsidRPr="00797791">
                              <w:rPr>
                                <w:rFonts w:cs="Arial"/>
                                <w:b/>
                              </w:rPr>
                              <w:t xml:space="preserve"> DE PAVIMENTOS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389 Proceso alternativo" o:spid="_x0000_s1048" type="#_x0000_t176" style="position:absolute;left:0;text-align:left;margin-left:156.35pt;margin-top:522.4pt;width:195.75pt;height:32.2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" fillcolor="#f79646 [3209]" strokecolor="#974706 [1609]" strokeweight="2pt">
                <v:path arrowok="t"/>
                <v:textbox>
                  <w:txbxContent>
                    <w:p w:rsidR="00D401A2" w:rsidRPr="00797791" w:rsidRDefault="00D401A2" w:rsidP="004C6DE3">
                      <w:pPr>
                        <w:ind w:firstLine="0"/>
                        <w:jc w:val="center"/>
                        <w:rPr>
                          <w:rFonts w:cs="Arial"/>
                          <w:b/>
                        </w:rPr>
                      </w:pPr>
                      <w:r>
                        <w:rPr>
                          <w:rFonts w:cs="Arial"/>
                          <w:b/>
                        </w:rPr>
                        <w:t>EJECUCIÓN</w:t>
                      </w:r>
                      <w:r w:rsidRPr="00797791">
                        <w:rPr>
                          <w:rFonts w:cs="Arial"/>
                          <w:b/>
                        </w:rPr>
                        <w:t xml:space="preserve"> DE PAVIMENTOS</w:t>
                      </w:r>
                    </w:p>
                  </w:txbxContent>
                </v:textbox>
              </v:shape>
            </w:pict>
          </mc:Fallback>
        </mc:AlternateContent>
      </w:r>
      <w:r>
        <w:rPr>
          <w:noProof/>
          <w:lang w:eastAsia="ja-JP"/>
        </w:rPr>
        <mc:AlternateContent>
          <mc:Choice Requires="wps">
            <w:drawing>
              <wp:anchor distT="0" distB="0" distL="114300" distR="114300" simplePos="0" relativeHeight="251781120" behindDoc="0" locked="0" layoutInCell="1" allowOverlap="1">
                <wp:simplePos x="0" y="0"/>
                <wp:positionH relativeFrom="column">
                  <wp:posOffset>3187700</wp:posOffset>
                </wp:positionH>
                <wp:positionV relativeFrom="paragraph">
                  <wp:posOffset>6215380</wp:posOffset>
                </wp:positionV>
                <wp:extent cx="45720" cy="371475"/>
                <wp:effectExtent l="19050" t="0" r="30480" b="47625"/>
                <wp:wrapNone/>
                <wp:docPr id="393" name="393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371475"/>
                        </a:xfrm>
                        <a:prstGeom prst="downArrow">
                          <a:avLst/>
                        </a:prstGeom>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393 Flecha abajo" o:spid="_x0000_s1026" type="#_x0000_t67" style="position:absolute;margin-left:251pt;margin-top:489.4pt;width:3.6pt;height:29.2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" adj="20271" fillcolor="#4f81bd [3204]" strokecolor="#f79646 [3209]" strokeweight="2pt">
                <v:path arrowok="t"/>
              </v:shape>
            </w:pict>
          </mc:Fallback>
        </mc:AlternateContent>
      </w:r>
      <w:r>
        <w:rPr>
          <w:noProof/>
          <w:lang w:eastAsia="ja-JP"/>
        </w:rPr>
        <mc:AlternateContent>
          <mc:Choice Requires="wps">
            <w:drawing>
              <wp:anchor distT="4294967295" distB="4294967295" distL="114300" distR="114300" simplePos="0" relativeHeight="251780096" behindDoc="0" locked="0" layoutInCell="1" allowOverlap="1">
                <wp:simplePos x="0" y="0"/>
                <wp:positionH relativeFrom="column">
                  <wp:posOffset>737870</wp:posOffset>
                </wp:positionH>
                <wp:positionV relativeFrom="paragraph">
                  <wp:posOffset>6215379</wp:posOffset>
                </wp:positionV>
                <wp:extent cx="4705350" cy="0"/>
                <wp:effectExtent l="0" t="19050" r="19050" b="38100"/>
                <wp:wrapNone/>
                <wp:docPr id="407" name="40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05350" cy="0"/>
                        </a:xfrm>
                        <a:prstGeom prst="line">
                          <a:avLst/>
                        </a:prstGeom>
                        <a:ln w="57150">
                          <a:solidFill>
                            <a:schemeClr val="accent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407 Conector recto" o:spid="_x0000_s1026" style="position:absolute;z-index:251780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8.1pt,489.4pt" to="428.6pt,4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" strokecolor="#f79646 [3209]" strokeweight="4.5pt">
                <o:lock v:ext="edit" shapetype="f"/>
              </v:line>
            </w:pict>
          </mc:Fallback>
        </mc:AlternateContent>
      </w:r>
      <w:r>
        <w:rPr>
          <w:noProof/>
          <w:lang w:eastAsia="ja-JP"/>
        </w:rPr>
        <mc:AlternateContent>
          <mc:Choice Requires="wps">
            <w:drawing>
              <wp:anchor distT="0" distB="0" distL="114300" distR="114300" simplePos="0" relativeHeight="251773952" behindDoc="0" locked="0" layoutInCell="1" allowOverlap="1">
                <wp:simplePos x="0" y="0"/>
                <wp:positionH relativeFrom="column">
                  <wp:posOffset>5398135</wp:posOffset>
                </wp:positionH>
                <wp:positionV relativeFrom="paragraph">
                  <wp:posOffset>4500880</wp:posOffset>
                </wp:positionV>
                <wp:extent cx="45720" cy="409575"/>
                <wp:effectExtent l="19050" t="0" r="30480" b="47625"/>
                <wp:wrapNone/>
                <wp:docPr id="480" name="48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095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480 Flecha abajo" o:spid="_x0000_s1026" type="#_x0000_t67" style="position:absolute;margin-left:425.05pt;margin-top:354.4pt;width:3.6pt;height:32.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" adj="20394"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66784" behindDoc="0" locked="0" layoutInCell="1" allowOverlap="1">
                <wp:simplePos x="0" y="0"/>
                <wp:positionH relativeFrom="column">
                  <wp:posOffset>3100070</wp:posOffset>
                </wp:positionH>
                <wp:positionV relativeFrom="paragraph">
                  <wp:posOffset>3585845</wp:posOffset>
                </wp:positionV>
                <wp:extent cx="457200" cy="178435"/>
                <wp:effectExtent l="0" t="0" r="19050" b="12065"/>
                <wp:wrapNone/>
                <wp:docPr id="481" name="481 Flech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57200" cy="178435"/>
                        </a:xfrm>
                        <a:prstGeom prst="lef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481 Flecha izquierda" o:spid="_x0000_s1026" type="#_x0000_t66" style="position:absolute;margin-left:244.1pt;margin-top:282.35pt;width:36pt;height:14.05pt;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" adj="4215" fillcolor="#c0504d [3205]" strokecolor="#243f60 [1604]" strokeweight="2pt">
                <v:path arrowok="t"/>
              </v:shape>
            </w:pict>
          </mc:Fallback>
        </mc:AlternateContent>
      </w:r>
      <w:r>
        <w:rPr>
          <w:noProof/>
          <w:lang w:eastAsia="ja-JP"/>
        </w:rPr>
        <mc:AlternateContent>
          <mc:Choice Requires="wps">
            <w:drawing>
              <wp:anchor distT="0" distB="0" distL="114300" distR="114300" simplePos="0" relativeHeight="251769856" behindDoc="0" locked="0" layoutInCell="1" allowOverlap="1">
                <wp:simplePos x="0" y="0"/>
                <wp:positionH relativeFrom="column">
                  <wp:posOffset>4500245</wp:posOffset>
                </wp:positionH>
                <wp:positionV relativeFrom="paragraph">
                  <wp:posOffset>3585845</wp:posOffset>
                </wp:positionV>
                <wp:extent cx="352425" cy="847725"/>
                <wp:effectExtent l="0" t="0" r="28575" b="28575"/>
                <wp:wrapNone/>
                <wp:docPr id="473" name="27 Flecha izquierda, derecha y arrib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352425" cy="847725"/>
                        </a:xfrm>
                        <a:prstGeom prst="leftRigh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 Flecha izquierda, derecha y arriba" o:spid="_x0000_s1026" style="position:absolute;margin-left:354.35pt;margin-top:282.35pt;width:27.75pt;height:66.75pt;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52425,847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" path="m,759619l88106,671513r,44053l132159,715566r,-627460l88106,88106,176213,r88106,88106l220266,88106r,627460l264319,715566r,-44053l352425,759619r-88106,88106l264319,803672r-176213,l88106,847725,,759619xe" fillcolor="#4f81bd [3204]" strokecolor="#243f60 [1604]" strokeweight="2pt">
                <v:path arrowok="t" o:connecttype="custom" o:connectlocs="0,759619;88106,671513;88106,715566;132159,715566;132159,88106;88106,88106;176213,0;264319,88106;220266,88106;220266,715566;264319,715566;264319,671513;352425,759619;264319,847725;264319,803672;88106,803672;88106,847725;0,759619" o:connectangles="0,0,0,0,0,0,0,0,0,0,0,0,0,0,0,0,0,0"/>
              </v:shape>
            </w:pict>
          </mc:Fallback>
        </mc:AlternateContent>
      </w:r>
      <w:r>
        <w:rPr>
          <w:noProof/>
          <w:lang w:eastAsia="ja-JP"/>
        </w:rPr>
        <mc:AlternateContent>
          <mc:Choice Requires="wps">
            <w:drawing>
              <wp:anchor distT="0" distB="0" distL="114300" distR="114300" simplePos="0" relativeHeight="251761664" behindDoc="0" locked="0" layoutInCell="1" allowOverlap="1">
                <wp:simplePos x="0" y="0"/>
                <wp:positionH relativeFrom="column">
                  <wp:posOffset>3557270</wp:posOffset>
                </wp:positionH>
                <wp:positionV relativeFrom="paragraph">
                  <wp:posOffset>3519805</wp:posOffset>
                </wp:positionV>
                <wp:extent cx="942975" cy="361950"/>
                <wp:effectExtent l="0" t="0" r="28575" b="19050"/>
                <wp:wrapNone/>
                <wp:docPr id="482" name="482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2975"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ZONA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482 Proceso alternativo" o:spid="_x0000_s1049" type="#_x0000_t176" style="position:absolute;left:0;text-align:left;margin-left:280.1pt;margin-top:277.15pt;width:74.25pt;height:28.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ZONA</w:t>
                      </w:r>
                    </w:p>
                  </w:txbxContent>
                </v:textbox>
              </v:shape>
            </w:pict>
          </mc:Fallback>
        </mc:AlternateContent>
      </w:r>
      <w:r>
        <w:rPr>
          <w:noProof/>
          <w:lang w:eastAsia="ja-JP"/>
        </w:rPr>
        <mc:AlternateContent>
          <mc:Choice Requires="wps">
            <w:drawing>
              <wp:anchor distT="0" distB="0" distL="114300" distR="114300" simplePos="0" relativeHeight="251756544" behindDoc="0" locked="0" layoutInCell="1" allowOverlap="1">
                <wp:simplePos x="0" y="0"/>
                <wp:positionH relativeFrom="column">
                  <wp:posOffset>4053840</wp:posOffset>
                </wp:positionH>
                <wp:positionV relativeFrom="paragraph">
                  <wp:posOffset>2938780</wp:posOffset>
                </wp:positionV>
                <wp:extent cx="45085" cy="523875"/>
                <wp:effectExtent l="19050" t="0" r="31115" b="47625"/>
                <wp:wrapNone/>
                <wp:docPr id="483" name="483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483 Flecha abajo" o:spid="_x0000_s1026" type="#_x0000_t67" style="position:absolute;margin-left:319.2pt;margin-top:231.4pt;width:3.55pt;height:41.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" adj="20671"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72928" behindDoc="0" locked="0" layoutInCell="1" allowOverlap="1">
                <wp:simplePos x="0" y="0"/>
                <wp:positionH relativeFrom="column">
                  <wp:posOffset>3928745</wp:posOffset>
                </wp:positionH>
                <wp:positionV relativeFrom="paragraph">
                  <wp:posOffset>4500880</wp:posOffset>
                </wp:positionV>
                <wp:extent cx="45720" cy="409575"/>
                <wp:effectExtent l="19050" t="0" r="30480" b="47625"/>
                <wp:wrapNone/>
                <wp:docPr id="472" name="3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095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30 Flecha abajo" o:spid="_x0000_s1026" type="#_x0000_t67" style="position:absolute;margin-left:309.35pt;margin-top:354.4pt;width:3.6pt;height:32.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" adj="20394"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63712" behindDoc="0" locked="0" layoutInCell="1" allowOverlap="1">
                <wp:simplePos x="0" y="0"/>
                <wp:positionH relativeFrom="column">
                  <wp:posOffset>594995</wp:posOffset>
                </wp:positionH>
                <wp:positionV relativeFrom="paragraph">
                  <wp:posOffset>3633470</wp:posOffset>
                </wp:positionV>
                <wp:extent cx="257175" cy="1323975"/>
                <wp:effectExtent l="0" t="0" r="28575" b="28575"/>
                <wp:wrapNone/>
                <wp:docPr id="484" name="484 Flecha izquierda, derecha y arrib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257175" cy="1323975"/>
                        </a:xfrm>
                        <a:prstGeom prst="leftRigh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484 Flecha izquierda, derecha y arriba" o:spid="_x0000_s1026" style="position:absolute;margin-left:46.85pt;margin-top:286.1pt;width:20.25pt;height:104.25pt;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257175,1323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" path="m,1259681r64294,-64293l64294,1227534r32147,l96441,64294r-32147,l128588,r64293,64294l160734,64294r,1163240l192881,1227534r,-32146l257175,1259681r-64294,64294l192881,1291828r-128587,l64294,1323975,,1259681xe" fillcolor="#4f81bd [3204]" strokecolor="#243f60 [1604]" strokeweight="2pt">
                <v:path arrowok="t" o:connecttype="custom" o:connectlocs="0,1259681;64294,1195388;64294,1227534;96441,1227534;96441,64294;64294,64294;128588,0;192881,64294;160734,64294;160734,1227534;192881,1227534;192881,1195388;257175,1259681;192881,1323975;192881,1291828;64294,1291828;64294,1323975;0,1259681" o:connectangles="0,0,0,0,0,0,0,0,0,0,0,0,0,0,0,0,0,0"/>
              </v:shape>
            </w:pict>
          </mc:Fallback>
        </mc:AlternateContent>
      </w:r>
      <w:r>
        <w:rPr>
          <w:noProof/>
          <w:lang w:eastAsia="ja-JP"/>
        </w:rPr>
        <mc:AlternateContent>
          <mc:Choice Requires="wps">
            <w:drawing>
              <wp:anchor distT="0" distB="0" distL="114300" distR="114300" simplePos="0" relativeHeight="251767808" behindDoc="0" locked="0" layoutInCell="1" allowOverlap="1">
                <wp:simplePos x="0" y="0"/>
                <wp:positionH relativeFrom="column">
                  <wp:posOffset>2566670</wp:posOffset>
                </wp:positionH>
                <wp:positionV relativeFrom="paragraph">
                  <wp:posOffset>3881755</wp:posOffset>
                </wp:positionV>
                <wp:extent cx="133350" cy="1076325"/>
                <wp:effectExtent l="19050" t="0" r="38100" b="47625"/>
                <wp:wrapNone/>
                <wp:docPr id="485" name="485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350" cy="1076325"/>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85 Flecha abajo" o:spid="_x0000_s1026" type="#_x0000_t67" style="position:absolute;margin-left:202.1pt;margin-top:305.65pt;width:10.5pt;height:84.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" adj="20262" fillcolor="#c0504d [3205]" strokecolor="#243f60 [1604]" strokeweight="2pt">
                <v:path arrowok="t"/>
              </v:shape>
            </w:pict>
          </mc:Fallback>
        </mc:AlternateContent>
      </w:r>
      <w:r>
        <w:rPr>
          <w:noProof/>
          <w:lang w:eastAsia="ja-JP"/>
        </w:rPr>
        <mc:AlternateContent>
          <mc:Choice Requires="wps">
            <w:drawing>
              <wp:anchor distT="4294967295" distB="4294967295" distL="114300" distR="114300" simplePos="0" relativeHeight="251771904" behindDoc="0" locked="0" layoutInCell="1" allowOverlap="1">
                <wp:simplePos x="0" y="0"/>
                <wp:positionH relativeFrom="column">
                  <wp:posOffset>3928745</wp:posOffset>
                </wp:positionH>
                <wp:positionV relativeFrom="paragraph">
                  <wp:posOffset>4500879</wp:posOffset>
                </wp:positionV>
                <wp:extent cx="1514475" cy="0"/>
                <wp:effectExtent l="0" t="19050" r="9525" b="38100"/>
                <wp:wrapNone/>
                <wp:docPr id="471" name="2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14475" cy="0"/>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29 Conector recto" o:spid="_x0000_s1026" style="position:absolute;z-index:251771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09.35pt,354.4pt" to="428.6pt,35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" strokecolor="#365f91 [2404]" strokeweight="4.5pt">
                <o:lock v:ext="edit" shapetype="f"/>
              </v:line>
            </w:pict>
          </mc:Fallback>
        </mc:AlternateContent>
      </w:r>
      <w:r>
        <w:rPr>
          <w:noProof/>
          <w:lang w:eastAsia="ja-JP"/>
        </w:rPr>
        <mc:AlternateContent>
          <mc:Choice Requires="wps">
            <w:drawing>
              <wp:anchor distT="0" distB="0" distL="114300" distR="114300" simplePos="0" relativeHeight="251765760" behindDoc="0" locked="0" layoutInCell="1" allowOverlap="1">
                <wp:simplePos x="0" y="0"/>
                <wp:positionH relativeFrom="column">
                  <wp:posOffset>1795145</wp:posOffset>
                </wp:positionH>
                <wp:positionV relativeFrom="paragraph">
                  <wp:posOffset>3586480</wp:posOffset>
                </wp:positionV>
                <wp:extent cx="361950" cy="159385"/>
                <wp:effectExtent l="0" t="19050" r="38100" b="31115"/>
                <wp:wrapNone/>
                <wp:docPr id="486" name="486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 cy="159385"/>
                        </a:xfrm>
                        <a:prstGeom prst="righ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486 Flecha derecha" o:spid="_x0000_s1026" type="#_x0000_t13" style="position:absolute;margin-left:141.35pt;margin-top:282.4pt;width:28.5pt;height:12.5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" adj="16844" fillcolor="#c0504d [3205]" strokecolor="#243f60 [1604]" strokeweight="2pt">
                <v:path arrowok="t"/>
              </v:shape>
            </w:pict>
          </mc:Fallback>
        </mc:AlternateContent>
      </w:r>
      <w:r>
        <w:rPr>
          <w:noProof/>
          <w:lang w:eastAsia="ja-JP"/>
        </w:rPr>
        <mc:AlternateContent>
          <mc:Choice Requires="wps">
            <w:drawing>
              <wp:anchor distT="0" distB="0" distL="114300" distR="114300" simplePos="0" relativeHeight="251760640" behindDoc="0" locked="0" layoutInCell="1" allowOverlap="1">
                <wp:simplePos x="0" y="0"/>
                <wp:positionH relativeFrom="column">
                  <wp:posOffset>2157095</wp:posOffset>
                </wp:positionH>
                <wp:positionV relativeFrom="paragraph">
                  <wp:posOffset>3519805</wp:posOffset>
                </wp:positionV>
                <wp:extent cx="942975" cy="361950"/>
                <wp:effectExtent l="0" t="0" r="28575" b="19050"/>
                <wp:wrapNone/>
                <wp:docPr id="487" name="487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2975"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BALDOSA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487 Proceso alternativo" o:spid="_x0000_s1050" type="#_x0000_t176" style="position:absolute;left:0;text-align:left;margin-left:169.85pt;margin-top:277.15pt;width:74.25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BALDOSA</w:t>
                      </w:r>
                    </w:p>
                  </w:txbxContent>
                </v:textbox>
              </v:shape>
            </w:pict>
          </mc:Fallback>
        </mc:AlternateContent>
      </w:r>
      <w:r>
        <w:rPr>
          <w:noProof/>
          <w:lang w:eastAsia="ja-JP"/>
        </w:rPr>
        <mc:AlternateContent>
          <mc:Choice Requires="wps">
            <w:drawing>
              <wp:anchor distT="0" distB="0" distL="114300" distR="114300" simplePos="0" relativeHeight="251753472" behindDoc="0" locked="0" layoutInCell="1" allowOverlap="1">
                <wp:simplePos x="0" y="0"/>
                <wp:positionH relativeFrom="column">
                  <wp:posOffset>71120</wp:posOffset>
                </wp:positionH>
                <wp:positionV relativeFrom="paragraph">
                  <wp:posOffset>2938780</wp:posOffset>
                </wp:positionV>
                <wp:extent cx="45085" cy="523875"/>
                <wp:effectExtent l="19050" t="0" r="31115" b="47625"/>
                <wp:wrapNone/>
                <wp:docPr id="488" name="488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488 Flecha abajo" o:spid="_x0000_s1026" type="#_x0000_t67" style="position:absolute;margin-left:5.6pt;margin-top:231.4pt;width:3.55pt;height:41.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" adj="20671"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59616" behindDoc="0" locked="0" layoutInCell="1" allowOverlap="1">
                <wp:simplePos x="0" y="0"/>
                <wp:positionH relativeFrom="column">
                  <wp:posOffset>852170</wp:posOffset>
                </wp:positionH>
                <wp:positionV relativeFrom="paragraph">
                  <wp:posOffset>3519805</wp:posOffset>
                </wp:positionV>
                <wp:extent cx="942975" cy="361950"/>
                <wp:effectExtent l="0" t="0" r="28575" b="19050"/>
                <wp:wrapNone/>
                <wp:docPr id="489" name="489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2975"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TRÁFICO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489 Proceso alternativo" o:spid="_x0000_s1051" type="#_x0000_t176" style="position:absolute;left:0;text-align:left;margin-left:67.1pt;margin-top:277.15pt;width:74.25pt;height:28.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TRÁFICO</w:t>
                      </w:r>
                    </w:p>
                  </w:txbxContent>
                </v:textbox>
              </v:shape>
            </w:pict>
          </mc:Fallback>
        </mc:AlternateContent>
      </w:r>
      <w:r>
        <w:rPr>
          <w:noProof/>
          <w:lang w:eastAsia="ja-JP"/>
        </w:rPr>
        <mc:AlternateContent>
          <mc:Choice Requires="wps">
            <w:drawing>
              <wp:anchor distT="0" distB="0" distL="114300" distR="114300" simplePos="0" relativeHeight="251748352" behindDoc="0" locked="0" layoutInCell="1" allowOverlap="1">
                <wp:simplePos x="0" y="0"/>
                <wp:positionH relativeFrom="column">
                  <wp:posOffset>1395095</wp:posOffset>
                </wp:positionH>
                <wp:positionV relativeFrom="paragraph">
                  <wp:posOffset>176530</wp:posOffset>
                </wp:positionV>
                <wp:extent cx="2486025" cy="409575"/>
                <wp:effectExtent l="0" t="0" r="28575" b="28575"/>
                <wp:wrapNone/>
                <wp:docPr id="490" name="490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86025" cy="409575"/>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797791" w:rsidRDefault="00D401A2" w:rsidP="004C6DE3">
                            <w:pPr>
                              <w:ind w:firstLine="0"/>
                              <w:jc w:val="center"/>
                              <w:rPr>
                                <w:rFonts w:cs="Arial"/>
                                <w:b/>
                              </w:rPr>
                            </w:pPr>
                            <w:r>
                              <w:rPr>
                                <w:rFonts w:cs="Arial"/>
                                <w:b/>
                              </w:rPr>
                              <w:t>DISEÑO</w:t>
                            </w:r>
                            <w:r w:rsidRPr="00797791">
                              <w:rPr>
                                <w:rFonts w:cs="Arial"/>
                                <w:b/>
                              </w:rPr>
                              <w:t xml:space="preserve"> DE PAVIMENTOS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490 Proceso alternativo" o:spid="_x0000_s1052" type="#_x0000_t176" style="position:absolute;left:0;text-align:left;margin-left:109.85pt;margin-top:13.9pt;width:195.75pt;height:32.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" fillcolor="#4f81bd [3204]" strokecolor="#243f60 [1604]" strokeweight="2pt">
                <v:path arrowok="t"/>
                <v:textbox>
                  <w:txbxContent>
                    <w:p w:rsidR="00D401A2" w:rsidRPr="00797791" w:rsidRDefault="00D401A2" w:rsidP="004C6DE3">
                      <w:pPr>
                        <w:ind w:firstLine="0"/>
                        <w:jc w:val="center"/>
                        <w:rPr>
                          <w:rFonts w:cs="Arial"/>
                          <w:b/>
                        </w:rPr>
                      </w:pPr>
                      <w:r>
                        <w:rPr>
                          <w:rFonts w:cs="Arial"/>
                          <w:b/>
                        </w:rPr>
                        <w:t>DISEÑO</w:t>
                      </w:r>
                      <w:r w:rsidRPr="00797791">
                        <w:rPr>
                          <w:rFonts w:cs="Arial"/>
                          <w:b/>
                        </w:rPr>
                        <w:t xml:space="preserve"> DE PAVIMENTOS</w:t>
                      </w:r>
                    </w:p>
                  </w:txbxContent>
                </v:textbox>
              </v:shape>
            </w:pict>
          </mc:Fallback>
        </mc:AlternateContent>
      </w:r>
      <w:r>
        <w:rPr>
          <w:noProof/>
          <w:lang w:eastAsia="ja-JP"/>
        </w:rPr>
        <mc:AlternateContent>
          <mc:Choice Requires="wps">
            <w:drawing>
              <wp:anchor distT="0" distB="0" distL="114300" distR="114300" simplePos="0" relativeHeight="251750400" behindDoc="0" locked="0" layoutInCell="1" allowOverlap="1">
                <wp:simplePos x="0" y="0"/>
                <wp:positionH relativeFrom="column">
                  <wp:posOffset>1957070</wp:posOffset>
                </wp:positionH>
                <wp:positionV relativeFrom="paragraph">
                  <wp:posOffset>1595755</wp:posOffset>
                </wp:positionV>
                <wp:extent cx="1381125" cy="447675"/>
                <wp:effectExtent l="0" t="0" r="28575" b="28575"/>
                <wp:wrapNone/>
                <wp:docPr id="491" name="491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1125" cy="447675"/>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797791" w:rsidRDefault="00D401A2" w:rsidP="004C6DE3">
                            <w:pPr>
                              <w:ind w:firstLine="0"/>
                              <w:jc w:val="center"/>
                              <w:rPr>
                                <w:rFonts w:cs="Arial"/>
                                <w:b/>
                              </w:rPr>
                            </w:pPr>
                            <w:r w:rsidRPr="00797791">
                              <w:rPr>
                                <w:rFonts w:cs="Arial"/>
                                <w:b/>
                              </w:rPr>
                              <w:t>FACTORES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491 Proceso alternativo" o:spid="_x0000_s1053" type="#_x0000_t176" style="position:absolute;left:0;text-align:left;margin-left:154.1pt;margin-top:125.65pt;width:108.75pt;height:35.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" fillcolor="#4f81bd [3204]" strokecolor="#243f60 [1604]" strokeweight="2pt">
                <v:path arrowok="t"/>
                <v:textbox>
                  <w:txbxContent>
                    <w:p w:rsidR="00D401A2" w:rsidRPr="00797791" w:rsidRDefault="00D401A2" w:rsidP="004C6DE3">
                      <w:pPr>
                        <w:ind w:firstLine="0"/>
                        <w:jc w:val="center"/>
                        <w:rPr>
                          <w:rFonts w:cs="Arial"/>
                          <w:b/>
                        </w:rPr>
                      </w:pPr>
                      <w:r w:rsidRPr="00797791">
                        <w:rPr>
                          <w:rFonts w:cs="Arial"/>
                          <w:b/>
                        </w:rPr>
                        <w:t>FACTORES</w:t>
                      </w:r>
                    </w:p>
                  </w:txbxContent>
                </v:textbox>
              </v:shape>
            </w:pict>
          </mc:Fallback>
        </mc:AlternateContent>
      </w:r>
      <w:r>
        <w:rPr>
          <w:noProof/>
          <w:lang w:eastAsia="ja-JP"/>
        </w:rPr>
        <mc:AlternateContent>
          <mc:Choice Requires="wps">
            <w:drawing>
              <wp:anchor distT="0" distB="0" distL="114300" distR="114300" simplePos="0" relativeHeight="251754496" behindDoc="0" locked="0" layoutInCell="1" allowOverlap="1">
                <wp:simplePos x="0" y="0"/>
                <wp:positionH relativeFrom="column">
                  <wp:posOffset>1282065</wp:posOffset>
                </wp:positionH>
                <wp:positionV relativeFrom="paragraph">
                  <wp:posOffset>2938780</wp:posOffset>
                </wp:positionV>
                <wp:extent cx="45085" cy="523875"/>
                <wp:effectExtent l="19050" t="0" r="31115" b="47625"/>
                <wp:wrapNone/>
                <wp:docPr id="492" name="492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492 Flecha abajo" o:spid="_x0000_s1026" type="#_x0000_t67" style="position:absolute;margin-left:100.95pt;margin-top:231.4pt;width:3.55pt;height:41.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" adj="20671"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57568" behindDoc="0" locked="0" layoutInCell="1" allowOverlap="1">
                <wp:simplePos x="0" y="0"/>
                <wp:positionH relativeFrom="column">
                  <wp:posOffset>5294630</wp:posOffset>
                </wp:positionH>
                <wp:positionV relativeFrom="paragraph">
                  <wp:posOffset>2938780</wp:posOffset>
                </wp:positionV>
                <wp:extent cx="45720" cy="523875"/>
                <wp:effectExtent l="19050" t="0" r="30480" b="47625"/>
                <wp:wrapNone/>
                <wp:docPr id="493" name="493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493 Flecha abajo" o:spid="_x0000_s1026" type="#_x0000_t67" style="position:absolute;margin-left:416.9pt;margin-top:231.4pt;width:3.6pt;height:41.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" adj="20657"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55520" behindDoc="0" locked="0" layoutInCell="1" allowOverlap="1">
                <wp:simplePos x="0" y="0"/>
                <wp:positionH relativeFrom="column">
                  <wp:posOffset>2606040</wp:posOffset>
                </wp:positionH>
                <wp:positionV relativeFrom="paragraph">
                  <wp:posOffset>2938780</wp:posOffset>
                </wp:positionV>
                <wp:extent cx="45720" cy="523875"/>
                <wp:effectExtent l="19050" t="0" r="30480" b="47625"/>
                <wp:wrapNone/>
                <wp:docPr id="494" name="494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494 Flecha abajo" o:spid="_x0000_s1026" type="#_x0000_t67" style="position:absolute;margin-left:205.2pt;margin-top:231.4pt;width:3.6pt;height:41.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" adj="20657" fillcolor="#4f81bd [3204]" strokecolor="#243f60 [1604]" strokeweight="2pt">
                <v:path arrowok="t"/>
              </v:shape>
            </w:pict>
          </mc:Fallback>
        </mc:AlternateContent>
      </w:r>
      <w:r>
        <w:rPr>
          <w:noProof/>
          <w:lang w:eastAsia="ja-JP"/>
        </w:rPr>
        <mc:AlternateContent>
          <mc:Choice Requires="wps">
            <w:drawing>
              <wp:anchor distT="0" distB="0" distL="114299" distR="114299" simplePos="0" relativeHeight="251751424" behindDoc="0" locked="0" layoutInCell="1" allowOverlap="1">
                <wp:simplePos x="0" y="0"/>
                <wp:positionH relativeFrom="column">
                  <wp:posOffset>2629534</wp:posOffset>
                </wp:positionH>
                <wp:positionV relativeFrom="paragraph">
                  <wp:posOffset>2043430</wp:posOffset>
                </wp:positionV>
                <wp:extent cx="0" cy="895350"/>
                <wp:effectExtent l="19050" t="0" r="38100" b="19050"/>
                <wp:wrapNone/>
                <wp:docPr id="495" name="49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895350"/>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495 Conector recto" o:spid="_x0000_s1026" style="position:absolute;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7.05pt,160.9pt" to="207.05pt,23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" strokecolor="#365f91 [2404]" strokeweight="4.5pt">
                <o:lock v:ext="edit" shapetype="f"/>
              </v:line>
            </w:pict>
          </mc:Fallback>
        </mc:AlternateContent>
      </w:r>
      <w:r>
        <w:rPr>
          <w:noProof/>
          <w:lang w:eastAsia="ja-JP"/>
        </w:rPr>
        <mc:AlternateContent>
          <mc:Choice Requires="wps">
            <w:drawing>
              <wp:anchor distT="4294967295" distB="4294967295" distL="114300" distR="114300" simplePos="0" relativeHeight="251752448" behindDoc="0" locked="0" layoutInCell="1" allowOverlap="1">
                <wp:simplePos x="0" y="0"/>
                <wp:positionH relativeFrom="column">
                  <wp:posOffset>72390</wp:posOffset>
                </wp:positionH>
                <wp:positionV relativeFrom="paragraph">
                  <wp:posOffset>2938779</wp:posOffset>
                </wp:positionV>
                <wp:extent cx="5267325" cy="0"/>
                <wp:effectExtent l="0" t="19050" r="9525" b="38100"/>
                <wp:wrapNone/>
                <wp:docPr id="496" name="49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67325" cy="0"/>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496 Conector recto" o:spid="_x0000_s1026" style="position:absolute;z-index:251752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7pt,231.4pt" to="420.45pt,23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" strokecolor="#365f91 [2404]" strokeweight="4.5pt">
                <o:lock v:ext="edit" shapetype="f"/>
              </v:line>
            </w:pict>
          </mc:Fallback>
        </mc:AlternateContent>
      </w:r>
      <w:r>
        <w:rPr>
          <w:noProof/>
          <w:lang w:eastAsia="ja-JP"/>
        </w:rPr>
        <mc:AlternateContent>
          <mc:Choice Requires="wps">
            <w:drawing>
              <wp:anchor distT="0" distB="0" distL="114300" distR="114300" simplePos="0" relativeHeight="251749376" behindDoc="0" locked="0" layoutInCell="1" allowOverlap="1">
                <wp:simplePos x="0" y="0"/>
                <wp:positionH relativeFrom="column">
                  <wp:posOffset>2603500</wp:posOffset>
                </wp:positionH>
                <wp:positionV relativeFrom="paragraph">
                  <wp:posOffset>586105</wp:posOffset>
                </wp:positionV>
                <wp:extent cx="45085" cy="1009650"/>
                <wp:effectExtent l="19050" t="0" r="31115" b="38100"/>
                <wp:wrapNone/>
                <wp:docPr id="497" name="497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10096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497 Flecha abajo" o:spid="_x0000_s1026" type="#_x0000_t67" style="position:absolute;margin-left:205pt;margin-top:46.15pt;width:3.55pt;height:7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" adj="21118" fillcolor="#4f81bd [3204]" strokecolor="#243f60 [1604]" strokeweight="2pt">
                <v:path arrowok="t"/>
              </v:shape>
            </w:pict>
          </mc:Fallback>
        </mc:AlternateContent>
      </w:r>
    </w:p>
    <w:p w:rsidR="001A530E" w:rsidRDefault="001B1848">
      <w:pPr>
        <w:spacing w:before="0" w:beforeAutospacing="0" w:after="0" w:line="240" w:lineRule="auto"/>
        <w:ind w:firstLine="0"/>
        <w:jc w:val="left"/>
      </w:pPr>
      <w:r>
        <w:rPr>
          <w:noProof/>
          <w:lang w:eastAsia="ja-JP"/>
        </w:rPr>
        <mc:AlternateContent>
          <mc:Choice Requires="wps">
            <w:drawing>
              <wp:anchor distT="0" distB="0" distL="114300" distR="114300" simplePos="0" relativeHeight="251768832" behindDoc="0" locked="0" layoutInCell="1" allowOverlap="1">
                <wp:simplePos x="0" y="0"/>
                <wp:positionH relativeFrom="column">
                  <wp:posOffset>1795145</wp:posOffset>
                </wp:positionH>
                <wp:positionV relativeFrom="paragraph">
                  <wp:posOffset>4557395</wp:posOffset>
                </wp:positionV>
                <wp:extent cx="1390650" cy="476250"/>
                <wp:effectExtent l="0" t="0" r="19050" b="19050"/>
                <wp:wrapNone/>
                <wp:docPr id="95" name="95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0650" cy="4762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4C6DE3">
                            <w:pPr>
                              <w:ind w:firstLine="0"/>
                              <w:jc w:val="center"/>
                              <w:rPr>
                                <w:rFonts w:cs="Arial"/>
                                <w:b/>
                                <w:sz w:val="20"/>
                                <w:szCs w:val="20"/>
                              </w:rPr>
                            </w:pPr>
                            <w:r w:rsidRPr="00321D03">
                              <w:rPr>
                                <w:rFonts w:cs="Arial"/>
                                <w:b/>
                                <w:sz w:val="20"/>
                                <w:szCs w:val="20"/>
                              </w:rPr>
                              <w:t>RESISTENCIAS MECÁNICAS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5 Proceso alternativo" o:spid="_x0000_s1054" type="#_x0000_t176" style="position:absolute;margin-left:141.35pt;margin-top:358.85pt;width:109.5pt;height:37.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" fillcolor="#4f81bd [3204]" strokecolor="#243f60 [1604]" strokeweight="2pt">
                <v:path arrowok="t"/>
                <v:textbox>
                  <w:txbxContent>
                    <w:p w:rsidR="00D401A2" w:rsidRPr="00321D03" w:rsidRDefault="00D401A2" w:rsidP="004C6DE3">
                      <w:pPr>
                        <w:ind w:firstLine="0"/>
                        <w:jc w:val="center"/>
                        <w:rPr>
                          <w:rFonts w:cs="Arial"/>
                          <w:b/>
                          <w:sz w:val="20"/>
                          <w:szCs w:val="20"/>
                        </w:rPr>
                      </w:pPr>
                      <w:r w:rsidRPr="00321D03">
                        <w:rPr>
                          <w:rFonts w:cs="Arial"/>
                          <w:b/>
                          <w:sz w:val="20"/>
                          <w:szCs w:val="20"/>
                        </w:rPr>
                        <w:t>RESISTENCIAS MECÁNICAS</w:t>
                      </w:r>
                    </w:p>
                  </w:txbxContent>
                </v:textbox>
              </v:shape>
            </w:pict>
          </mc:Fallback>
        </mc:AlternateContent>
      </w:r>
      <w:r w:rsidR="001A530E">
        <w:br w:type="page"/>
      </w:r>
    </w:p>
    <w:p w:rsidR="00AC0D9D" w:rsidRDefault="001B1848" w:rsidP="00AC0D9D">
      <w:pPr>
        <w:jc w:val="center"/>
      </w:pPr>
      <w:r>
        <w:rPr>
          <w:noProof/>
          <w:lang w:eastAsia="ja-JP"/>
        </w:rPr>
        <w:lastRenderedPageBreak/>
        <mc:AlternateContent>
          <mc:Choice Requires="wps">
            <w:drawing>
              <wp:anchor distT="0" distB="0" distL="114300" distR="114300" simplePos="0" relativeHeight="251712512" behindDoc="0" locked="0" layoutInCell="1" allowOverlap="1">
                <wp:simplePos x="0" y="0"/>
                <wp:positionH relativeFrom="column">
                  <wp:posOffset>1395095</wp:posOffset>
                </wp:positionH>
                <wp:positionV relativeFrom="paragraph">
                  <wp:posOffset>176530</wp:posOffset>
                </wp:positionV>
                <wp:extent cx="2486025" cy="409575"/>
                <wp:effectExtent l="0" t="0" r="28575" b="28575"/>
                <wp:wrapNone/>
                <wp:docPr id="83" name="83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86025" cy="409575"/>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797791" w:rsidRDefault="00D401A2" w:rsidP="004C6DE3">
                            <w:pPr>
                              <w:ind w:firstLine="0"/>
                              <w:jc w:val="center"/>
                              <w:rPr>
                                <w:rFonts w:cs="Arial"/>
                                <w:b/>
                              </w:rPr>
                            </w:pPr>
                            <w:r>
                              <w:rPr>
                                <w:rFonts w:cs="Arial"/>
                                <w:b/>
                              </w:rPr>
                              <w:t>EJECUCIÓN DE PAVIMENTOS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83 Proceso alternativo" o:spid="_x0000_s1055" type="#_x0000_t176" style="position:absolute;left:0;text-align:left;margin-left:109.85pt;margin-top:13.9pt;width:195.75pt;height:32.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" fillcolor="#4f81bd [3204]" strokecolor="#243f60 [1604]" strokeweight="2pt">
                <v:path arrowok="t"/>
                <v:textbox>
                  <w:txbxContent>
                    <w:p w:rsidR="00D401A2" w:rsidRPr="00797791" w:rsidRDefault="00D401A2" w:rsidP="004C6DE3">
                      <w:pPr>
                        <w:ind w:firstLine="0"/>
                        <w:jc w:val="center"/>
                        <w:rPr>
                          <w:rFonts w:cs="Arial"/>
                          <w:b/>
                        </w:rPr>
                      </w:pPr>
                      <w:r>
                        <w:rPr>
                          <w:rFonts w:cs="Arial"/>
                          <w:b/>
                        </w:rPr>
                        <w:t>EJECUCIÓN DE PAVIMENTOS</w:t>
                      </w:r>
                    </w:p>
                  </w:txbxContent>
                </v:textbox>
              </v:shape>
            </w:pict>
          </mc:Fallback>
        </mc:AlternateContent>
      </w:r>
    </w:p>
    <w:p w:rsidR="00AC0D9D" w:rsidRDefault="001B1848">
      <w:pPr>
        <w:spacing w:before="0" w:beforeAutospacing="0" w:after="0" w:line="240" w:lineRule="auto"/>
        <w:ind w:firstLine="0"/>
        <w:jc w:val="left"/>
      </w:pPr>
      <w:r>
        <w:rPr>
          <w:noProof/>
          <w:lang w:eastAsia="ja-JP"/>
        </w:rPr>
        <mc:AlternateContent>
          <mc:Choice Requires="wps">
            <w:drawing>
              <wp:anchor distT="0" distB="0" distL="114300" distR="114300" simplePos="0" relativeHeight="251725824" behindDoc="0" locked="0" layoutInCell="1" allowOverlap="1">
                <wp:simplePos x="0" y="0"/>
                <wp:positionH relativeFrom="column">
                  <wp:posOffset>3051810</wp:posOffset>
                </wp:positionH>
                <wp:positionV relativeFrom="paragraph">
                  <wp:posOffset>2090420</wp:posOffset>
                </wp:positionV>
                <wp:extent cx="1061085" cy="361950"/>
                <wp:effectExtent l="0" t="0" r="24765" b="19050"/>
                <wp:wrapNone/>
                <wp:docPr id="470" name="73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1085"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AC0D9D">
                            <w:pPr>
                              <w:ind w:firstLine="0"/>
                              <w:jc w:val="center"/>
                              <w:rPr>
                                <w:rFonts w:cs="Arial"/>
                                <w:b/>
                                <w:szCs w:val="20"/>
                              </w:rPr>
                            </w:pPr>
                            <w:r>
                              <w:rPr>
                                <w:rFonts w:cs="Arial"/>
                                <w:b/>
                                <w:szCs w:val="20"/>
                              </w:rPr>
                              <w:t>MAESTRAS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73 Proceso alternativo" o:spid="_x0000_s1056" type="#_x0000_t176" style="position:absolute;margin-left:240.3pt;margin-top:164.6pt;width:83.55pt;height:28.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" fillcolor="#4f81bd [3204]" strokecolor="#243f60 [1604]" strokeweight="2pt">
                <v:path arrowok="t"/>
                <v:textbox>
                  <w:txbxContent>
                    <w:p w:rsidR="00D401A2" w:rsidRPr="00321D03" w:rsidRDefault="00D401A2" w:rsidP="00AC0D9D">
                      <w:pPr>
                        <w:ind w:firstLine="0"/>
                        <w:jc w:val="center"/>
                        <w:rPr>
                          <w:rFonts w:cs="Arial"/>
                          <w:b/>
                          <w:szCs w:val="20"/>
                        </w:rPr>
                      </w:pPr>
                      <w:r>
                        <w:rPr>
                          <w:rFonts w:cs="Arial"/>
                          <w:b/>
                          <w:szCs w:val="20"/>
                        </w:rPr>
                        <w:t>MAESTRAS</w:t>
                      </w:r>
                    </w:p>
                  </w:txbxContent>
                </v:textbox>
              </v:shape>
            </w:pict>
          </mc:Fallback>
        </mc:AlternateContent>
      </w:r>
      <w:r>
        <w:rPr>
          <w:noProof/>
          <w:lang w:eastAsia="ja-JP"/>
        </w:rPr>
        <mc:AlternateContent>
          <mc:Choice Requires="wps">
            <w:drawing>
              <wp:anchor distT="0" distB="0" distL="114300" distR="114300" simplePos="0" relativeHeight="251784192" behindDoc="0" locked="0" layoutInCell="1" allowOverlap="1">
                <wp:simplePos x="0" y="0"/>
                <wp:positionH relativeFrom="column">
                  <wp:posOffset>118110</wp:posOffset>
                </wp:positionH>
                <wp:positionV relativeFrom="paragraph">
                  <wp:posOffset>2828290</wp:posOffset>
                </wp:positionV>
                <wp:extent cx="1270" cy="152400"/>
                <wp:effectExtent l="32385" t="37465" r="33020" b="29210"/>
                <wp:wrapNone/>
                <wp:docPr id="469" name="Lin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52400"/>
                        </a:xfrm>
                        <a:prstGeom prst="line">
                          <a:avLst/>
                        </a:prstGeom>
                        <a:noFill/>
                        <a:ln w="57150">
                          <a:solidFill>
                            <a:schemeClr val="accent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Line 140"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9.3pt,222.7pt" to="9.4pt,2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" strokecolor="#365f91 [2404]" strokeweight="4.5pt"/>
            </w:pict>
          </mc:Fallback>
        </mc:AlternateContent>
      </w:r>
      <w:r>
        <w:rPr>
          <w:noProof/>
          <w:lang w:eastAsia="ja-JP"/>
        </w:rPr>
        <mc:AlternateContent>
          <mc:Choice Requires="wps">
            <w:drawing>
              <wp:anchor distT="0" distB="0" distL="114300" distR="114300" simplePos="0" relativeHeight="251722752" behindDoc="0" locked="0" layoutInCell="1" allowOverlap="1">
                <wp:simplePos x="0" y="0"/>
                <wp:positionH relativeFrom="column">
                  <wp:posOffset>-447675</wp:posOffset>
                </wp:positionH>
                <wp:positionV relativeFrom="paragraph">
                  <wp:posOffset>2090420</wp:posOffset>
                </wp:positionV>
                <wp:extent cx="1095375" cy="737870"/>
                <wp:effectExtent l="0" t="0" r="28575" b="24130"/>
                <wp:wrapNone/>
                <wp:docPr id="60" name="60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95375" cy="73787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AC0D9D">
                            <w:pPr>
                              <w:ind w:firstLine="0"/>
                              <w:jc w:val="center"/>
                              <w:rPr>
                                <w:rFonts w:cs="Arial"/>
                                <w:b/>
                                <w:szCs w:val="20"/>
                              </w:rPr>
                            </w:pPr>
                            <w:r>
                              <w:rPr>
                                <w:rFonts w:cs="Arial"/>
                                <w:b/>
                                <w:szCs w:val="20"/>
                              </w:rPr>
                              <w:t>CAMBIOS DE PAVIMENTO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60 Proceso alternativo" o:spid="_x0000_s1057" type="#_x0000_t176" style="position:absolute;margin-left:-35.25pt;margin-top:164.6pt;width:86.25pt;height:58.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" fillcolor="#4f81bd [3204]" strokecolor="#243f60 [1604]" strokeweight="2pt">
                <v:path arrowok="t"/>
                <v:textbox>
                  <w:txbxContent>
                    <w:p w:rsidR="00D401A2" w:rsidRPr="00321D03" w:rsidRDefault="00D401A2" w:rsidP="00AC0D9D">
                      <w:pPr>
                        <w:ind w:firstLine="0"/>
                        <w:jc w:val="center"/>
                        <w:rPr>
                          <w:rFonts w:cs="Arial"/>
                          <w:b/>
                          <w:szCs w:val="20"/>
                        </w:rPr>
                      </w:pPr>
                      <w:r>
                        <w:rPr>
                          <w:rFonts w:cs="Arial"/>
                          <w:b/>
                          <w:szCs w:val="20"/>
                        </w:rPr>
                        <w:t>CAMBIOS DE PAVIMENTO</w:t>
                      </w:r>
                    </w:p>
                  </w:txbxContent>
                </v:textbox>
              </v:shape>
            </w:pict>
          </mc:Fallback>
        </mc:AlternateContent>
      </w:r>
      <w:r>
        <w:rPr>
          <w:noProof/>
          <w:lang w:eastAsia="ja-JP"/>
        </w:rPr>
        <mc:AlternateContent>
          <mc:Choice Requires="wps">
            <w:drawing>
              <wp:anchor distT="0" distB="0" distL="114300" distR="114300" simplePos="0" relativeHeight="251789312" behindDoc="0" locked="0" layoutInCell="1" allowOverlap="1">
                <wp:simplePos x="0" y="0"/>
                <wp:positionH relativeFrom="column">
                  <wp:posOffset>1975485</wp:posOffset>
                </wp:positionH>
                <wp:positionV relativeFrom="paragraph">
                  <wp:posOffset>6751320</wp:posOffset>
                </wp:positionV>
                <wp:extent cx="1362710" cy="720090"/>
                <wp:effectExtent l="0" t="0" r="27940" b="22860"/>
                <wp:wrapNone/>
                <wp:docPr id="468" name="28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710" cy="72009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Default="00D401A2" w:rsidP="00B32885">
                            <w:pPr>
                              <w:ind w:firstLine="0"/>
                              <w:jc w:val="center"/>
                              <w:rPr>
                                <w:rFonts w:cs="Arial"/>
                                <w:b/>
                                <w:szCs w:val="20"/>
                              </w:rPr>
                            </w:pPr>
                            <w:r>
                              <w:rPr>
                                <w:rFonts w:cs="Arial"/>
                                <w:b/>
                                <w:szCs w:val="20"/>
                              </w:rPr>
                              <w:t xml:space="preserve">ACABADO EN OBRA              </w:t>
                            </w:r>
                            <w:r w:rsidRPr="00B32885">
                              <w:rPr>
                                <w:rFonts w:cs="Arial"/>
                                <w:b/>
                                <w:sz w:val="16"/>
                                <w:szCs w:val="16"/>
                              </w:rPr>
                              <w:t>(SÓLO INTERIORES)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8" type="#_x0000_t176" style="position:absolute;margin-left:155.55pt;margin-top:531.6pt;width:107.3pt;height:56.7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" fillcolor="#4f81bd [3204]" strokecolor="#243f60 [1604]" strokeweight="2pt">
                <v:path arrowok="t"/>
                <v:textbox>
                  <w:txbxContent>
                    <w:p w:rsidR="00D401A2" w:rsidRDefault="00D401A2" w:rsidP="00B32885">
                      <w:pPr>
                        <w:ind w:firstLine="0"/>
                        <w:jc w:val="center"/>
                        <w:rPr>
                          <w:rFonts w:cs="Arial"/>
                          <w:b/>
                          <w:szCs w:val="20"/>
                        </w:rPr>
                      </w:pPr>
                      <w:r>
                        <w:rPr>
                          <w:rFonts w:cs="Arial"/>
                          <w:b/>
                          <w:szCs w:val="20"/>
                        </w:rPr>
                        <w:t xml:space="preserve">ACABADO EN OBRA              </w:t>
                      </w:r>
                      <w:r w:rsidRPr="00B32885">
                        <w:rPr>
                          <w:rFonts w:cs="Arial"/>
                          <w:b/>
                          <w:sz w:val="16"/>
                          <w:szCs w:val="16"/>
                        </w:rPr>
                        <w:t>(SÓLO INTERIORES)</w:t>
                      </w:r>
                    </w:p>
                  </w:txbxContent>
                </v:textbox>
              </v:shape>
            </w:pict>
          </mc:Fallback>
        </mc:AlternateContent>
      </w:r>
      <w:r>
        <w:rPr>
          <w:noProof/>
          <w:lang w:eastAsia="ja-JP"/>
        </w:rPr>
        <mc:AlternateContent>
          <mc:Choice Requires="wps">
            <w:drawing>
              <wp:anchor distT="0" distB="0" distL="114300" distR="114300" simplePos="0" relativeHeight="251788288" behindDoc="0" locked="0" layoutInCell="1" allowOverlap="1">
                <wp:simplePos x="0" y="0"/>
                <wp:positionH relativeFrom="column">
                  <wp:posOffset>2649220</wp:posOffset>
                </wp:positionH>
                <wp:positionV relativeFrom="paragraph">
                  <wp:posOffset>6341745</wp:posOffset>
                </wp:positionV>
                <wp:extent cx="45720" cy="409575"/>
                <wp:effectExtent l="19050" t="0" r="30480" b="47625"/>
                <wp:wrapNone/>
                <wp:docPr id="467" name="3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095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30 Flecha abajo" o:spid="_x0000_s1026" type="#_x0000_t67" style="position:absolute;margin-left:208.6pt;margin-top:499.35pt;width:3.6pt;height:32.2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" adj="20394"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87264" behindDoc="0" locked="0" layoutInCell="1" allowOverlap="1">
                <wp:simplePos x="0" y="0"/>
                <wp:positionH relativeFrom="column">
                  <wp:posOffset>1957070</wp:posOffset>
                </wp:positionH>
                <wp:positionV relativeFrom="paragraph">
                  <wp:posOffset>5981065</wp:posOffset>
                </wp:positionV>
                <wp:extent cx="1362710" cy="360680"/>
                <wp:effectExtent l="0" t="0" r="27940" b="20320"/>
                <wp:wrapNone/>
                <wp:docPr id="466" name="28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710" cy="36068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B32885">
                            <w:pPr>
                              <w:ind w:firstLine="0"/>
                              <w:jc w:val="center"/>
                              <w:rPr>
                                <w:rFonts w:cs="Arial"/>
                                <w:b/>
                                <w:szCs w:val="20"/>
                              </w:rPr>
                            </w:pPr>
                            <w:r>
                              <w:rPr>
                                <w:rFonts w:cs="Arial"/>
                                <w:b/>
                                <w:szCs w:val="20"/>
                              </w:rPr>
                              <w:t>EMBALDOSADO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9" type="#_x0000_t176" style="position:absolute;margin-left:154.1pt;margin-top:470.95pt;width:107.3pt;height:28.4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" fillcolor="#4f81bd [3204]" strokecolor="#243f60 [1604]" strokeweight="2pt">
                <v:path arrowok="t"/>
                <v:textbox>
                  <w:txbxContent>
                    <w:p w:rsidR="00D401A2" w:rsidRPr="00321D03" w:rsidRDefault="00D401A2" w:rsidP="00B32885">
                      <w:pPr>
                        <w:ind w:firstLine="0"/>
                        <w:jc w:val="center"/>
                        <w:rPr>
                          <w:rFonts w:cs="Arial"/>
                          <w:b/>
                          <w:szCs w:val="20"/>
                        </w:rPr>
                      </w:pPr>
                      <w:r>
                        <w:rPr>
                          <w:rFonts w:cs="Arial"/>
                          <w:b/>
                          <w:szCs w:val="20"/>
                        </w:rPr>
                        <w:t>EMBALDOSADO</w:t>
                      </w:r>
                    </w:p>
                  </w:txbxContent>
                </v:textbox>
              </v:shape>
            </w:pict>
          </mc:Fallback>
        </mc:AlternateContent>
      </w:r>
      <w:r>
        <w:rPr>
          <w:noProof/>
          <w:lang w:eastAsia="ja-JP"/>
        </w:rPr>
        <mc:AlternateContent>
          <mc:Choice Requires="wps">
            <w:drawing>
              <wp:anchor distT="0" distB="0" distL="114300" distR="114300" simplePos="0" relativeHeight="251786240" behindDoc="0" locked="0" layoutInCell="1" allowOverlap="1">
                <wp:simplePos x="0" y="0"/>
                <wp:positionH relativeFrom="column">
                  <wp:posOffset>2649220</wp:posOffset>
                </wp:positionH>
                <wp:positionV relativeFrom="paragraph">
                  <wp:posOffset>5571490</wp:posOffset>
                </wp:positionV>
                <wp:extent cx="45720" cy="409575"/>
                <wp:effectExtent l="19050" t="0" r="30480" b="47625"/>
                <wp:wrapNone/>
                <wp:docPr id="465" name="3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095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30 Flecha abajo" o:spid="_x0000_s1026" type="#_x0000_t67" style="position:absolute;margin-left:208.6pt;margin-top:438.7pt;width:3.6pt;height:32.2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" adj="20394"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35040" behindDoc="0" locked="0" layoutInCell="1" allowOverlap="1">
                <wp:simplePos x="0" y="0"/>
                <wp:positionH relativeFrom="column">
                  <wp:posOffset>2042795</wp:posOffset>
                </wp:positionH>
                <wp:positionV relativeFrom="paragraph">
                  <wp:posOffset>4564380</wp:posOffset>
                </wp:positionV>
                <wp:extent cx="1209675" cy="1007110"/>
                <wp:effectExtent l="0" t="0" r="28575" b="21590"/>
                <wp:wrapNone/>
                <wp:docPr id="464" name="28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9675" cy="100711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AC0D9D">
                            <w:pPr>
                              <w:ind w:firstLine="0"/>
                              <w:jc w:val="center"/>
                              <w:rPr>
                                <w:rFonts w:cs="Arial"/>
                                <w:b/>
                                <w:szCs w:val="20"/>
                              </w:rPr>
                            </w:pPr>
                            <w:r>
                              <w:rPr>
                                <w:rFonts w:cs="Arial"/>
                                <w:b/>
                                <w:szCs w:val="20"/>
                              </w:rPr>
                              <w:t>EJECUCIÓN DE LA BASE SEGÚN DISEÑO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0" type="#_x0000_t176" style="position:absolute;margin-left:160.85pt;margin-top:359.4pt;width:95.25pt;height:79.3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" fillcolor="#4f81bd [3204]" strokecolor="#243f60 [1604]" strokeweight="2pt">
                <v:path arrowok="t"/>
                <v:textbox>
                  <w:txbxContent>
                    <w:p w:rsidR="00D401A2" w:rsidRPr="00321D03" w:rsidRDefault="00D401A2" w:rsidP="00AC0D9D">
                      <w:pPr>
                        <w:ind w:firstLine="0"/>
                        <w:jc w:val="center"/>
                        <w:rPr>
                          <w:rFonts w:cs="Arial"/>
                          <w:b/>
                          <w:szCs w:val="20"/>
                        </w:rPr>
                      </w:pPr>
                      <w:r>
                        <w:rPr>
                          <w:rFonts w:cs="Arial"/>
                          <w:b/>
                          <w:szCs w:val="20"/>
                        </w:rPr>
                        <w:t>EJECUCIÓN DE LA BASE SEGÚN DISEÑO</w:t>
                      </w:r>
                    </w:p>
                  </w:txbxContent>
                </v:textbox>
              </v:shape>
            </w:pict>
          </mc:Fallback>
        </mc:AlternateContent>
      </w:r>
      <w:r>
        <w:rPr>
          <w:noProof/>
          <w:lang w:eastAsia="ja-JP"/>
        </w:rPr>
        <mc:AlternateContent>
          <mc:Choice Requires="wps">
            <w:drawing>
              <wp:anchor distT="0" distB="0" distL="114300" distR="114300" simplePos="0" relativeHeight="251785216" behindDoc="0" locked="0" layoutInCell="1" allowOverlap="1">
                <wp:simplePos x="0" y="0"/>
                <wp:positionH relativeFrom="column">
                  <wp:posOffset>2649220</wp:posOffset>
                </wp:positionH>
                <wp:positionV relativeFrom="paragraph">
                  <wp:posOffset>4116705</wp:posOffset>
                </wp:positionV>
                <wp:extent cx="45720" cy="409575"/>
                <wp:effectExtent l="19050" t="0" r="30480" b="47625"/>
                <wp:wrapNone/>
                <wp:docPr id="463" name="3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095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30 Flecha abajo" o:spid="_x0000_s1026" type="#_x0000_t67" style="position:absolute;margin-left:208.6pt;margin-top:324.15pt;width:3.6pt;height:32.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" adj="20394"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32992" behindDoc="0" locked="0" layoutInCell="1" allowOverlap="1">
                <wp:simplePos x="0" y="0"/>
                <wp:positionH relativeFrom="column">
                  <wp:posOffset>2023745</wp:posOffset>
                </wp:positionH>
                <wp:positionV relativeFrom="paragraph">
                  <wp:posOffset>3439160</wp:posOffset>
                </wp:positionV>
                <wp:extent cx="1228725" cy="668020"/>
                <wp:effectExtent l="0" t="0" r="28575" b="17780"/>
                <wp:wrapNone/>
                <wp:docPr id="51" name="51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8725" cy="66802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AC0D9D">
                            <w:pPr>
                              <w:ind w:firstLine="0"/>
                              <w:jc w:val="center"/>
                              <w:rPr>
                                <w:rFonts w:cs="Arial"/>
                                <w:b/>
                                <w:szCs w:val="20"/>
                              </w:rPr>
                            </w:pPr>
                            <w:r>
                              <w:rPr>
                                <w:rFonts w:cs="Arial"/>
                                <w:b/>
                                <w:szCs w:val="20"/>
                              </w:rPr>
                              <w:t>1ª HILADA- BORDES CONTENCIÓN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1 Proceso alternativo" o:spid="_x0000_s1061" type="#_x0000_t176" style="position:absolute;margin-left:159.35pt;margin-top:270.8pt;width:96.75pt;height:52.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" fillcolor="#4f81bd [3204]" strokecolor="#243f60 [1604]" strokeweight="2pt">
                <v:path arrowok="t"/>
                <v:textbox>
                  <w:txbxContent>
                    <w:p w:rsidR="00D401A2" w:rsidRPr="00321D03" w:rsidRDefault="00D401A2" w:rsidP="00AC0D9D">
                      <w:pPr>
                        <w:ind w:firstLine="0"/>
                        <w:jc w:val="center"/>
                        <w:rPr>
                          <w:rFonts w:cs="Arial"/>
                          <w:b/>
                          <w:szCs w:val="20"/>
                        </w:rPr>
                      </w:pPr>
                      <w:r>
                        <w:rPr>
                          <w:rFonts w:cs="Arial"/>
                          <w:b/>
                          <w:szCs w:val="20"/>
                        </w:rPr>
                        <w:t>1ª HILADA- BORDES CONTENCIÓN</w:t>
                      </w:r>
                    </w:p>
                  </w:txbxContent>
                </v:textbox>
              </v:shape>
            </w:pict>
          </mc:Fallback>
        </mc:AlternateContent>
      </w:r>
      <w:r>
        <w:rPr>
          <w:noProof/>
          <w:lang w:eastAsia="ja-JP"/>
        </w:rPr>
        <mc:AlternateContent>
          <mc:Choice Requires="wps">
            <w:drawing>
              <wp:anchor distT="0" distB="0" distL="114300" distR="114300" simplePos="0" relativeHeight="251737088" behindDoc="0" locked="0" layoutInCell="1" allowOverlap="1">
                <wp:simplePos x="0" y="0"/>
                <wp:positionH relativeFrom="column">
                  <wp:posOffset>2649220</wp:posOffset>
                </wp:positionH>
                <wp:positionV relativeFrom="paragraph">
                  <wp:posOffset>2980690</wp:posOffset>
                </wp:positionV>
                <wp:extent cx="45720" cy="409575"/>
                <wp:effectExtent l="19050" t="0" r="30480" b="47625"/>
                <wp:wrapNone/>
                <wp:docPr id="462" name="3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095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30 Flecha abajo" o:spid="_x0000_s1026" type="#_x0000_t67" style="position:absolute;margin-left:208.6pt;margin-top:234.7pt;width:3.6pt;height:32.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" adj="20394" fillcolor="#4f81bd [3204]" strokecolor="#243f60 [1604]" strokeweight="2pt">
                <v:path arrowok="t"/>
              </v:shape>
            </w:pict>
          </mc:Fallback>
        </mc:AlternateContent>
      </w:r>
      <w:r>
        <w:rPr>
          <w:noProof/>
          <w:lang w:eastAsia="ja-JP"/>
        </w:rPr>
        <mc:AlternateContent>
          <mc:Choice Requires="wps">
            <w:drawing>
              <wp:anchor distT="4294967295" distB="4294967295" distL="114300" distR="114300" simplePos="0" relativeHeight="251783168" behindDoc="0" locked="0" layoutInCell="1" allowOverlap="1">
                <wp:simplePos x="0" y="0"/>
                <wp:positionH relativeFrom="column">
                  <wp:posOffset>118110</wp:posOffset>
                </wp:positionH>
                <wp:positionV relativeFrom="paragraph">
                  <wp:posOffset>2980689</wp:posOffset>
                </wp:positionV>
                <wp:extent cx="5267325" cy="0"/>
                <wp:effectExtent l="0" t="19050" r="9525" b="38100"/>
                <wp:wrapNone/>
                <wp:docPr id="461" name="8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67325" cy="0"/>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9 Conector recto" o:spid="_x0000_s1026" style="position:absolute;z-index:251783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3pt,234.7pt" to="424.05pt,2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" strokecolor="#365f91 [2404]" strokeweight="4.5pt">
                <o:lock v:ext="edit" shapetype="f"/>
              </v:line>
            </w:pict>
          </mc:Fallback>
        </mc:AlternateContent>
      </w:r>
      <w:r>
        <w:rPr>
          <w:noProof/>
          <w:lang w:eastAsia="ja-JP"/>
        </w:rPr>
        <mc:AlternateContent>
          <mc:Choice Requires="wps">
            <w:drawing>
              <wp:anchor distT="0" distB="0" distL="114300" distR="114300" simplePos="0" relativeHeight="251741184" behindDoc="0" locked="0" layoutInCell="1" allowOverlap="1">
                <wp:simplePos x="0" y="0"/>
                <wp:positionH relativeFrom="column">
                  <wp:posOffset>1750060</wp:posOffset>
                </wp:positionH>
                <wp:positionV relativeFrom="paragraph">
                  <wp:posOffset>2452370</wp:posOffset>
                </wp:positionV>
                <wp:extent cx="0" cy="528320"/>
                <wp:effectExtent l="35560" t="33020" r="31115" b="29210"/>
                <wp:wrapNone/>
                <wp:docPr id="460" name="5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8320"/>
                        </a:xfrm>
                        <a:prstGeom prst="line">
                          <a:avLst/>
                        </a:prstGeom>
                        <a:noFill/>
                        <a:ln w="57150">
                          <a:solidFill>
                            <a:schemeClr val="accent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52 Conector recto"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137.8pt,193.1pt" to="137.8pt,2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" strokecolor="#365f91 [2404]" strokeweight="4.5pt"/>
            </w:pict>
          </mc:Fallback>
        </mc:AlternateContent>
      </w:r>
      <w:r>
        <w:rPr>
          <w:noProof/>
          <w:lang w:eastAsia="ja-JP"/>
        </w:rPr>
        <mc:AlternateContent>
          <mc:Choice Requires="wps">
            <w:drawing>
              <wp:anchor distT="0" distB="0" distL="114300" distR="114300" simplePos="0" relativeHeight="251743232" behindDoc="0" locked="0" layoutInCell="1" allowOverlap="1">
                <wp:simplePos x="0" y="0"/>
                <wp:positionH relativeFrom="column">
                  <wp:posOffset>3597275</wp:posOffset>
                </wp:positionH>
                <wp:positionV relativeFrom="paragraph">
                  <wp:posOffset>2452370</wp:posOffset>
                </wp:positionV>
                <wp:extent cx="635" cy="528320"/>
                <wp:effectExtent l="34925" t="33020" r="31115" b="29210"/>
                <wp:wrapNone/>
                <wp:docPr id="459" name="47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528320"/>
                        </a:xfrm>
                        <a:prstGeom prst="line">
                          <a:avLst/>
                        </a:prstGeom>
                        <a:noFill/>
                        <a:ln w="57150">
                          <a:solidFill>
                            <a:schemeClr val="accent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477 Conector recto" o:spid="_x0000_s1026" style="position:absolute;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83.25pt,193.1pt" to="283.3pt,2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" strokecolor="#365f91 [2404]" strokeweight="4.5pt"/>
            </w:pict>
          </mc:Fallback>
        </mc:AlternateContent>
      </w:r>
      <w:r>
        <w:rPr>
          <w:noProof/>
          <w:lang w:eastAsia="ja-JP"/>
        </w:rPr>
        <mc:AlternateContent>
          <mc:Choice Requires="wps">
            <w:drawing>
              <wp:anchor distT="0" distB="0" distL="114300" distR="114300" simplePos="0" relativeHeight="251742208" behindDoc="0" locked="0" layoutInCell="1" allowOverlap="1">
                <wp:simplePos x="0" y="0"/>
                <wp:positionH relativeFrom="column">
                  <wp:posOffset>5338445</wp:posOffset>
                </wp:positionH>
                <wp:positionV relativeFrom="paragraph">
                  <wp:posOffset>2452370</wp:posOffset>
                </wp:positionV>
                <wp:extent cx="0" cy="528320"/>
                <wp:effectExtent l="33020" t="33020" r="33655" b="29210"/>
                <wp:wrapNone/>
                <wp:docPr id="458" name="47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8320"/>
                        </a:xfrm>
                        <a:prstGeom prst="line">
                          <a:avLst/>
                        </a:prstGeom>
                        <a:noFill/>
                        <a:ln w="57150">
                          <a:solidFill>
                            <a:schemeClr val="accent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479 Conector recto"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420.35pt,193.1pt" to="420.35pt,2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" strokecolor="#365f91 [2404]" strokeweight="4.5pt"/>
            </w:pict>
          </mc:Fallback>
        </mc:AlternateContent>
      </w:r>
      <w:r>
        <w:rPr>
          <w:noProof/>
          <w:lang w:eastAsia="ja-JP"/>
        </w:rPr>
        <mc:AlternateContent>
          <mc:Choice Requires="wps">
            <w:drawing>
              <wp:anchor distT="0" distB="0" distL="114300" distR="114300" simplePos="0" relativeHeight="251726848" behindDoc="0" locked="0" layoutInCell="1" allowOverlap="1">
                <wp:simplePos x="0" y="0"/>
                <wp:positionH relativeFrom="column">
                  <wp:posOffset>4801235</wp:posOffset>
                </wp:positionH>
                <wp:positionV relativeFrom="paragraph">
                  <wp:posOffset>2090420</wp:posOffset>
                </wp:positionV>
                <wp:extent cx="1066800" cy="361950"/>
                <wp:effectExtent l="0" t="0" r="19050" b="19050"/>
                <wp:wrapNone/>
                <wp:docPr id="59" name="59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0"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AC0D9D">
                            <w:pPr>
                              <w:ind w:firstLine="0"/>
                              <w:jc w:val="center"/>
                              <w:rPr>
                                <w:rFonts w:cs="Arial"/>
                                <w:b/>
                                <w:szCs w:val="20"/>
                              </w:rPr>
                            </w:pPr>
                            <w:r>
                              <w:rPr>
                                <w:rFonts w:cs="Arial"/>
                                <w:b/>
                                <w:szCs w:val="20"/>
                              </w:rPr>
                              <w:t>NIVELES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59 Proceso alternativo" o:spid="_x0000_s1062" type="#_x0000_t176" style="position:absolute;margin-left:378.05pt;margin-top:164.6pt;width:84pt;height:28.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" fillcolor="#4f81bd [3204]" strokecolor="#243f60 [1604]" strokeweight="2pt">
                <v:path arrowok="t"/>
                <v:textbox>
                  <w:txbxContent>
                    <w:p w:rsidR="00D401A2" w:rsidRPr="00321D03" w:rsidRDefault="00D401A2" w:rsidP="00AC0D9D">
                      <w:pPr>
                        <w:ind w:firstLine="0"/>
                        <w:jc w:val="center"/>
                        <w:rPr>
                          <w:rFonts w:cs="Arial"/>
                          <w:b/>
                          <w:szCs w:val="20"/>
                        </w:rPr>
                      </w:pPr>
                      <w:r>
                        <w:rPr>
                          <w:rFonts w:cs="Arial"/>
                          <w:b/>
                          <w:szCs w:val="20"/>
                        </w:rPr>
                        <w:t>NIVELES</w:t>
                      </w:r>
                    </w:p>
                  </w:txbxContent>
                </v:textbox>
              </v:shape>
            </w:pict>
          </mc:Fallback>
        </mc:AlternateContent>
      </w:r>
      <w:r>
        <w:rPr>
          <w:noProof/>
          <w:lang w:eastAsia="ja-JP"/>
        </w:rPr>
        <mc:AlternateContent>
          <mc:Choice Requires="wps">
            <w:drawing>
              <wp:anchor distT="0" distB="0" distL="114300" distR="114300" simplePos="0" relativeHeight="251721728" behindDoc="0" locked="0" layoutInCell="1" allowOverlap="1">
                <wp:simplePos x="0" y="0"/>
                <wp:positionH relativeFrom="column">
                  <wp:posOffset>5292725</wp:posOffset>
                </wp:positionH>
                <wp:positionV relativeFrom="paragraph">
                  <wp:posOffset>1519555</wp:posOffset>
                </wp:positionV>
                <wp:extent cx="45720" cy="523875"/>
                <wp:effectExtent l="19050" t="0" r="30480" b="47625"/>
                <wp:wrapNone/>
                <wp:docPr id="86" name="86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86 Flecha abajo" o:spid="_x0000_s1026" type="#_x0000_t67" style="position:absolute;margin-left:416.75pt;margin-top:119.65pt;width:3.6pt;height:41.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" adj="20657"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20704" behindDoc="0" locked="0" layoutInCell="1" allowOverlap="1">
                <wp:simplePos x="0" y="0"/>
                <wp:positionH relativeFrom="column">
                  <wp:posOffset>3552190</wp:posOffset>
                </wp:positionH>
                <wp:positionV relativeFrom="paragraph">
                  <wp:posOffset>1519555</wp:posOffset>
                </wp:positionV>
                <wp:extent cx="45085" cy="523875"/>
                <wp:effectExtent l="19050" t="0" r="31115" b="47625"/>
                <wp:wrapNone/>
                <wp:docPr id="76" name="76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76 Flecha abajo" o:spid="_x0000_s1026" type="#_x0000_t67" style="position:absolute;margin-left:279.7pt;margin-top:119.65pt;width:3.55pt;height:41.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" adj="20671"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23776" behindDoc="0" locked="0" layoutInCell="1" allowOverlap="1">
                <wp:simplePos x="0" y="0"/>
                <wp:positionH relativeFrom="column">
                  <wp:posOffset>1280795</wp:posOffset>
                </wp:positionH>
                <wp:positionV relativeFrom="paragraph">
                  <wp:posOffset>2090420</wp:posOffset>
                </wp:positionV>
                <wp:extent cx="942975" cy="361950"/>
                <wp:effectExtent l="0" t="0" r="28575" b="19050"/>
                <wp:wrapNone/>
                <wp:docPr id="82" name="82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2975"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AC0D9D">
                            <w:pPr>
                              <w:ind w:firstLine="0"/>
                              <w:jc w:val="center"/>
                              <w:rPr>
                                <w:rFonts w:cs="Arial"/>
                                <w:b/>
                                <w:szCs w:val="20"/>
                              </w:rPr>
                            </w:pPr>
                            <w:r>
                              <w:rPr>
                                <w:rFonts w:cs="Arial"/>
                                <w:b/>
                                <w:szCs w:val="20"/>
                              </w:rPr>
                              <w:t>JUNTAS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82 Proceso alternativo" o:spid="_x0000_s1063" type="#_x0000_t176" style="position:absolute;margin-left:100.85pt;margin-top:164.6pt;width:74.25pt;height:28.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" fillcolor="#4f81bd [3204]" strokecolor="#243f60 [1604]" strokeweight="2pt">
                <v:path arrowok="t"/>
                <v:textbox>
                  <w:txbxContent>
                    <w:p w:rsidR="00D401A2" w:rsidRPr="00321D03" w:rsidRDefault="00D401A2" w:rsidP="00AC0D9D">
                      <w:pPr>
                        <w:ind w:firstLine="0"/>
                        <w:jc w:val="center"/>
                        <w:rPr>
                          <w:rFonts w:cs="Arial"/>
                          <w:b/>
                          <w:szCs w:val="20"/>
                        </w:rPr>
                      </w:pPr>
                      <w:r>
                        <w:rPr>
                          <w:rFonts w:cs="Arial"/>
                          <w:b/>
                          <w:szCs w:val="20"/>
                        </w:rPr>
                        <w:t>JUNTAS</w:t>
                      </w:r>
                    </w:p>
                  </w:txbxContent>
                </v:textbox>
              </v:shape>
            </w:pict>
          </mc:Fallback>
        </mc:AlternateContent>
      </w:r>
      <w:r>
        <w:rPr>
          <w:noProof/>
          <w:lang w:eastAsia="ja-JP"/>
        </w:rPr>
        <mc:AlternateContent>
          <mc:Choice Requires="wps">
            <w:drawing>
              <wp:anchor distT="0" distB="0" distL="114300" distR="114300" simplePos="0" relativeHeight="251717632" behindDoc="0" locked="0" layoutInCell="1" allowOverlap="1">
                <wp:simplePos x="0" y="0"/>
                <wp:positionH relativeFrom="column">
                  <wp:posOffset>73025</wp:posOffset>
                </wp:positionH>
                <wp:positionV relativeFrom="paragraph">
                  <wp:posOffset>1519555</wp:posOffset>
                </wp:positionV>
                <wp:extent cx="45085" cy="523875"/>
                <wp:effectExtent l="19050" t="0" r="31115" b="47625"/>
                <wp:wrapNone/>
                <wp:docPr id="81" name="81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81 Flecha abajo" o:spid="_x0000_s1026" type="#_x0000_t67" style="position:absolute;margin-left:5.75pt;margin-top:119.65pt;width:3.55pt;height:41.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" adj="20671" fillcolor="#4f81bd [3204]" strokecolor="#243f60 [1604]" strokeweight="2pt">
                <v:path arrowok="t"/>
              </v:shape>
            </w:pict>
          </mc:Fallback>
        </mc:AlternateContent>
      </w:r>
      <w:r>
        <w:rPr>
          <w:noProof/>
          <w:lang w:eastAsia="ja-JP"/>
        </w:rPr>
        <mc:AlternateContent>
          <mc:Choice Requires="wps">
            <w:drawing>
              <wp:anchor distT="0" distB="0" distL="114300" distR="114300" simplePos="0" relativeHeight="251718656" behindDoc="0" locked="0" layoutInCell="1" allowOverlap="1">
                <wp:simplePos x="0" y="0"/>
                <wp:positionH relativeFrom="column">
                  <wp:posOffset>1750060</wp:posOffset>
                </wp:positionH>
                <wp:positionV relativeFrom="paragraph">
                  <wp:posOffset>1519555</wp:posOffset>
                </wp:positionV>
                <wp:extent cx="45085" cy="523875"/>
                <wp:effectExtent l="19050" t="0" r="31115" b="47625"/>
                <wp:wrapNone/>
                <wp:docPr id="85" name="85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85"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85 Flecha abajo" o:spid="_x0000_s1026" type="#_x0000_t67" style="position:absolute;margin-left:137.8pt;margin-top:119.65pt;width:3.55pt;height:41.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" adj="20671" fillcolor="#4f81bd [3204]" strokecolor="#243f60 [1604]" strokeweight="2pt">
                <v:path arrowok="t"/>
              </v:shape>
            </w:pict>
          </mc:Fallback>
        </mc:AlternateContent>
      </w:r>
      <w:r>
        <w:rPr>
          <w:noProof/>
          <w:lang w:eastAsia="ja-JP"/>
        </w:rPr>
        <mc:AlternateContent>
          <mc:Choice Requires="wps">
            <w:drawing>
              <wp:anchor distT="4294967295" distB="4294967295" distL="114300" distR="114300" simplePos="0" relativeHeight="251716608" behindDoc="0" locked="0" layoutInCell="1" allowOverlap="1">
                <wp:simplePos x="0" y="0"/>
                <wp:positionH relativeFrom="column">
                  <wp:posOffset>73025</wp:posOffset>
                </wp:positionH>
                <wp:positionV relativeFrom="paragraph">
                  <wp:posOffset>1519554</wp:posOffset>
                </wp:positionV>
                <wp:extent cx="5267325" cy="0"/>
                <wp:effectExtent l="0" t="19050" r="9525" b="38100"/>
                <wp:wrapNone/>
                <wp:docPr id="89" name="8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267325" cy="0"/>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9 Conector recto" o:spid="_x0000_s1026" style="position:absolute;z-index:251716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75pt,119.65pt" to="420.5pt,1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" strokecolor="#365f91 [2404]" strokeweight="4.5pt">
                <o:lock v:ext="edit" shapetype="f"/>
              </v:line>
            </w:pict>
          </mc:Fallback>
        </mc:AlternateContent>
      </w:r>
      <w:r>
        <w:rPr>
          <w:noProof/>
          <w:lang w:eastAsia="ja-JP"/>
        </w:rPr>
        <mc:AlternateContent>
          <mc:Choice Requires="wps">
            <w:drawing>
              <wp:anchor distT="0" distB="0" distL="114299" distR="114299" simplePos="0" relativeHeight="251715584" behindDoc="0" locked="0" layoutInCell="1" allowOverlap="1">
                <wp:simplePos x="0" y="0"/>
                <wp:positionH relativeFrom="column">
                  <wp:posOffset>2649219</wp:posOffset>
                </wp:positionH>
                <wp:positionV relativeFrom="paragraph">
                  <wp:posOffset>1190625</wp:posOffset>
                </wp:positionV>
                <wp:extent cx="0" cy="328930"/>
                <wp:effectExtent l="19050" t="0" r="38100" b="13970"/>
                <wp:wrapNone/>
                <wp:docPr id="88" name="88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8930"/>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88 Conector recto" o:spid="_x0000_s1026" style="position:absolute;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8.6pt,93.75pt" to="208.6pt,1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" strokecolor="#365f91 [2404]" strokeweight="4.5pt">
                <o:lock v:ext="edit" shapetype="f"/>
              </v:line>
            </w:pict>
          </mc:Fallback>
        </mc:AlternateContent>
      </w:r>
      <w:r>
        <w:rPr>
          <w:noProof/>
          <w:lang w:eastAsia="ja-JP"/>
        </w:rPr>
        <mc:AlternateContent>
          <mc:Choice Requires="wps">
            <w:drawing>
              <wp:anchor distT="0" distB="0" distL="114300" distR="114300" simplePos="0" relativeHeight="251714560" behindDoc="0" locked="0" layoutInCell="1" allowOverlap="1">
                <wp:simplePos x="0" y="0"/>
                <wp:positionH relativeFrom="column">
                  <wp:posOffset>1957070</wp:posOffset>
                </wp:positionH>
                <wp:positionV relativeFrom="paragraph">
                  <wp:posOffset>742950</wp:posOffset>
                </wp:positionV>
                <wp:extent cx="1381125" cy="447675"/>
                <wp:effectExtent l="0" t="0" r="28575" b="28575"/>
                <wp:wrapNone/>
                <wp:docPr id="84" name="84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81125" cy="447675"/>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797791" w:rsidRDefault="00D401A2" w:rsidP="004C6DE3">
                            <w:pPr>
                              <w:ind w:firstLine="0"/>
                              <w:jc w:val="center"/>
                              <w:rPr>
                                <w:rFonts w:cs="Arial"/>
                                <w:b/>
                              </w:rPr>
                            </w:pPr>
                            <w:r>
                              <w:rPr>
                                <w:rFonts w:cs="Arial"/>
                                <w:b/>
                              </w:rPr>
                              <w:t>REPLANTEO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84 Proceso alternativo" o:spid="_x0000_s1064" type="#_x0000_t176" style="position:absolute;margin-left:154.1pt;margin-top:58.5pt;width:108.75pt;height:35.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" fillcolor="#4f81bd [3204]" strokecolor="#243f60 [1604]" strokeweight="2pt">
                <v:path arrowok="t"/>
                <v:textbox>
                  <w:txbxContent>
                    <w:p w:rsidR="00D401A2" w:rsidRPr="00797791" w:rsidRDefault="00D401A2" w:rsidP="004C6DE3">
                      <w:pPr>
                        <w:ind w:firstLine="0"/>
                        <w:jc w:val="center"/>
                        <w:rPr>
                          <w:rFonts w:cs="Arial"/>
                          <w:b/>
                        </w:rPr>
                      </w:pPr>
                      <w:r>
                        <w:rPr>
                          <w:rFonts w:cs="Arial"/>
                          <w:b/>
                        </w:rPr>
                        <w:t>REPLANTEO</w:t>
                      </w:r>
                    </w:p>
                  </w:txbxContent>
                </v:textbox>
              </v:shape>
            </w:pict>
          </mc:Fallback>
        </mc:AlternateContent>
      </w:r>
      <w:r>
        <w:rPr>
          <w:noProof/>
          <w:lang w:eastAsia="ja-JP"/>
        </w:rPr>
        <mc:AlternateContent>
          <mc:Choice Requires="wps">
            <w:drawing>
              <wp:anchor distT="0" distB="0" distL="114300" distR="114300" simplePos="0" relativeHeight="251713536" behindDoc="0" locked="0" layoutInCell="1" allowOverlap="1">
                <wp:simplePos x="0" y="0"/>
                <wp:positionH relativeFrom="column">
                  <wp:posOffset>2603500</wp:posOffset>
                </wp:positionH>
                <wp:positionV relativeFrom="paragraph">
                  <wp:posOffset>240030</wp:posOffset>
                </wp:positionV>
                <wp:extent cx="45720" cy="450850"/>
                <wp:effectExtent l="19050" t="0" r="30480" b="44450"/>
                <wp:wrapNone/>
                <wp:docPr id="90" name="9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508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90 Flecha abajo" o:spid="_x0000_s1026" type="#_x0000_t67" style="position:absolute;margin-left:205pt;margin-top:18.9pt;width:3.6pt;height:3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" adj="20505" fillcolor="#4f81bd [3204]" strokecolor="#243f60 [1604]" strokeweight="2pt">
                <v:path arrowok="t"/>
              </v:shape>
            </w:pict>
          </mc:Fallback>
        </mc:AlternateContent>
      </w:r>
      <w:r w:rsidR="00AC0D9D">
        <w:br w:type="page"/>
      </w:r>
    </w:p>
    <w:p w:rsidR="001A530E" w:rsidRDefault="001A530E" w:rsidP="001A530E">
      <w:pPr>
        <w:pStyle w:val="Ttulo2"/>
      </w:pPr>
      <w:bookmarkStart w:id="36" w:name="_Toc278925670"/>
      <w:bookmarkStart w:id="37" w:name="_Toc295579145"/>
      <w:r>
        <w:lastRenderedPageBreak/>
        <w:t>4.1 FACTORES DE DISEÑO</w:t>
      </w:r>
      <w:bookmarkEnd w:id="36"/>
      <w:bookmarkEnd w:id="37"/>
    </w:p>
    <w:p w:rsidR="002A40A1" w:rsidRDefault="00541ED6">
      <w:pPr>
        <w:pStyle w:val="western"/>
      </w:pPr>
      <w:r>
        <w:t>A la hora de definir un pavimento sea cual sea debemos tener en cuenta una serie de factores que concretarán el tipo de materiales que debemos usar, las preferencias en cuanto sistemas de ejecución o el acabado, así pues siempre debemos revisar estor factores, que pueden evitarnos patologías durante la ejecución ya que en este oficio una buena previsión es tan importante o más que una buena ejecución.</w:t>
      </w:r>
    </w:p>
    <w:p w:rsidR="00AC0D9D" w:rsidRDefault="00AC0D9D">
      <w:pPr>
        <w:pStyle w:val="western"/>
      </w:pPr>
    </w:p>
    <w:p w:rsidR="002A40A1" w:rsidRDefault="00541ED6">
      <w:pPr>
        <w:pStyle w:val="western"/>
        <w:rPr>
          <w:b/>
          <w:bCs/>
        </w:rPr>
      </w:pPr>
      <w:r>
        <w:rPr>
          <w:b/>
          <w:bCs/>
        </w:rPr>
        <w:t>FACTOR ZONA</w:t>
      </w:r>
    </w:p>
    <w:p w:rsidR="002A40A1" w:rsidRDefault="00541ED6">
      <w:pPr>
        <w:pStyle w:val="western"/>
      </w:pPr>
      <w:r>
        <w:t>Es decir la localización en la que nos vamos a encontrar el pavimento, si es interior o exterior, ya que de ello depende en gran medida el sistema de ejecución (colocación sobre arena, colocación a punta de paleta, pavimento flotante...) así como el tipo de pavimento a usar.</w:t>
      </w:r>
    </w:p>
    <w:p w:rsidR="002A40A1" w:rsidRDefault="00541ED6">
      <w:pPr>
        <w:pStyle w:val="western"/>
      </w:pPr>
      <w:proofErr w:type="spellStart"/>
      <w:r>
        <w:t>Sobretodo</w:t>
      </w:r>
      <w:proofErr w:type="spellEnd"/>
      <w:r>
        <w:t xml:space="preserve"> en este apartado es importante concretar si estamos pavimentando sobre el forjado de una estructura, en cuyo caso deberemos tener en cuenta los posibles aislamientos acústicos y térmicos a los que nos obligan las normas y más importante sobre explanada en cuyo caso tendremos un número de capas importante cuyo grosor variará del resto de factores, las capas son:</w:t>
      </w:r>
    </w:p>
    <w:p w:rsidR="00A078D7" w:rsidRDefault="00080AA6" w:rsidP="00A078D7">
      <w:pPr>
        <w:pStyle w:val="western"/>
        <w:keepNext/>
      </w:pPr>
      <w:r>
        <w:rPr>
          <w:noProof/>
          <w:lang w:eastAsia="ja-JP"/>
        </w:rPr>
        <w:drawing>
          <wp:inline distT="0" distB="0" distL="0" distR="0" wp14:anchorId="41849762" wp14:editId="16B065CB">
            <wp:extent cx="4951562" cy="2303253"/>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5556" t="24126" r="3333" b="8067"/>
                    <a:stretch/>
                  </pic:blipFill>
                  <pic:spPr bwMode="auto">
                    <a:xfrm>
                      <a:off x="0" y="0"/>
                      <a:ext cx="4951857" cy="2303390"/>
                    </a:xfrm>
                    <a:prstGeom prst="rect">
                      <a:avLst/>
                    </a:prstGeom>
                    <a:ln>
                      <a:noFill/>
                    </a:ln>
                    <a:extLst>
                      <a:ext uri="{53640926-AAD7-44D8-BBD7-CCE9431645EC}">
                        <a14:shadowObscured xmlns:a14="http://schemas.microsoft.com/office/drawing/2010/main"/>
                      </a:ext>
                    </a:extLst>
                  </pic:spPr>
                </pic:pic>
              </a:graphicData>
            </a:graphic>
          </wp:inline>
        </w:drawing>
      </w:r>
    </w:p>
    <w:p w:rsidR="00080AA6" w:rsidRDefault="00A078D7" w:rsidP="00A078D7">
      <w:pPr>
        <w:pStyle w:val="Epgrafe"/>
        <w:jc w:val="center"/>
      </w:pPr>
      <w:r>
        <w:t xml:space="preserve">Ilustración </w:t>
      </w:r>
      <w:fldSimple w:instr=" SEQ Ilustración \* ARABIC ">
        <w:r w:rsidR="006B62BA">
          <w:rPr>
            <w:noProof/>
          </w:rPr>
          <w:t>23</w:t>
        </w:r>
      </w:fldSimple>
      <w:r>
        <w:t>: Capas que componen el sistema constructivo de un pavimento.</w:t>
      </w:r>
    </w:p>
    <w:p w:rsidR="002A40A1" w:rsidRDefault="00541ED6" w:rsidP="00541ED6">
      <w:pPr>
        <w:pStyle w:val="western"/>
        <w:numPr>
          <w:ilvl w:val="0"/>
          <w:numId w:val="44"/>
        </w:numPr>
        <w:rPr>
          <w:szCs w:val="22"/>
        </w:rPr>
      </w:pPr>
      <w:r>
        <w:rPr>
          <w:b/>
          <w:bCs/>
          <w:szCs w:val="22"/>
        </w:rPr>
        <w:t>Explanada:</w:t>
      </w:r>
      <w:r>
        <w:rPr>
          <w:szCs w:val="22"/>
        </w:rPr>
        <w:t xml:space="preserve"> terreno natural adecuadamente compactado hasta alcanzar una  </w:t>
      </w:r>
      <w:proofErr w:type="spellStart"/>
      <w:r>
        <w:rPr>
          <w:szCs w:val="22"/>
        </w:rPr>
        <w:t>apacidad</w:t>
      </w:r>
      <w:proofErr w:type="spellEnd"/>
      <w:r>
        <w:rPr>
          <w:szCs w:val="22"/>
        </w:rPr>
        <w:t xml:space="preserve"> portante mínima.</w:t>
      </w:r>
    </w:p>
    <w:p w:rsidR="002A40A1" w:rsidRDefault="00541ED6" w:rsidP="00541ED6">
      <w:pPr>
        <w:pStyle w:val="western"/>
        <w:numPr>
          <w:ilvl w:val="0"/>
          <w:numId w:val="44"/>
        </w:numPr>
        <w:rPr>
          <w:szCs w:val="22"/>
        </w:rPr>
      </w:pPr>
      <w:proofErr w:type="spellStart"/>
      <w:r>
        <w:rPr>
          <w:b/>
          <w:bCs/>
          <w:szCs w:val="22"/>
        </w:rPr>
        <w:t>Subbase</w:t>
      </w:r>
      <w:proofErr w:type="spellEnd"/>
      <w:r>
        <w:rPr>
          <w:b/>
          <w:bCs/>
          <w:szCs w:val="22"/>
        </w:rPr>
        <w:t>:</w:t>
      </w:r>
      <w:r>
        <w:rPr>
          <w:szCs w:val="22"/>
        </w:rPr>
        <w:t xml:space="preserve"> conjunto de capas naturales, de material granular seleccionado, estabilizado y compactado, situadas directamente sobre la explanada.</w:t>
      </w:r>
    </w:p>
    <w:p w:rsidR="002A40A1" w:rsidRDefault="00541ED6" w:rsidP="00541ED6">
      <w:pPr>
        <w:pStyle w:val="western"/>
        <w:numPr>
          <w:ilvl w:val="0"/>
          <w:numId w:val="44"/>
        </w:numPr>
        <w:rPr>
          <w:szCs w:val="22"/>
        </w:rPr>
      </w:pPr>
      <w:r>
        <w:rPr>
          <w:b/>
          <w:bCs/>
          <w:szCs w:val="22"/>
        </w:rPr>
        <w:t>Base:</w:t>
      </w:r>
      <w:r>
        <w:rPr>
          <w:szCs w:val="22"/>
        </w:rPr>
        <w:t xml:space="preserve"> principal elemento portante de la estructura, situada sobre la </w:t>
      </w:r>
      <w:proofErr w:type="spellStart"/>
      <w:r>
        <w:rPr>
          <w:szCs w:val="22"/>
        </w:rPr>
        <w:t>subbase</w:t>
      </w:r>
      <w:proofErr w:type="spellEnd"/>
      <w:r>
        <w:rPr>
          <w:szCs w:val="22"/>
        </w:rPr>
        <w:t xml:space="preserve">. Puede ser realizada con material granular, zahorra artificial, con un mayor </w:t>
      </w:r>
      <w:r>
        <w:rPr>
          <w:szCs w:val="22"/>
        </w:rPr>
        <w:lastRenderedPageBreak/>
        <w:t xml:space="preserve">grado de compactación que el alcanzado en la </w:t>
      </w:r>
      <w:proofErr w:type="spellStart"/>
      <w:r>
        <w:rPr>
          <w:szCs w:val="22"/>
        </w:rPr>
        <w:t>subbase</w:t>
      </w:r>
      <w:proofErr w:type="spellEnd"/>
      <w:r>
        <w:rPr>
          <w:szCs w:val="22"/>
        </w:rPr>
        <w:t xml:space="preserve"> (base flexible), o estar realizada con hormigón magro (base rígida)</w:t>
      </w:r>
    </w:p>
    <w:p w:rsidR="002A40A1" w:rsidRDefault="00541ED6" w:rsidP="00541ED6">
      <w:pPr>
        <w:pStyle w:val="western"/>
        <w:numPr>
          <w:ilvl w:val="0"/>
          <w:numId w:val="44"/>
        </w:numPr>
        <w:rPr>
          <w:szCs w:val="22"/>
        </w:rPr>
      </w:pPr>
      <w:r>
        <w:rPr>
          <w:b/>
          <w:bCs/>
          <w:szCs w:val="22"/>
        </w:rPr>
        <w:t>Lecho de apoyo:</w:t>
      </w:r>
      <w:r>
        <w:rPr>
          <w:szCs w:val="22"/>
        </w:rPr>
        <w:t xml:space="preserve"> base de apoyo de los adoquines, destinada a absorber sus diferencias de espesor debidas a la tolerancia de fabricación, de manera que éstos una vez compactados formen una superficie homogénea.</w:t>
      </w:r>
    </w:p>
    <w:p w:rsidR="002A40A1" w:rsidRDefault="00541ED6" w:rsidP="00541ED6">
      <w:pPr>
        <w:pStyle w:val="western"/>
        <w:numPr>
          <w:ilvl w:val="0"/>
          <w:numId w:val="44"/>
        </w:numPr>
      </w:pPr>
      <w:r>
        <w:rPr>
          <w:b/>
          <w:bCs/>
          <w:szCs w:val="22"/>
        </w:rPr>
        <w:t>Baldosas prefabricadas:</w:t>
      </w:r>
      <w:r>
        <w:rPr>
          <w:szCs w:val="22"/>
        </w:rPr>
        <w:t xml:space="preserve"> elementos prefabricados de hormigón, cuya cara exterior, una vez colocados, forman la capa de rodadura de la superficie a pavimentar.</w:t>
      </w:r>
    </w:p>
    <w:p w:rsidR="002A40A1" w:rsidRDefault="00541ED6">
      <w:pPr>
        <w:pStyle w:val="western"/>
        <w:rPr>
          <w:b/>
          <w:bCs/>
        </w:rPr>
      </w:pPr>
      <w:r>
        <w:rPr>
          <w:b/>
          <w:bCs/>
        </w:rPr>
        <w:t>FACTOR EXPLANADA</w:t>
      </w:r>
    </w:p>
    <w:p w:rsidR="002A40A1" w:rsidRDefault="00541ED6">
      <w:pPr>
        <w:pStyle w:val="western"/>
        <w:rPr>
          <w:color w:val="000000"/>
        </w:rPr>
      </w:pPr>
      <w:r>
        <w:rPr>
          <w:color w:val="000000"/>
        </w:rPr>
        <w:t>Se hace una clasificación clásica de tipo de explanada en función de su resistencia ante las cargas.</w:t>
      </w:r>
    </w:p>
    <w:p w:rsidR="002A40A1" w:rsidRDefault="00541ED6">
      <w:pPr>
        <w:rPr>
          <w:rFonts w:cs="Arial"/>
          <w:color w:val="000000"/>
          <w:szCs w:val="20"/>
        </w:rPr>
      </w:pPr>
      <w:r>
        <w:rPr>
          <w:rFonts w:cs="Arial"/>
          <w:color w:val="000000"/>
          <w:szCs w:val="20"/>
        </w:rPr>
        <w:t>Para caracterizar la calidad de la explanada se pueden utilizar varios procedimientos. Dos de los más usuales son el ensayo de módulo de reacción de la explanada y el índice CBR. Ambos métodos están totalmente normalizados y resultan relativamente económicos. Según los resultados de estos ensayos, se clasifica la explanada en tres grupos: S0, S1 y S2.</w:t>
      </w:r>
    </w:p>
    <w:p w:rsidR="00A078D7" w:rsidRDefault="00A078D7" w:rsidP="00A078D7">
      <w:pPr>
        <w:pStyle w:val="Epgrafe"/>
        <w:keepNext/>
        <w:ind w:firstLine="0"/>
        <w:jc w:val="center"/>
      </w:pPr>
      <w:r>
        <w:t xml:space="preserve">Tabla </w:t>
      </w:r>
      <w:fldSimple w:instr=" SEQ Tabla \* ARABIC ">
        <w:r w:rsidR="006B62BA">
          <w:rPr>
            <w:noProof/>
          </w:rPr>
          <w:t>17</w:t>
        </w:r>
      </w:fldSimple>
      <w:r>
        <w:t xml:space="preserve">: </w:t>
      </w:r>
      <w:r w:rsidR="007801EA">
        <w:t>Clasificación de las explanadas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0"/>
        <w:gridCol w:w="720"/>
        <w:gridCol w:w="1260"/>
        <w:gridCol w:w="5334"/>
      </w:tblGrid>
      <w:tr w:rsidR="002A40A1">
        <w:tc>
          <w:tcPr>
            <w:tcW w:w="1330" w:type="dxa"/>
            <w:tcBorders>
              <w:top w:val="single" w:sz="12" w:space="0" w:color="auto"/>
              <w:bottom w:val="single" w:sz="12" w:space="0" w:color="auto"/>
            </w:tcBorders>
            <w:shd w:val="clear" w:color="auto" w:fill="E6E6E6"/>
            <w:vAlign w:val="center"/>
          </w:tcPr>
          <w:p w:rsidR="002A40A1" w:rsidRDefault="00541ED6">
            <w:pPr>
              <w:ind w:firstLine="0"/>
              <w:jc w:val="center"/>
              <w:rPr>
                <w:rFonts w:cs="Arial"/>
                <w:b/>
                <w:bCs/>
                <w:color w:val="000000"/>
                <w:szCs w:val="20"/>
              </w:rPr>
            </w:pPr>
            <w:r>
              <w:rPr>
                <w:rFonts w:cs="Arial"/>
                <w:b/>
                <w:bCs/>
                <w:color w:val="000000"/>
                <w:szCs w:val="20"/>
              </w:rPr>
              <w:t>Tipo de explanada</w:t>
            </w:r>
          </w:p>
        </w:tc>
        <w:tc>
          <w:tcPr>
            <w:tcW w:w="720" w:type="dxa"/>
            <w:tcBorders>
              <w:top w:val="single" w:sz="12" w:space="0" w:color="auto"/>
              <w:bottom w:val="single" w:sz="12" w:space="0" w:color="auto"/>
            </w:tcBorders>
            <w:shd w:val="clear" w:color="auto" w:fill="E6E6E6"/>
            <w:vAlign w:val="center"/>
          </w:tcPr>
          <w:p w:rsidR="002A40A1" w:rsidRDefault="00541ED6">
            <w:pPr>
              <w:ind w:firstLine="0"/>
              <w:jc w:val="center"/>
              <w:rPr>
                <w:rFonts w:cs="Arial"/>
                <w:b/>
                <w:bCs/>
                <w:color w:val="000000"/>
                <w:szCs w:val="20"/>
                <w:vertAlign w:val="superscript"/>
              </w:rPr>
            </w:pPr>
            <w:r>
              <w:rPr>
                <w:rFonts w:cs="Arial"/>
                <w:b/>
                <w:bCs/>
                <w:color w:val="000000"/>
                <w:szCs w:val="20"/>
              </w:rPr>
              <w:t>CBR</w:t>
            </w:r>
          </w:p>
        </w:tc>
        <w:tc>
          <w:tcPr>
            <w:tcW w:w="1260" w:type="dxa"/>
            <w:tcBorders>
              <w:top w:val="single" w:sz="12" w:space="0" w:color="auto"/>
              <w:bottom w:val="single" w:sz="12" w:space="0" w:color="auto"/>
            </w:tcBorders>
            <w:shd w:val="clear" w:color="auto" w:fill="E6E6E6"/>
            <w:vAlign w:val="center"/>
          </w:tcPr>
          <w:p w:rsidR="002A40A1" w:rsidRDefault="00541ED6">
            <w:pPr>
              <w:ind w:firstLine="0"/>
              <w:jc w:val="center"/>
              <w:rPr>
                <w:rFonts w:cs="Arial"/>
                <w:b/>
                <w:bCs/>
                <w:color w:val="000000"/>
                <w:szCs w:val="20"/>
              </w:rPr>
            </w:pPr>
            <w:r>
              <w:rPr>
                <w:rFonts w:cs="Arial"/>
                <w:b/>
                <w:bCs/>
                <w:color w:val="000000"/>
                <w:szCs w:val="20"/>
              </w:rPr>
              <w:t>Módulo de reacción (kg/cm</w:t>
            </w:r>
            <w:r>
              <w:rPr>
                <w:rFonts w:cs="Arial"/>
                <w:b/>
                <w:bCs/>
                <w:color w:val="000000"/>
                <w:szCs w:val="20"/>
                <w:vertAlign w:val="superscript"/>
              </w:rPr>
              <w:t>3</w:t>
            </w:r>
            <w:r>
              <w:rPr>
                <w:rFonts w:cs="Arial"/>
                <w:b/>
                <w:bCs/>
                <w:color w:val="000000"/>
                <w:szCs w:val="20"/>
              </w:rPr>
              <w:t>)</w:t>
            </w:r>
          </w:p>
        </w:tc>
        <w:tc>
          <w:tcPr>
            <w:tcW w:w="5334" w:type="dxa"/>
            <w:tcBorders>
              <w:top w:val="single" w:sz="12" w:space="0" w:color="auto"/>
              <w:bottom w:val="single" w:sz="12" w:space="0" w:color="auto"/>
            </w:tcBorders>
            <w:shd w:val="clear" w:color="auto" w:fill="E6E6E6"/>
            <w:vAlign w:val="center"/>
          </w:tcPr>
          <w:p w:rsidR="002A40A1" w:rsidRDefault="00541ED6">
            <w:pPr>
              <w:ind w:firstLine="0"/>
              <w:jc w:val="center"/>
              <w:rPr>
                <w:rFonts w:cs="Arial"/>
                <w:b/>
                <w:bCs/>
                <w:color w:val="000000"/>
                <w:szCs w:val="20"/>
              </w:rPr>
            </w:pPr>
            <w:r>
              <w:rPr>
                <w:rFonts w:cs="Arial"/>
                <w:b/>
                <w:bCs/>
                <w:color w:val="000000"/>
                <w:szCs w:val="20"/>
              </w:rPr>
              <w:t>Inspección visual</w:t>
            </w:r>
          </w:p>
        </w:tc>
      </w:tr>
      <w:tr w:rsidR="002A40A1">
        <w:tc>
          <w:tcPr>
            <w:tcW w:w="1330" w:type="dxa"/>
            <w:tcBorders>
              <w:top w:val="single" w:sz="12" w:space="0" w:color="auto"/>
              <w:bottom w:val="single" w:sz="12" w:space="0" w:color="auto"/>
            </w:tcBorders>
            <w:shd w:val="clear" w:color="auto" w:fill="E6E6E6"/>
          </w:tcPr>
          <w:p w:rsidR="002A40A1" w:rsidRDefault="00541ED6">
            <w:pPr>
              <w:pStyle w:val="Ttulo9"/>
            </w:pPr>
            <w:r>
              <w:t>S0</w:t>
            </w:r>
          </w:p>
        </w:tc>
        <w:tc>
          <w:tcPr>
            <w:tcW w:w="720" w:type="dxa"/>
            <w:tcBorders>
              <w:top w:val="single" w:sz="12" w:space="0" w:color="auto"/>
              <w:bottom w:val="single" w:sz="12" w:space="0" w:color="auto"/>
            </w:tcBorders>
          </w:tcPr>
          <w:p w:rsidR="002A40A1" w:rsidRDefault="00541ED6">
            <w:pPr>
              <w:ind w:firstLine="0"/>
              <w:jc w:val="center"/>
              <w:rPr>
                <w:rFonts w:cs="Arial"/>
                <w:color w:val="000000"/>
                <w:szCs w:val="20"/>
              </w:rPr>
            </w:pPr>
            <w:r>
              <w:rPr>
                <w:rFonts w:cs="Arial"/>
                <w:color w:val="000000"/>
                <w:szCs w:val="20"/>
              </w:rPr>
              <w:t>3-5</w:t>
            </w:r>
          </w:p>
        </w:tc>
        <w:tc>
          <w:tcPr>
            <w:tcW w:w="1260" w:type="dxa"/>
            <w:tcBorders>
              <w:top w:val="single" w:sz="12" w:space="0" w:color="auto"/>
              <w:bottom w:val="single" w:sz="12" w:space="0" w:color="auto"/>
            </w:tcBorders>
          </w:tcPr>
          <w:p w:rsidR="002A40A1" w:rsidRDefault="00541ED6">
            <w:pPr>
              <w:ind w:firstLine="0"/>
              <w:jc w:val="center"/>
              <w:rPr>
                <w:rFonts w:cs="Arial"/>
                <w:color w:val="000000"/>
                <w:szCs w:val="20"/>
              </w:rPr>
            </w:pPr>
            <w:r>
              <w:rPr>
                <w:rFonts w:cs="Arial"/>
                <w:color w:val="000000"/>
                <w:szCs w:val="20"/>
              </w:rPr>
              <w:t>2’7-4</w:t>
            </w:r>
          </w:p>
        </w:tc>
        <w:tc>
          <w:tcPr>
            <w:tcW w:w="5334" w:type="dxa"/>
            <w:tcBorders>
              <w:top w:val="single" w:sz="12" w:space="0" w:color="auto"/>
              <w:bottom w:val="single" w:sz="12" w:space="0" w:color="auto"/>
            </w:tcBorders>
          </w:tcPr>
          <w:p w:rsidR="002A40A1" w:rsidRDefault="00541ED6">
            <w:pPr>
              <w:ind w:firstLine="0"/>
              <w:rPr>
                <w:rFonts w:cs="Arial"/>
                <w:color w:val="000000"/>
                <w:szCs w:val="20"/>
              </w:rPr>
            </w:pPr>
            <w:r>
              <w:rPr>
                <w:color w:val="000000"/>
                <w:sz w:val="18"/>
                <w:szCs w:val="18"/>
              </w:rPr>
              <w:t>Terrenos de mala calidad bastante deformables, en los que el paso de unos pocos vehículos pesados sobre la explanada húmeda provoca fuertes deformaciones haciendo imposible la circulación. En general sus partículas son finas y plásticas. Pueden contener también algo de materia orgánica, detectable por su color oscuro y su olor (análogos a los de la tierra vegetal), u otros materiales que pueden provocar deformaciones apreciables. Así mismo puede ser el caso de rellenos recientes poco compactados que, en general, se reconocen por contener en su interior restos o desechos, por ejemplo, plásticos, latas, etc.</w:t>
            </w:r>
          </w:p>
        </w:tc>
      </w:tr>
      <w:tr w:rsidR="002A40A1">
        <w:tc>
          <w:tcPr>
            <w:tcW w:w="1330" w:type="dxa"/>
            <w:tcBorders>
              <w:top w:val="single" w:sz="12" w:space="0" w:color="auto"/>
              <w:bottom w:val="single" w:sz="12" w:space="0" w:color="auto"/>
            </w:tcBorders>
            <w:shd w:val="clear" w:color="auto" w:fill="E6E6E6"/>
          </w:tcPr>
          <w:p w:rsidR="002A40A1" w:rsidRDefault="00541ED6">
            <w:pPr>
              <w:ind w:firstLine="0"/>
              <w:jc w:val="center"/>
              <w:rPr>
                <w:rFonts w:cs="Arial"/>
                <w:b/>
                <w:bCs/>
                <w:color w:val="000000"/>
                <w:szCs w:val="20"/>
                <w:lang w:val="en-GB"/>
              </w:rPr>
            </w:pPr>
            <w:r>
              <w:rPr>
                <w:rFonts w:cs="Arial"/>
                <w:b/>
                <w:bCs/>
                <w:color w:val="000000"/>
                <w:szCs w:val="20"/>
                <w:lang w:val="en-GB"/>
              </w:rPr>
              <w:t>S1</w:t>
            </w:r>
          </w:p>
        </w:tc>
        <w:tc>
          <w:tcPr>
            <w:tcW w:w="720" w:type="dxa"/>
            <w:tcBorders>
              <w:top w:val="single" w:sz="12" w:space="0" w:color="auto"/>
              <w:bottom w:val="single" w:sz="12" w:space="0" w:color="auto"/>
            </w:tcBorders>
          </w:tcPr>
          <w:p w:rsidR="002A40A1" w:rsidRDefault="00541ED6">
            <w:pPr>
              <w:ind w:firstLine="0"/>
              <w:jc w:val="center"/>
              <w:rPr>
                <w:rFonts w:cs="Arial"/>
                <w:color w:val="000000"/>
                <w:szCs w:val="20"/>
              </w:rPr>
            </w:pPr>
            <w:r>
              <w:rPr>
                <w:rFonts w:cs="Arial"/>
                <w:color w:val="000000"/>
                <w:szCs w:val="20"/>
              </w:rPr>
              <w:t>5-10</w:t>
            </w:r>
          </w:p>
        </w:tc>
        <w:tc>
          <w:tcPr>
            <w:tcW w:w="1260" w:type="dxa"/>
            <w:tcBorders>
              <w:top w:val="single" w:sz="12" w:space="0" w:color="auto"/>
              <w:bottom w:val="single" w:sz="12" w:space="0" w:color="auto"/>
            </w:tcBorders>
          </w:tcPr>
          <w:p w:rsidR="002A40A1" w:rsidRDefault="00541ED6">
            <w:pPr>
              <w:ind w:firstLine="0"/>
              <w:jc w:val="center"/>
              <w:rPr>
                <w:rFonts w:cs="Arial"/>
                <w:color w:val="000000"/>
                <w:szCs w:val="20"/>
              </w:rPr>
            </w:pPr>
            <w:r>
              <w:rPr>
                <w:rFonts w:cs="Arial"/>
                <w:color w:val="000000"/>
                <w:szCs w:val="20"/>
              </w:rPr>
              <w:t>4-5’5</w:t>
            </w:r>
          </w:p>
        </w:tc>
        <w:tc>
          <w:tcPr>
            <w:tcW w:w="5334" w:type="dxa"/>
            <w:tcBorders>
              <w:top w:val="single" w:sz="12" w:space="0" w:color="auto"/>
              <w:bottom w:val="single" w:sz="12" w:space="0" w:color="auto"/>
            </w:tcBorders>
          </w:tcPr>
          <w:p w:rsidR="002A40A1" w:rsidRDefault="00541ED6">
            <w:pPr>
              <w:ind w:firstLine="0"/>
              <w:rPr>
                <w:rFonts w:cs="Arial"/>
                <w:color w:val="000000"/>
                <w:szCs w:val="20"/>
              </w:rPr>
            </w:pPr>
            <w:r>
              <w:rPr>
                <w:color w:val="000000"/>
                <w:sz w:val="18"/>
                <w:szCs w:val="18"/>
              </w:rPr>
              <w:t>Terrenos de calidad media, deformables, pero no exageradamente (es posible la circulación) con el paso de unos pocos vehículos pesados sobre la explanada húmeda. Se trata de suelos granulares (gravas, arenas, etc.) con partículas finas relativamente plásticas.</w:t>
            </w:r>
          </w:p>
        </w:tc>
      </w:tr>
      <w:tr w:rsidR="002A40A1">
        <w:tc>
          <w:tcPr>
            <w:tcW w:w="1330" w:type="dxa"/>
            <w:tcBorders>
              <w:top w:val="single" w:sz="12" w:space="0" w:color="auto"/>
              <w:bottom w:val="single" w:sz="12" w:space="0" w:color="auto"/>
            </w:tcBorders>
            <w:shd w:val="clear" w:color="auto" w:fill="E6E6E6"/>
          </w:tcPr>
          <w:p w:rsidR="002A40A1" w:rsidRDefault="00541ED6">
            <w:pPr>
              <w:ind w:firstLine="0"/>
              <w:jc w:val="center"/>
              <w:rPr>
                <w:rFonts w:cs="Arial"/>
                <w:b/>
                <w:bCs/>
                <w:color w:val="000000"/>
                <w:szCs w:val="20"/>
                <w:lang w:val="en-GB"/>
              </w:rPr>
            </w:pPr>
            <w:r>
              <w:rPr>
                <w:rFonts w:cs="Arial"/>
                <w:b/>
                <w:bCs/>
                <w:color w:val="000000"/>
                <w:szCs w:val="20"/>
                <w:lang w:val="en-GB"/>
              </w:rPr>
              <w:t>S2</w:t>
            </w:r>
          </w:p>
        </w:tc>
        <w:tc>
          <w:tcPr>
            <w:tcW w:w="720" w:type="dxa"/>
            <w:tcBorders>
              <w:top w:val="single" w:sz="12" w:space="0" w:color="auto"/>
              <w:bottom w:val="single" w:sz="12" w:space="0" w:color="auto"/>
            </w:tcBorders>
          </w:tcPr>
          <w:p w:rsidR="002A40A1" w:rsidRDefault="00541ED6">
            <w:pPr>
              <w:ind w:firstLine="0"/>
              <w:jc w:val="center"/>
              <w:rPr>
                <w:rFonts w:cs="Arial"/>
                <w:color w:val="000000"/>
                <w:szCs w:val="20"/>
                <w:lang w:val="en-GB"/>
              </w:rPr>
            </w:pPr>
            <w:r>
              <w:rPr>
                <w:rFonts w:cs="Arial"/>
                <w:color w:val="000000"/>
                <w:szCs w:val="20"/>
                <w:lang w:val="en-GB"/>
              </w:rPr>
              <w:t>&gt;10</w:t>
            </w:r>
          </w:p>
        </w:tc>
        <w:tc>
          <w:tcPr>
            <w:tcW w:w="1260" w:type="dxa"/>
            <w:tcBorders>
              <w:top w:val="single" w:sz="12" w:space="0" w:color="auto"/>
              <w:bottom w:val="single" w:sz="12" w:space="0" w:color="auto"/>
            </w:tcBorders>
          </w:tcPr>
          <w:p w:rsidR="002A40A1" w:rsidRDefault="00541ED6">
            <w:pPr>
              <w:ind w:firstLine="0"/>
              <w:jc w:val="center"/>
              <w:rPr>
                <w:rFonts w:cs="Arial"/>
                <w:color w:val="000000"/>
                <w:szCs w:val="20"/>
                <w:lang w:val="en-GB"/>
              </w:rPr>
            </w:pPr>
            <w:r>
              <w:rPr>
                <w:rFonts w:cs="Arial"/>
                <w:color w:val="000000"/>
                <w:szCs w:val="20"/>
                <w:lang w:val="en-GB"/>
              </w:rPr>
              <w:t>&gt;5’5</w:t>
            </w:r>
          </w:p>
        </w:tc>
        <w:tc>
          <w:tcPr>
            <w:tcW w:w="5334" w:type="dxa"/>
            <w:tcBorders>
              <w:top w:val="single" w:sz="12" w:space="0" w:color="auto"/>
              <w:bottom w:val="single" w:sz="12" w:space="0" w:color="auto"/>
            </w:tcBorders>
          </w:tcPr>
          <w:p w:rsidR="002A40A1" w:rsidRDefault="00541ED6">
            <w:pPr>
              <w:ind w:firstLine="0"/>
              <w:rPr>
                <w:rFonts w:cs="Arial"/>
                <w:color w:val="000000"/>
                <w:szCs w:val="20"/>
              </w:rPr>
            </w:pPr>
            <w:r>
              <w:rPr>
                <w:color w:val="000000"/>
                <w:sz w:val="18"/>
                <w:szCs w:val="18"/>
              </w:rPr>
              <w:t>Terrenos de buena calidad en los que el paso de vehículos pesados sobre la explanada húmeda no produce prácticamente huella. Están compuestos, en general, por gravas y arenas con pocos finos plásticos.</w:t>
            </w:r>
          </w:p>
        </w:tc>
      </w:tr>
      <w:tr w:rsidR="002A40A1">
        <w:tc>
          <w:tcPr>
            <w:tcW w:w="1330" w:type="dxa"/>
            <w:tcBorders>
              <w:top w:val="single" w:sz="12" w:space="0" w:color="auto"/>
            </w:tcBorders>
            <w:shd w:val="clear" w:color="auto" w:fill="E6E6E6"/>
          </w:tcPr>
          <w:p w:rsidR="002A40A1" w:rsidRDefault="00541ED6">
            <w:pPr>
              <w:ind w:firstLine="0"/>
              <w:jc w:val="center"/>
              <w:rPr>
                <w:rFonts w:cs="Arial"/>
                <w:b/>
                <w:bCs/>
                <w:color w:val="000000"/>
                <w:szCs w:val="20"/>
                <w:lang w:val="en-GB"/>
              </w:rPr>
            </w:pPr>
            <w:r>
              <w:rPr>
                <w:rFonts w:cs="Arial"/>
                <w:b/>
                <w:bCs/>
                <w:color w:val="000000"/>
                <w:szCs w:val="20"/>
                <w:lang w:val="en-GB"/>
              </w:rPr>
              <w:t>SH</w:t>
            </w:r>
          </w:p>
        </w:tc>
        <w:tc>
          <w:tcPr>
            <w:tcW w:w="720" w:type="dxa"/>
            <w:tcBorders>
              <w:top w:val="single" w:sz="12" w:space="0" w:color="auto"/>
            </w:tcBorders>
          </w:tcPr>
          <w:p w:rsidR="002A40A1" w:rsidRDefault="00541ED6">
            <w:pPr>
              <w:ind w:firstLine="0"/>
              <w:jc w:val="center"/>
              <w:rPr>
                <w:rFonts w:cs="Arial"/>
                <w:color w:val="000000"/>
                <w:szCs w:val="20"/>
                <w:lang w:val="en-GB"/>
              </w:rPr>
            </w:pPr>
            <w:r>
              <w:rPr>
                <w:rFonts w:cs="Arial"/>
                <w:color w:val="000000"/>
                <w:szCs w:val="20"/>
                <w:lang w:val="en-GB"/>
              </w:rPr>
              <w:t>-</w:t>
            </w:r>
          </w:p>
        </w:tc>
        <w:tc>
          <w:tcPr>
            <w:tcW w:w="1260" w:type="dxa"/>
            <w:tcBorders>
              <w:top w:val="single" w:sz="12" w:space="0" w:color="auto"/>
            </w:tcBorders>
          </w:tcPr>
          <w:p w:rsidR="002A40A1" w:rsidRDefault="00541ED6">
            <w:pPr>
              <w:ind w:firstLine="0"/>
              <w:jc w:val="center"/>
              <w:rPr>
                <w:rFonts w:cs="Arial"/>
                <w:color w:val="000000"/>
                <w:szCs w:val="20"/>
                <w:lang w:val="en-GB"/>
              </w:rPr>
            </w:pPr>
            <w:r>
              <w:rPr>
                <w:rFonts w:cs="Arial"/>
                <w:color w:val="000000"/>
                <w:szCs w:val="20"/>
                <w:lang w:val="en-GB"/>
              </w:rPr>
              <w:t>-</w:t>
            </w:r>
          </w:p>
        </w:tc>
        <w:tc>
          <w:tcPr>
            <w:tcW w:w="5334" w:type="dxa"/>
            <w:tcBorders>
              <w:top w:val="single" w:sz="12" w:space="0" w:color="auto"/>
            </w:tcBorders>
          </w:tcPr>
          <w:p w:rsidR="002A40A1" w:rsidRDefault="00541ED6">
            <w:pPr>
              <w:ind w:firstLine="0"/>
              <w:rPr>
                <w:rFonts w:cs="Arial"/>
                <w:color w:val="000000"/>
                <w:szCs w:val="20"/>
              </w:rPr>
            </w:pPr>
            <w:r>
              <w:rPr>
                <w:rFonts w:cs="Arial"/>
                <w:color w:val="000000"/>
                <w:szCs w:val="20"/>
              </w:rPr>
              <w:t>Losa de concreto</w:t>
            </w:r>
          </w:p>
        </w:tc>
      </w:tr>
    </w:tbl>
    <w:p w:rsidR="002A40A1" w:rsidRDefault="00541ED6">
      <w:pPr>
        <w:rPr>
          <w:rFonts w:cs="Arial"/>
          <w:color w:val="000000"/>
          <w:szCs w:val="20"/>
        </w:rPr>
      </w:pPr>
      <w:r>
        <w:rPr>
          <w:rFonts w:cs="Arial"/>
          <w:color w:val="000000"/>
          <w:szCs w:val="20"/>
        </w:rPr>
        <w:lastRenderedPageBreak/>
        <w:t>Las condiciones resistentes mínimas que debe tener un  terreno natural para poder ejecutar un pavimento sobre él sin que pueda haber problemas futuros es que el pavimento posea un CBR superior a 5, es decir, debe alcanzar el nivel S1, es necesario un tratamiento especial de mejora; sustitución de suelos, estabilización con cemento, etc.</w:t>
      </w:r>
      <w:r w:rsidR="00E57B48">
        <w:rPr>
          <w:rFonts w:cs="Arial"/>
          <w:color w:val="000000"/>
          <w:szCs w:val="20"/>
        </w:rPr>
        <w:t xml:space="preserve">, es decir es necesario colocar una </w:t>
      </w:r>
      <w:proofErr w:type="spellStart"/>
      <w:r w:rsidR="00E57B48">
        <w:rPr>
          <w:rFonts w:cs="Arial"/>
          <w:color w:val="000000"/>
          <w:szCs w:val="20"/>
        </w:rPr>
        <w:t>subbase</w:t>
      </w:r>
      <w:proofErr w:type="spellEnd"/>
      <w:r w:rsidR="00E57B48">
        <w:rPr>
          <w:rFonts w:cs="Arial"/>
          <w:color w:val="000000"/>
          <w:szCs w:val="20"/>
        </w:rPr>
        <w:t>.</w:t>
      </w:r>
      <w:r w:rsidR="005B309F">
        <w:rPr>
          <w:rFonts w:cs="Arial"/>
          <w:color w:val="000000"/>
          <w:szCs w:val="20"/>
        </w:rPr>
        <w:t xml:space="preserve"> Esta </w:t>
      </w:r>
      <w:proofErr w:type="spellStart"/>
      <w:r w:rsidR="005B309F">
        <w:rPr>
          <w:rFonts w:cs="Arial"/>
          <w:color w:val="000000"/>
          <w:szCs w:val="20"/>
        </w:rPr>
        <w:t>subbase</w:t>
      </w:r>
      <w:proofErr w:type="spellEnd"/>
      <w:r w:rsidR="005B309F">
        <w:rPr>
          <w:rFonts w:cs="Arial"/>
          <w:color w:val="000000"/>
          <w:szCs w:val="20"/>
        </w:rPr>
        <w:t xml:space="preserve"> debe ejecutarse con zahorra en tongadas de 10-15cm y compactarse hasta un 95% </w:t>
      </w:r>
      <w:proofErr w:type="spellStart"/>
      <w:r w:rsidR="005B309F">
        <w:rPr>
          <w:rFonts w:cs="Arial"/>
          <w:color w:val="000000"/>
          <w:szCs w:val="20"/>
        </w:rPr>
        <w:t>proctor</w:t>
      </w:r>
      <w:proofErr w:type="spellEnd"/>
      <w:r w:rsidR="005B309F">
        <w:rPr>
          <w:rFonts w:cs="Arial"/>
          <w:color w:val="000000"/>
          <w:szCs w:val="20"/>
        </w:rPr>
        <w:t>. Los espesores a emplear son:</w:t>
      </w:r>
    </w:p>
    <w:p w:rsidR="005B309F" w:rsidRDefault="005B309F" w:rsidP="00A269DF">
      <w:pPr>
        <w:pStyle w:val="Prrafodelista"/>
        <w:numPr>
          <w:ilvl w:val="0"/>
          <w:numId w:val="55"/>
        </w:numPr>
      </w:pPr>
      <w:r>
        <w:t xml:space="preserve">CBR=5: 15cm de </w:t>
      </w:r>
      <w:proofErr w:type="spellStart"/>
      <w:r>
        <w:t>subbase</w:t>
      </w:r>
      <w:proofErr w:type="spellEnd"/>
      <w:r>
        <w:t>.</w:t>
      </w:r>
    </w:p>
    <w:p w:rsidR="005B309F" w:rsidRPr="005B309F" w:rsidRDefault="005B309F" w:rsidP="00A269DF">
      <w:pPr>
        <w:pStyle w:val="Prrafodelista"/>
        <w:numPr>
          <w:ilvl w:val="0"/>
          <w:numId w:val="55"/>
        </w:numPr>
      </w:pPr>
      <w:r>
        <w:t xml:space="preserve">CBR=2: 30cm de </w:t>
      </w:r>
      <w:proofErr w:type="spellStart"/>
      <w:r>
        <w:t>subbase</w:t>
      </w:r>
      <w:proofErr w:type="spellEnd"/>
      <w:r>
        <w:t>.</w:t>
      </w:r>
    </w:p>
    <w:p w:rsidR="002A40A1" w:rsidRDefault="00541ED6">
      <w:pPr>
        <w:rPr>
          <w:rFonts w:cs="Arial"/>
          <w:color w:val="000000"/>
          <w:szCs w:val="20"/>
        </w:rPr>
      </w:pPr>
      <w:r>
        <w:rPr>
          <w:rFonts w:cs="Arial"/>
          <w:color w:val="000000"/>
          <w:szCs w:val="20"/>
        </w:rPr>
        <w:t xml:space="preserve">De no realizarse un estudio correcto, pueden seguirse los siguientes criterios: </w:t>
      </w:r>
    </w:p>
    <w:p w:rsidR="002A40A1" w:rsidRDefault="00541ED6" w:rsidP="00A376D9">
      <w:pPr>
        <w:pStyle w:val="Prrafodelista"/>
        <w:numPr>
          <w:ilvl w:val="0"/>
          <w:numId w:val="56"/>
        </w:numPr>
      </w:pPr>
      <w:r>
        <w:t xml:space="preserve">Para un suelo granular (arenas o gravas) resulta óptimo en general un tratamiento con cemento, con una dosificación entre un 5 y un 8% en peso de suelo seco. </w:t>
      </w:r>
    </w:p>
    <w:p w:rsidR="002A40A1" w:rsidRDefault="00541ED6" w:rsidP="00A376D9">
      <w:pPr>
        <w:pStyle w:val="Prrafodelista"/>
        <w:numPr>
          <w:ilvl w:val="0"/>
          <w:numId w:val="56"/>
        </w:numPr>
      </w:pPr>
      <w:r>
        <w:t xml:space="preserve">Para un suelo arcilloso-limoso o saturado, resulta más indicada una estabilización previa con cal (1 al 2%), seguida, tras 24 ó 48 horas, de una estabilización con cemento con una dosificación entre un 4 y un 6%. </w:t>
      </w:r>
    </w:p>
    <w:p w:rsidR="002A40A1" w:rsidRDefault="00541ED6">
      <w:pPr>
        <w:rPr>
          <w:rFonts w:cs="Arial"/>
          <w:color w:val="000000"/>
          <w:szCs w:val="20"/>
        </w:rPr>
      </w:pPr>
      <w:r>
        <w:rPr>
          <w:rFonts w:cs="Arial"/>
          <w:color w:val="000000"/>
          <w:szCs w:val="20"/>
        </w:rPr>
        <w:t xml:space="preserve">El espesor a tratar suele ser de unos 25 cm. Este tipo de actuación es también aplicable para mejorar la calidad de la explanada a partir de los niveles S0 y S1, planteándose así una alternativa de proyecto. </w:t>
      </w:r>
    </w:p>
    <w:p w:rsidR="002A40A1" w:rsidRDefault="00541ED6">
      <w:pPr>
        <w:pStyle w:val="western"/>
        <w:rPr>
          <w:color w:val="000000"/>
        </w:rPr>
      </w:pPr>
      <w:r>
        <w:rPr>
          <w:color w:val="000000"/>
        </w:rPr>
        <w:t>Por las condiciones especiales que puede presentar el emplazamiento de un pavimento de terrazo vamos a considerar un cuarto tipo de explanada (SH), correspondiente a la presencia de una losa de hormigón, bien como única capa de apoyo, caso frecuente en localizaciones interiores como viviendas, o bien entre la explanada y el terrazo en naves industriales, sótanos de aparcamiento (losa de cimentación). En estos casos, puede procederse a la colocación directa del terrazo sobre la losa de concreto.</w:t>
      </w:r>
    </w:p>
    <w:p w:rsidR="002A40A1" w:rsidRDefault="00541ED6">
      <w:pPr>
        <w:pStyle w:val="western"/>
        <w:rPr>
          <w:b/>
          <w:bCs/>
          <w:color w:val="000000"/>
        </w:rPr>
      </w:pPr>
      <w:r>
        <w:rPr>
          <w:b/>
          <w:bCs/>
          <w:color w:val="000000"/>
        </w:rPr>
        <w:t>FACTOR TRÁFICO</w:t>
      </w:r>
    </w:p>
    <w:p w:rsidR="002A40A1" w:rsidRDefault="00541ED6">
      <w:pPr>
        <w:pStyle w:val="western"/>
        <w:rPr>
          <w:color w:val="000000"/>
        </w:rPr>
      </w:pPr>
      <w:r>
        <w:rPr>
          <w:color w:val="000000"/>
        </w:rPr>
        <w:t>Hablar del tráfico es lo mismo que hablar de la carga de rotura del pavimento, es uno de los factores más importantes y al mismo tiempo uno de los más fáciles de valorar. Entre otras cosas va a ser decisivo para elegir el tamaño de la baldosa y su espesor, y es importante no fijarnos sólo en el uso que va a tener la obra una vez está acabada (lo cual es habitual en la mayoría de los casos) sino fijarnos en el uso que va a tener durante su ejecución como por ejemplo ocurre en el caso de construcción de viviendas con suelo de pavimento continuo y al que se le dota de un uso normal cuando en realidad debido al paso continuo de materiales estaríamos hablando como mínimo de un mixto ligero. En la tabla a continuación se detallan los distintos tipos de tráfico.</w:t>
      </w:r>
    </w:p>
    <w:p w:rsidR="007801EA" w:rsidRDefault="007801EA" w:rsidP="007801EA">
      <w:pPr>
        <w:pStyle w:val="Epgrafe"/>
        <w:keepNext/>
        <w:ind w:firstLine="0"/>
        <w:jc w:val="center"/>
      </w:pPr>
      <w:r>
        <w:lastRenderedPageBreak/>
        <w:t xml:space="preserve">Tabla </w:t>
      </w:r>
      <w:fldSimple w:instr=" SEQ Tabla \* ARABIC ">
        <w:r w:rsidR="006B62BA">
          <w:rPr>
            <w:noProof/>
          </w:rPr>
          <w:t>18</w:t>
        </w:r>
      </w:fldSimple>
      <w:r>
        <w:t>: Clasificación del tráfico</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70"/>
        <w:gridCol w:w="1080"/>
        <w:gridCol w:w="1980"/>
        <w:gridCol w:w="1980"/>
        <w:gridCol w:w="1734"/>
      </w:tblGrid>
      <w:tr w:rsidR="002A40A1">
        <w:tc>
          <w:tcPr>
            <w:tcW w:w="1870" w:type="dxa"/>
            <w:tcBorders>
              <w:top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Tipo de tráfico</w:t>
            </w:r>
          </w:p>
        </w:tc>
        <w:tc>
          <w:tcPr>
            <w:tcW w:w="108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Categoría</w:t>
            </w:r>
          </w:p>
        </w:tc>
        <w:tc>
          <w:tcPr>
            <w:tcW w:w="198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Tráfico peatonal</w:t>
            </w:r>
          </w:p>
        </w:tc>
        <w:tc>
          <w:tcPr>
            <w:tcW w:w="198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Cargas vehículos</w:t>
            </w:r>
          </w:p>
        </w:tc>
        <w:tc>
          <w:tcPr>
            <w:tcW w:w="1734" w:type="dxa"/>
            <w:tcBorders>
              <w:top w:val="single" w:sz="12" w:space="0" w:color="auto"/>
              <w:left w:val="single" w:sz="12" w:space="0" w:color="auto"/>
              <w:bottom w:val="single" w:sz="12" w:space="0" w:color="auto"/>
            </w:tcBorders>
            <w:shd w:val="clear" w:color="auto" w:fill="E6E6E6"/>
            <w:vAlign w:val="center"/>
          </w:tcPr>
          <w:p w:rsidR="002A40A1" w:rsidRDefault="00541ED6">
            <w:pPr>
              <w:pStyle w:val="western"/>
              <w:ind w:firstLine="0"/>
              <w:jc w:val="center"/>
              <w:rPr>
                <w:b/>
                <w:bCs/>
              </w:rPr>
            </w:pPr>
            <w:r>
              <w:rPr>
                <w:b/>
                <w:bCs/>
              </w:rPr>
              <w:t>Intensidad vehículos</w:t>
            </w:r>
          </w:p>
        </w:tc>
      </w:tr>
      <w:tr w:rsidR="002A40A1">
        <w:tc>
          <w:tcPr>
            <w:tcW w:w="1870" w:type="dxa"/>
            <w:tcBorders>
              <w:top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Peatonal ligero</w:t>
            </w:r>
          </w:p>
        </w:tc>
        <w:tc>
          <w:tcPr>
            <w:tcW w:w="1080" w:type="dxa"/>
            <w:tcBorders>
              <w:top w:val="single" w:sz="12" w:space="0" w:color="auto"/>
              <w:left w:val="single" w:sz="12" w:space="0" w:color="auto"/>
              <w:right w:val="single" w:sz="12" w:space="0" w:color="auto"/>
            </w:tcBorders>
            <w:vAlign w:val="center"/>
          </w:tcPr>
          <w:p w:rsidR="002A40A1" w:rsidRDefault="00541ED6">
            <w:pPr>
              <w:pStyle w:val="western"/>
              <w:ind w:firstLine="0"/>
              <w:jc w:val="center"/>
              <w:rPr>
                <w:lang w:val="en-GB"/>
              </w:rPr>
            </w:pPr>
            <w:r>
              <w:rPr>
                <w:lang w:val="en-GB"/>
              </w:rPr>
              <w:t>PL</w:t>
            </w:r>
          </w:p>
        </w:tc>
        <w:tc>
          <w:tcPr>
            <w:tcW w:w="1980" w:type="dxa"/>
            <w:tcBorders>
              <w:top w:val="single" w:sz="12" w:space="0" w:color="auto"/>
              <w:left w:val="single" w:sz="12" w:space="0" w:color="auto"/>
              <w:right w:val="single" w:sz="12" w:space="0" w:color="auto"/>
            </w:tcBorders>
            <w:vAlign w:val="center"/>
          </w:tcPr>
          <w:p w:rsidR="002A40A1" w:rsidRDefault="00541ED6">
            <w:pPr>
              <w:pStyle w:val="western"/>
              <w:ind w:firstLine="0"/>
              <w:jc w:val="center"/>
            </w:pPr>
            <w:r>
              <w:t>&lt;100 per/día</w:t>
            </w:r>
          </w:p>
        </w:tc>
        <w:tc>
          <w:tcPr>
            <w:tcW w:w="1980" w:type="dxa"/>
            <w:tcBorders>
              <w:top w:val="single" w:sz="12" w:space="0" w:color="auto"/>
              <w:left w:val="single" w:sz="12" w:space="0" w:color="auto"/>
              <w:right w:val="single" w:sz="12" w:space="0" w:color="auto"/>
            </w:tcBorders>
            <w:vAlign w:val="center"/>
          </w:tcPr>
          <w:p w:rsidR="002A40A1" w:rsidRDefault="00541ED6">
            <w:pPr>
              <w:pStyle w:val="western"/>
              <w:ind w:firstLine="0"/>
              <w:jc w:val="center"/>
            </w:pPr>
            <w:r>
              <w:t>No</w:t>
            </w:r>
          </w:p>
        </w:tc>
        <w:tc>
          <w:tcPr>
            <w:tcW w:w="1734" w:type="dxa"/>
            <w:tcBorders>
              <w:top w:val="single" w:sz="12" w:space="0" w:color="auto"/>
              <w:left w:val="single" w:sz="12" w:space="0" w:color="auto"/>
            </w:tcBorders>
            <w:vAlign w:val="center"/>
          </w:tcPr>
          <w:p w:rsidR="002A40A1" w:rsidRDefault="00541ED6">
            <w:pPr>
              <w:pStyle w:val="western"/>
              <w:ind w:firstLine="0"/>
              <w:jc w:val="center"/>
            </w:pPr>
            <w:r>
              <w:t>-</w:t>
            </w:r>
          </w:p>
        </w:tc>
      </w:tr>
      <w:tr w:rsidR="002A40A1">
        <w:tc>
          <w:tcPr>
            <w:tcW w:w="1870" w:type="dxa"/>
            <w:tcBorders>
              <w:right w:val="single" w:sz="12" w:space="0" w:color="auto"/>
            </w:tcBorders>
            <w:shd w:val="clear" w:color="auto" w:fill="E6E6E6"/>
            <w:vAlign w:val="center"/>
          </w:tcPr>
          <w:p w:rsidR="002A40A1" w:rsidRDefault="00541ED6">
            <w:pPr>
              <w:pStyle w:val="western"/>
              <w:ind w:firstLine="0"/>
              <w:jc w:val="center"/>
              <w:rPr>
                <w:b/>
                <w:bCs/>
              </w:rPr>
            </w:pPr>
            <w:r>
              <w:rPr>
                <w:b/>
                <w:bCs/>
              </w:rPr>
              <w:t>Peatonal intenso</w:t>
            </w:r>
          </w:p>
        </w:tc>
        <w:tc>
          <w:tcPr>
            <w:tcW w:w="1080" w:type="dxa"/>
            <w:tcBorders>
              <w:left w:val="single" w:sz="12" w:space="0" w:color="auto"/>
              <w:right w:val="single" w:sz="12" w:space="0" w:color="auto"/>
            </w:tcBorders>
            <w:vAlign w:val="center"/>
          </w:tcPr>
          <w:p w:rsidR="002A40A1" w:rsidRDefault="00541ED6">
            <w:pPr>
              <w:pStyle w:val="western"/>
              <w:ind w:firstLine="0"/>
              <w:jc w:val="center"/>
              <w:rPr>
                <w:lang w:val="en-GB"/>
              </w:rPr>
            </w:pPr>
            <w:r>
              <w:rPr>
                <w:lang w:val="en-GB"/>
              </w:rPr>
              <w:t>PI</w:t>
            </w:r>
          </w:p>
        </w:tc>
        <w:tc>
          <w:tcPr>
            <w:tcW w:w="1980" w:type="dxa"/>
            <w:tcBorders>
              <w:left w:val="single" w:sz="12" w:space="0" w:color="auto"/>
              <w:right w:val="single" w:sz="12" w:space="0" w:color="auto"/>
            </w:tcBorders>
            <w:vAlign w:val="center"/>
          </w:tcPr>
          <w:p w:rsidR="002A40A1" w:rsidRDefault="00541ED6">
            <w:pPr>
              <w:pStyle w:val="western"/>
              <w:ind w:firstLine="0"/>
              <w:jc w:val="center"/>
            </w:pPr>
            <w:r>
              <w:t>&gt;100 per/día</w:t>
            </w:r>
          </w:p>
        </w:tc>
        <w:tc>
          <w:tcPr>
            <w:tcW w:w="1980" w:type="dxa"/>
            <w:tcBorders>
              <w:left w:val="single" w:sz="12" w:space="0" w:color="auto"/>
              <w:right w:val="single" w:sz="12" w:space="0" w:color="auto"/>
            </w:tcBorders>
            <w:vAlign w:val="center"/>
          </w:tcPr>
          <w:p w:rsidR="002A40A1" w:rsidRDefault="00541ED6">
            <w:pPr>
              <w:pStyle w:val="western"/>
              <w:ind w:firstLine="0"/>
              <w:jc w:val="center"/>
            </w:pPr>
            <w:r>
              <w:t>No</w:t>
            </w:r>
          </w:p>
        </w:tc>
        <w:tc>
          <w:tcPr>
            <w:tcW w:w="1734" w:type="dxa"/>
            <w:tcBorders>
              <w:left w:val="single" w:sz="12" w:space="0" w:color="auto"/>
            </w:tcBorders>
            <w:vAlign w:val="center"/>
          </w:tcPr>
          <w:p w:rsidR="002A40A1" w:rsidRDefault="00541ED6">
            <w:pPr>
              <w:pStyle w:val="western"/>
              <w:ind w:firstLine="0"/>
              <w:jc w:val="center"/>
            </w:pPr>
            <w:r>
              <w:t>-</w:t>
            </w:r>
          </w:p>
        </w:tc>
      </w:tr>
      <w:tr w:rsidR="002A40A1">
        <w:tc>
          <w:tcPr>
            <w:tcW w:w="1870" w:type="dxa"/>
            <w:tcBorders>
              <w:right w:val="single" w:sz="12" w:space="0" w:color="auto"/>
            </w:tcBorders>
            <w:shd w:val="clear" w:color="auto" w:fill="E6E6E6"/>
            <w:vAlign w:val="center"/>
          </w:tcPr>
          <w:p w:rsidR="002A40A1" w:rsidRDefault="00541ED6">
            <w:pPr>
              <w:pStyle w:val="western"/>
              <w:ind w:firstLine="0"/>
              <w:jc w:val="center"/>
              <w:rPr>
                <w:b/>
                <w:bCs/>
              </w:rPr>
            </w:pPr>
            <w:r>
              <w:rPr>
                <w:b/>
                <w:bCs/>
              </w:rPr>
              <w:t>Mixto ligero</w:t>
            </w:r>
          </w:p>
        </w:tc>
        <w:tc>
          <w:tcPr>
            <w:tcW w:w="1080" w:type="dxa"/>
            <w:tcBorders>
              <w:left w:val="single" w:sz="12" w:space="0" w:color="auto"/>
              <w:right w:val="single" w:sz="12" w:space="0" w:color="auto"/>
            </w:tcBorders>
            <w:vAlign w:val="center"/>
          </w:tcPr>
          <w:p w:rsidR="002A40A1" w:rsidRDefault="00541ED6">
            <w:pPr>
              <w:pStyle w:val="western"/>
              <w:ind w:firstLine="0"/>
              <w:jc w:val="center"/>
              <w:rPr>
                <w:lang w:val="en-GB"/>
              </w:rPr>
            </w:pPr>
            <w:r>
              <w:rPr>
                <w:lang w:val="en-GB"/>
              </w:rPr>
              <w:t>ML</w:t>
            </w:r>
          </w:p>
        </w:tc>
        <w:tc>
          <w:tcPr>
            <w:tcW w:w="1980" w:type="dxa"/>
            <w:tcBorders>
              <w:left w:val="single" w:sz="12" w:space="0" w:color="auto"/>
              <w:right w:val="single" w:sz="12" w:space="0" w:color="auto"/>
            </w:tcBorders>
            <w:vAlign w:val="center"/>
          </w:tcPr>
          <w:p w:rsidR="002A40A1" w:rsidRDefault="00541ED6">
            <w:pPr>
              <w:pStyle w:val="western"/>
              <w:ind w:firstLine="0"/>
              <w:jc w:val="center"/>
              <w:rPr>
                <w:lang w:val="en-GB"/>
              </w:rPr>
            </w:pPr>
            <w:r>
              <w:rPr>
                <w:lang w:val="en-GB"/>
              </w:rPr>
              <w:t>&gt;100 per/</w:t>
            </w:r>
            <w:proofErr w:type="spellStart"/>
            <w:r>
              <w:rPr>
                <w:lang w:val="en-GB"/>
              </w:rPr>
              <w:t>día</w:t>
            </w:r>
            <w:proofErr w:type="spellEnd"/>
          </w:p>
        </w:tc>
        <w:tc>
          <w:tcPr>
            <w:tcW w:w="1980" w:type="dxa"/>
            <w:tcBorders>
              <w:left w:val="single" w:sz="12" w:space="0" w:color="auto"/>
              <w:right w:val="single" w:sz="12" w:space="0" w:color="auto"/>
            </w:tcBorders>
            <w:vAlign w:val="center"/>
          </w:tcPr>
          <w:p w:rsidR="002A40A1" w:rsidRDefault="00541ED6">
            <w:pPr>
              <w:pStyle w:val="western"/>
              <w:ind w:firstLine="0"/>
              <w:jc w:val="center"/>
              <w:rPr>
                <w:vertAlign w:val="superscript"/>
                <w:lang w:val="en-GB"/>
              </w:rPr>
            </w:pPr>
            <w:r>
              <w:rPr>
                <w:lang w:val="en-GB"/>
              </w:rPr>
              <w:t>&lt;7 kg/cm</w:t>
            </w:r>
            <w:r>
              <w:rPr>
                <w:vertAlign w:val="superscript"/>
                <w:lang w:val="en-GB"/>
              </w:rPr>
              <w:t>2</w:t>
            </w:r>
          </w:p>
        </w:tc>
        <w:tc>
          <w:tcPr>
            <w:tcW w:w="1734" w:type="dxa"/>
            <w:tcBorders>
              <w:left w:val="single" w:sz="12" w:space="0" w:color="auto"/>
            </w:tcBorders>
            <w:vAlign w:val="center"/>
          </w:tcPr>
          <w:p w:rsidR="002A40A1" w:rsidRDefault="00541ED6">
            <w:pPr>
              <w:pStyle w:val="western"/>
              <w:ind w:firstLine="0"/>
              <w:jc w:val="center"/>
            </w:pPr>
            <w:r>
              <w:rPr>
                <w:rFonts w:ascii="KPPDO D+ Arial MT" w:hAnsi="KPPDO D+ Arial MT"/>
                <w:sz w:val="18"/>
                <w:szCs w:val="18"/>
              </w:rPr>
              <w:t>≤</w:t>
            </w:r>
            <w:r>
              <w:t xml:space="preserve"> 5v.p./día</w:t>
            </w:r>
          </w:p>
        </w:tc>
      </w:tr>
      <w:tr w:rsidR="002A40A1">
        <w:tc>
          <w:tcPr>
            <w:tcW w:w="1870" w:type="dxa"/>
            <w:tcBorders>
              <w:bottom w:val="single" w:sz="4"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Mixto pesado</w:t>
            </w:r>
          </w:p>
        </w:tc>
        <w:tc>
          <w:tcPr>
            <w:tcW w:w="1080" w:type="dxa"/>
            <w:tcBorders>
              <w:left w:val="single" w:sz="12" w:space="0" w:color="auto"/>
              <w:bottom w:val="single" w:sz="4" w:space="0" w:color="auto"/>
              <w:right w:val="single" w:sz="12" w:space="0" w:color="auto"/>
            </w:tcBorders>
            <w:vAlign w:val="center"/>
          </w:tcPr>
          <w:p w:rsidR="002A40A1" w:rsidRDefault="00541ED6">
            <w:pPr>
              <w:pStyle w:val="western"/>
              <w:ind w:firstLine="0"/>
              <w:jc w:val="center"/>
            </w:pPr>
            <w:r>
              <w:t>MP</w:t>
            </w:r>
          </w:p>
        </w:tc>
        <w:tc>
          <w:tcPr>
            <w:tcW w:w="1980" w:type="dxa"/>
            <w:tcBorders>
              <w:left w:val="single" w:sz="12" w:space="0" w:color="auto"/>
              <w:bottom w:val="single" w:sz="4" w:space="0" w:color="auto"/>
              <w:right w:val="single" w:sz="12" w:space="0" w:color="auto"/>
            </w:tcBorders>
            <w:vAlign w:val="center"/>
          </w:tcPr>
          <w:p w:rsidR="002A40A1" w:rsidRDefault="00541ED6">
            <w:pPr>
              <w:pStyle w:val="western"/>
              <w:ind w:firstLine="0"/>
              <w:jc w:val="center"/>
              <w:rPr>
                <w:lang w:val="en-GB"/>
              </w:rPr>
            </w:pPr>
            <w:r>
              <w:rPr>
                <w:lang w:val="en-GB"/>
              </w:rPr>
              <w:t>&gt;100 per/</w:t>
            </w:r>
            <w:proofErr w:type="spellStart"/>
            <w:r>
              <w:rPr>
                <w:lang w:val="en-GB"/>
              </w:rPr>
              <w:t>día</w:t>
            </w:r>
            <w:proofErr w:type="spellEnd"/>
          </w:p>
        </w:tc>
        <w:tc>
          <w:tcPr>
            <w:tcW w:w="1980" w:type="dxa"/>
            <w:tcBorders>
              <w:left w:val="single" w:sz="12" w:space="0" w:color="auto"/>
              <w:bottom w:val="single" w:sz="4" w:space="0" w:color="auto"/>
              <w:right w:val="single" w:sz="12" w:space="0" w:color="auto"/>
            </w:tcBorders>
            <w:vAlign w:val="center"/>
          </w:tcPr>
          <w:p w:rsidR="002A40A1" w:rsidRDefault="00541ED6">
            <w:pPr>
              <w:pStyle w:val="western"/>
              <w:ind w:firstLine="0"/>
              <w:jc w:val="center"/>
              <w:rPr>
                <w:lang w:val="en-GB"/>
              </w:rPr>
            </w:pPr>
            <w:r>
              <w:rPr>
                <w:lang w:val="en-GB"/>
              </w:rPr>
              <w:t>&lt;7 kg/cm</w:t>
            </w:r>
            <w:r>
              <w:rPr>
                <w:vertAlign w:val="superscript"/>
                <w:lang w:val="en-GB"/>
              </w:rPr>
              <w:t>2</w:t>
            </w:r>
          </w:p>
        </w:tc>
        <w:tc>
          <w:tcPr>
            <w:tcW w:w="1734" w:type="dxa"/>
            <w:tcBorders>
              <w:left w:val="single" w:sz="12" w:space="0" w:color="auto"/>
              <w:bottom w:val="single" w:sz="4" w:space="0" w:color="auto"/>
            </w:tcBorders>
            <w:vAlign w:val="center"/>
          </w:tcPr>
          <w:p w:rsidR="002A40A1" w:rsidRDefault="00541ED6">
            <w:pPr>
              <w:pStyle w:val="western"/>
              <w:ind w:firstLine="0"/>
              <w:jc w:val="center"/>
            </w:pPr>
            <w:r>
              <w:rPr>
                <w:rFonts w:ascii="KPPDO D+ Arial MT" w:hAnsi="KPPDO D+ Arial MT"/>
                <w:sz w:val="18"/>
                <w:szCs w:val="18"/>
              </w:rPr>
              <w:t>≤</w:t>
            </w:r>
            <w:r>
              <w:t xml:space="preserve"> 15v.p./día</w:t>
            </w:r>
          </w:p>
        </w:tc>
      </w:tr>
      <w:tr w:rsidR="002A40A1">
        <w:tc>
          <w:tcPr>
            <w:tcW w:w="1870" w:type="dxa"/>
            <w:tcBorders>
              <w:top w:val="single" w:sz="4"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Cargas concentradas</w:t>
            </w:r>
          </w:p>
        </w:tc>
        <w:tc>
          <w:tcPr>
            <w:tcW w:w="1080" w:type="dxa"/>
            <w:tcBorders>
              <w:top w:val="single" w:sz="4" w:space="0" w:color="auto"/>
              <w:left w:val="single" w:sz="12" w:space="0" w:color="auto"/>
              <w:bottom w:val="single" w:sz="12" w:space="0" w:color="auto"/>
              <w:right w:val="single" w:sz="12" w:space="0" w:color="auto"/>
            </w:tcBorders>
            <w:vAlign w:val="center"/>
          </w:tcPr>
          <w:p w:rsidR="002A40A1" w:rsidRDefault="00541ED6">
            <w:pPr>
              <w:pStyle w:val="western"/>
              <w:ind w:firstLine="0"/>
              <w:jc w:val="center"/>
            </w:pPr>
            <w:r>
              <w:t>CC</w:t>
            </w:r>
          </w:p>
        </w:tc>
        <w:tc>
          <w:tcPr>
            <w:tcW w:w="1980" w:type="dxa"/>
            <w:tcBorders>
              <w:top w:val="single" w:sz="4" w:space="0" w:color="auto"/>
              <w:left w:val="single" w:sz="12" w:space="0" w:color="auto"/>
              <w:bottom w:val="single" w:sz="12" w:space="0" w:color="auto"/>
              <w:right w:val="single" w:sz="12" w:space="0" w:color="auto"/>
            </w:tcBorders>
            <w:vAlign w:val="center"/>
          </w:tcPr>
          <w:p w:rsidR="002A40A1" w:rsidRDefault="00541ED6">
            <w:pPr>
              <w:pStyle w:val="western"/>
              <w:ind w:firstLine="0"/>
              <w:jc w:val="center"/>
              <w:rPr>
                <w:lang w:val="en-GB"/>
              </w:rPr>
            </w:pPr>
            <w:r>
              <w:rPr>
                <w:lang w:val="en-GB"/>
              </w:rPr>
              <w:t>&gt;100 per/</w:t>
            </w:r>
            <w:proofErr w:type="spellStart"/>
            <w:r>
              <w:rPr>
                <w:lang w:val="en-GB"/>
              </w:rPr>
              <w:t>día</w:t>
            </w:r>
            <w:proofErr w:type="spellEnd"/>
          </w:p>
        </w:tc>
        <w:tc>
          <w:tcPr>
            <w:tcW w:w="1980" w:type="dxa"/>
            <w:tcBorders>
              <w:top w:val="single" w:sz="4" w:space="0" w:color="auto"/>
              <w:left w:val="single" w:sz="12" w:space="0" w:color="auto"/>
              <w:bottom w:val="single" w:sz="12" w:space="0" w:color="auto"/>
              <w:right w:val="single" w:sz="12" w:space="0" w:color="auto"/>
            </w:tcBorders>
            <w:vAlign w:val="center"/>
          </w:tcPr>
          <w:p w:rsidR="002A40A1" w:rsidRDefault="00541ED6">
            <w:pPr>
              <w:pStyle w:val="western"/>
              <w:ind w:firstLine="0"/>
              <w:jc w:val="center"/>
            </w:pPr>
            <w:r>
              <w:t>&gt;7 kg/cm</w:t>
            </w:r>
            <w:r>
              <w:rPr>
                <w:vertAlign w:val="superscript"/>
              </w:rPr>
              <w:t>2</w:t>
            </w:r>
          </w:p>
        </w:tc>
        <w:tc>
          <w:tcPr>
            <w:tcW w:w="1734" w:type="dxa"/>
            <w:tcBorders>
              <w:top w:val="single" w:sz="4" w:space="0" w:color="auto"/>
              <w:left w:val="single" w:sz="12" w:space="0" w:color="auto"/>
              <w:bottom w:val="single" w:sz="12" w:space="0" w:color="auto"/>
            </w:tcBorders>
            <w:vAlign w:val="center"/>
          </w:tcPr>
          <w:p w:rsidR="002A40A1" w:rsidRDefault="00541ED6">
            <w:pPr>
              <w:pStyle w:val="western"/>
              <w:ind w:firstLine="0"/>
              <w:jc w:val="center"/>
            </w:pPr>
            <w:r>
              <w:rPr>
                <w:rFonts w:ascii="KPPDO D+ Arial MT" w:hAnsi="KPPDO D+ Arial MT"/>
                <w:sz w:val="18"/>
                <w:szCs w:val="18"/>
              </w:rPr>
              <w:t>≤</w:t>
            </w:r>
            <w:r>
              <w:t xml:space="preserve"> 25v.p./día</w:t>
            </w:r>
          </w:p>
        </w:tc>
      </w:tr>
      <w:tr w:rsidR="002A40A1">
        <w:trPr>
          <w:cantSplit/>
        </w:trPr>
        <w:tc>
          <w:tcPr>
            <w:tcW w:w="8644" w:type="dxa"/>
            <w:gridSpan w:val="5"/>
            <w:tcBorders>
              <w:top w:val="single" w:sz="12" w:space="0" w:color="auto"/>
              <w:left w:val="nil"/>
              <w:bottom w:val="nil"/>
              <w:right w:val="nil"/>
            </w:tcBorders>
          </w:tcPr>
          <w:p w:rsidR="002A40A1" w:rsidRDefault="00541ED6">
            <w:pPr>
              <w:pStyle w:val="western"/>
              <w:ind w:firstLine="0"/>
              <w:jc w:val="left"/>
              <w:rPr>
                <w:rFonts w:ascii="KPPDO D+ Arial MT" w:hAnsi="KPPDO D+ Arial MT"/>
                <w:sz w:val="18"/>
                <w:szCs w:val="18"/>
              </w:rPr>
            </w:pPr>
            <w:proofErr w:type="spellStart"/>
            <w:r>
              <w:rPr>
                <w:rFonts w:ascii="KPPDO D+ Arial MT" w:hAnsi="KPPDO D+ Arial MT"/>
                <w:sz w:val="18"/>
                <w:szCs w:val="18"/>
              </w:rPr>
              <w:t>v.p.</w:t>
            </w:r>
            <w:proofErr w:type="spellEnd"/>
            <w:r>
              <w:rPr>
                <w:rFonts w:ascii="KPPDO D+ Arial MT" w:hAnsi="KPPDO D+ Arial MT"/>
                <w:sz w:val="18"/>
                <w:szCs w:val="18"/>
              </w:rPr>
              <w:t xml:space="preserve"> vehículo pesado &gt;3t</w:t>
            </w:r>
          </w:p>
        </w:tc>
      </w:tr>
    </w:tbl>
    <w:p w:rsidR="002A40A1" w:rsidRDefault="00541ED6">
      <w:pPr>
        <w:pStyle w:val="Epgrafe"/>
      </w:pPr>
      <w:r>
        <w:t xml:space="preserve">FACTOR </w:t>
      </w:r>
      <w:r w:rsidR="00826BE6">
        <w:t>BALDOSA</w:t>
      </w:r>
    </w:p>
    <w:p w:rsidR="002A40A1" w:rsidRDefault="00541ED6">
      <w:pPr>
        <w:pStyle w:val="western"/>
      </w:pPr>
      <w:r>
        <w:t xml:space="preserve">La elección del tamaño de las piezas en planta se va a relacionar con los usos que se refieren en la Norma UNE 127.748-1 y con el tipo de tráfico que va a circular sobre el pavimento, básicamente afecta a la resistencia a flexión de la baldosa, así como a su carga de rotura. Los criterios que se han seguido a la hora de formular estas recomendaciones se basan en la experiencia acumulada durante años por los fabricantes y profesionales del sector. </w:t>
      </w:r>
    </w:p>
    <w:p w:rsidR="002A40A1" w:rsidRDefault="00541ED6">
      <w:pPr>
        <w:pStyle w:val="western"/>
      </w:pPr>
      <w:r>
        <w:t xml:space="preserve">Para el uso normal, al estar asociado a un tráfico únicamente peatonal, no existe ninguna limitación en cuanto al tamaño de las baldosas. Por razones prácticas, se recomiendan tamaños de baldosa mayores de 25 ó 35 cm de lado, a fin de disminuir el número de juntas. </w:t>
      </w:r>
    </w:p>
    <w:p w:rsidR="002A40A1" w:rsidRDefault="00541ED6">
      <w:pPr>
        <w:pStyle w:val="western"/>
      </w:pPr>
      <w:r>
        <w:t xml:space="preserve">Los mismos argumentos se pueden utilizar para recomendar baldosas mayores de 25 ó 30 cm de lado en el caso de uso intensivo, porque las condiciones de tráfico, aunque más severas, son de la misma tipología. </w:t>
      </w:r>
    </w:p>
    <w:p w:rsidR="002A40A1" w:rsidRDefault="00541ED6">
      <w:pPr>
        <w:pStyle w:val="western"/>
      </w:pPr>
      <w:r>
        <w:t xml:space="preserve">En el caso de uso industrial, la situación es diferente porque el tráfico puede ser no sólo peatonal, sino que también pueden intervenir vehículos ligeros, pesados o incluso cargas concentradas. Por ello, para casos de tráfico mixto ligero se puede recomendar colocar baldosas de hasta 40cm de lado mayor, mientras que si se prevé tráfico mixto pesado o el paso en algún momento de cargas excepcionales es recomendable usar baldosas de máximo 30 cm. </w:t>
      </w:r>
    </w:p>
    <w:p w:rsidR="002A40A1" w:rsidRDefault="00541ED6">
      <w:pPr>
        <w:pStyle w:val="western"/>
      </w:pPr>
      <w:r>
        <w:t xml:space="preserve">En el uso exterior, las recomendaciones son las mismas que en los casos anteriores, </w:t>
      </w:r>
      <w:proofErr w:type="gramStart"/>
      <w:r>
        <w:t>relacionadas</w:t>
      </w:r>
      <w:proofErr w:type="gramEnd"/>
      <w:r>
        <w:t xml:space="preserve"> con el tipo de tráfico. Para tráficos exclusivamente peatonales, el criterio de elección debe ser puramente de tipo estético, mientras que para tráficos mixtos se debe seguir la misma recomendación que en el caso de uso industrial.</w:t>
      </w:r>
    </w:p>
    <w:p w:rsidR="002A40A1" w:rsidRDefault="00541ED6">
      <w:pPr>
        <w:pStyle w:val="western"/>
      </w:pPr>
      <w:r>
        <w:lastRenderedPageBreak/>
        <w:t>En la tabla se especifican los espesores mínimos dependiendo del uso y de las dimensiones de las baldosas, básicamente se trata de a mayor baldosa mayor grosor.</w:t>
      </w:r>
    </w:p>
    <w:p w:rsidR="007801EA" w:rsidRDefault="007801EA" w:rsidP="007801EA">
      <w:pPr>
        <w:pStyle w:val="Epgrafe"/>
        <w:keepNext/>
        <w:ind w:firstLine="0"/>
        <w:jc w:val="center"/>
      </w:pPr>
      <w:r>
        <w:t xml:space="preserve">Tabla </w:t>
      </w:r>
      <w:fldSimple w:instr=" SEQ Tabla \* ARABIC ">
        <w:r w:rsidR="006B62BA">
          <w:rPr>
            <w:noProof/>
          </w:rPr>
          <w:t>19</w:t>
        </w:r>
      </w:fldSimple>
      <w:r>
        <w:t>: Espesor recomendado de las baldosas en función de su uso</w:t>
      </w:r>
    </w:p>
    <w:tbl>
      <w:tblPr>
        <w:tblW w:w="8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90"/>
        <w:gridCol w:w="3060"/>
        <w:gridCol w:w="3060"/>
      </w:tblGrid>
      <w:tr w:rsidR="002A40A1">
        <w:trPr>
          <w:cantSplit/>
        </w:trPr>
        <w:tc>
          <w:tcPr>
            <w:tcW w:w="2590" w:type="dxa"/>
            <w:tcBorders>
              <w:top w:val="nil"/>
              <w:left w:val="nil"/>
              <w:bottom w:val="single" w:sz="12" w:space="0" w:color="auto"/>
              <w:right w:val="single" w:sz="12" w:space="0" w:color="auto"/>
            </w:tcBorders>
          </w:tcPr>
          <w:p w:rsidR="002A40A1" w:rsidRDefault="002A40A1">
            <w:pPr>
              <w:pStyle w:val="western"/>
              <w:ind w:firstLine="0"/>
            </w:pPr>
          </w:p>
        </w:tc>
        <w:tc>
          <w:tcPr>
            <w:tcW w:w="6120" w:type="dxa"/>
            <w:gridSpan w:val="2"/>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Espesor (mm)</w:t>
            </w:r>
          </w:p>
        </w:tc>
      </w:tr>
      <w:tr w:rsidR="002A40A1">
        <w:trPr>
          <w:cantSplit/>
        </w:trPr>
        <w:tc>
          <w:tcPr>
            <w:tcW w:w="259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Dimensiones (mm)</w:t>
            </w:r>
          </w:p>
        </w:tc>
        <w:tc>
          <w:tcPr>
            <w:tcW w:w="306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Normal e Intensivo</w:t>
            </w:r>
          </w:p>
        </w:tc>
        <w:tc>
          <w:tcPr>
            <w:tcW w:w="306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Industrial y Exterior</w:t>
            </w:r>
          </w:p>
        </w:tc>
      </w:tr>
      <w:tr w:rsidR="002A40A1">
        <w:trPr>
          <w:cantSplit/>
        </w:trPr>
        <w:tc>
          <w:tcPr>
            <w:tcW w:w="2590" w:type="dxa"/>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L≤200</w:t>
            </w:r>
          </w:p>
        </w:tc>
        <w:tc>
          <w:tcPr>
            <w:tcW w:w="3060" w:type="dxa"/>
            <w:tcBorders>
              <w:top w:val="single" w:sz="12" w:space="0" w:color="auto"/>
              <w:left w:val="single" w:sz="12" w:space="0" w:color="auto"/>
              <w:right w:val="single" w:sz="12" w:space="0" w:color="auto"/>
            </w:tcBorders>
            <w:vAlign w:val="center"/>
          </w:tcPr>
          <w:p w:rsidR="002A40A1" w:rsidRDefault="00541ED6">
            <w:pPr>
              <w:pStyle w:val="western"/>
              <w:ind w:firstLine="0"/>
              <w:jc w:val="center"/>
            </w:pPr>
            <w:r>
              <w:t>20</w:t>
            </w:r>
          </w:p>
        </w:tc>
        <w:tc>
          <w:tcPr>
            <w:tcW w:w="3060" w:type="dxa"/>
            <w:tcBorders>
              <w:top w:val="single" w:sz="12" w:space="0" w:color="auto"/>
              <w:left w:val="single" w:sz="12" w:space="0" w:color="auto"/>
              <w:right w:val="single" w:sz="12" w:space="0" w:color="auto"/>
            </w:tcBorders>
            <w:vAlign w:val="center"/>
          </w:tcPr>
          <w:p w:rsidR="002A40A1" w:rsidRDefault="00541ED6">
            <w:pPr>
              <w:pStyle w:val="western"/>
              <w:ind w:firstLine="0"/>
              <w:jc w:val="center"/>
            </w:pPr>
            <w:r>
              <w:t>26</w:t>
            </w:r>
          </w:p>
        </w:tc>
      </w:tr>
      <w:tr w:rsidR="002A40A1">
        <w:trPr>
          <w:cantSplit/>
        </w:trPr>
        <w:tc>
          <w:tcPr>
            <w:tcW w:w="259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200≤L≤250</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22</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26</w:t>
            </w:r>
          </w:p>
        </w:tc>
      </w:tr>
      <w:tr w:rsidR="002A40A1">
        <w:trPr>
          <w:cantSplit/>
        </w:trPr>
        <w:tc>
          <w:tcPr>
            <w:tcW w:w="259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250≤L≤300</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24</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28</w:t>
            </w:r>
          </w:p>
        </w:tc>
      </w:tr>
      <w:tr w:rsidR="002A40A1">
        <w:trPr>
          <w:cantSplit/>
        </w:trPr>
        <w:tc>
          <w:tcPr>
            <w:tcW w:w="259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300≤L≤330</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25</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28</w:t>
            </w:r>
          </w:p>
        </w:tc>
      </w:tr>
      <w:tr w:rsidR="002A40A1">
        <w:trPr>
          <w:cantSplit/>
        </w:trPr>
        <w:tc>
          <w:tcPr>
            <w:tcW w:w="259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330≤L≤400</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26</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30</w:t>
            </w:r>
          </w:p>
        </w:tc>
      </w:tr>
      <w:tr w:rsidR="002A40A1">
        <w:trPr>
          <w:cantSplit/>
        </w:trPr>
        <w:tc>
          <w:tcPr>
            <w:tcW w:w="259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400≤L≤500</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28</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35</w:t>
            </w:r>
          </w:p>
        </w:tc>
      </w:tr>
      <w:tr w:rsidR="002A40A1">
        <w:trPr>
          <w:cantSplit/>
        </w:trPr>
        <w:tc>
          <w:tcPr>
            <w:tcW w:w="259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rFonts w:ascii="KPPDO D+ Arial MT" w:hAnsi="KPPDO D+ Arial MT"/>
                <w:b/>
                <w:bCs/>
                <w:sz w:val="18"/>
                <w:szCs w:val="18"/>
              </w:rPr>
              <w:t>500≤L≤600</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35</w:t>
            </w:r>
          </w:p>
        </w:tc>
        <w:tc>
          <w:tcPr>
            <w:tcW w:w="3060" w:type="dxa"/>
            <w:tcBorders>
              <w:left w:val="single" w:sz="12" w:space="0" w:color="auto"/>
              <w:right w:val="single" w:sz="12" w:space="0" w:color="auto"/>
            </w:tcBorders>
            <w:vAlign w:val="center"/>
          </w:tcPr>
          <w:p w:rsidR="002A40A1" w:rsidRDefault="00541ED6">
            <w:pPr>
              <w:pStyle w:val="western"/>
              <w:ind w:firstLine="0"/>
              <w:jc w:val="center"/>
            </w:pPr>
            <w:r>
              <w:t>42</w:t>
            </w:r>
          </w:p>
        </w:tc>
      </w:tr>
      <w:tr w:rsidR="002A40A1">
        <w:trPr>
          <w:cantSplit/>
        </w:trPr>
        <w:tc>
          <w:tcPr>
            <w:tcW w:w="2590" w:type="dxa"/>
            <w:tcBorders>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L&gt;600</w:t>
            </w:r>
          </w:p>
        </w:tc>
        <w:tc>
          <w:tcPr>
            <w:tcW w:w="3060" w:type="dxa"/>
            <w:tcBorders>
              <w:left w:val="single" w:sz="12" w:space="0" w:color="auto"/>
              <w:bottom w:val="single" w:sz="12" w:space="0" w:color="auto"/>
              <w:right w:val="single" w:sz="12" w:space="0" w:color="auto"/>
            </w:tcBorders>
            <w:vAlign w:val="center"/>
          </w:tcPr>
          <w:p w:rsidR="002A40A1" w:rsidRDefault="00541ED6">
            <w:pPr>
              <w:pStyle w:val="western"/>
              <w:ind w:firstLine="0"/>
              <w:jc w:val="center"/>
            </w:pPr>
            <w:r>
              <w:t>-</w:t>
            </w:r>
          </w:p>
        </w:tc>
        <w:tc>
          <w:tcPr>
            <w:tcW w:w="3060" w:type="dxa"/>
            <w:tcBorders>
              <w:left w:val="single" w:sz="12" w:space="0" w:color="auto"/>
              <w:bottom w:val="single" w:sz="12" w:space="0" w:color="auto"/>
              <w:right w:val="single" w:sz="12" w:space="0" w:color="auto"/>
            </w:tcBorders>
            <w:vAlign w:val="center"/>
          </w:tcPr>
          <w:p w:rsidR="002A40A1" w:rsidRDefault="00541ED6">
            <w:pPr>
              <w:pStyle w:val="western"/>
              <w:ind w:firstLine="0"/>
              <w:jc w:val="center"/>
            </w:pPr>
            <w:r>
              <w:t>47</w:t>
            </w:r>
          </w:p>
        </w:tc>
      </w:tr>
    </w:tbl>
    <w:p w:rsidR="002A40A1" w:rsidRDefault="00EC1DAD">
      <w:pPr>
        <w:pStyle w:val="western"/>
      </w:pPr>
      <w:r>
        <w:t>Un segundo sistema para la elección de la pieza es por su carga de rotura, para ello se tienen en cuenta la carga por rueda de vehículo y un coeficiente máximo para cada tipo de aplicaci</w:t>
      </w:r>
      <w:r w:rsidR="00BF3F32">
        <w:t>ón, que es la diferencia entre la carga por rueda de vehículo y la carga de rotura de la baldosa.</w:t>
      </w:r>
    </w:p>
    <w:p w:rsidR="007801EA" w:rsidRDefault="007801EA" w:rsidP="007801EA">
      <w:pPr>
        <w:pStyle w:val="Epgrafe"/>
        <w:keepNext/>
        <w:ind w:firstLine="0"/>
        <w:jc w:val="center"/>
      </w:pPr>
      <w:r>
        <w:t xml:space="preserve">Tabla </w:t>
      </w:r>
      <w:fldSimple w:instr=" SEQ Tabla \* ARABIC ">
        <w:r w:rsidR="006B62BA">
          <w:rPr>
            <w:noProof/>
          </w:rPr>
          <w:t>20</w:t>
        </w:r>
      </w:fldSimple>
      <w:r>
        <w:t>: Coeficientes de puesta en función del tráfico</w:t>
      </w:r>
    </w:p>
    <w:tbl>
      <w:tblPr>
        <w:tblStyle w:val="Tablaconcuadrcula"/>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4361"/>
        <w:gridCol w:w="2835"/>
        <w:gridCol w:w="1503"/>
      </w:tblGrid>
      <w:tr w:rsidR="00BF3F32" w:rsidTr="007801EA">
        <w:tc>
          <w:tcPr>
            <w:tcW w:w="4361" w:type="dxa"/>
            <w:tcBorders>
              <w:top w:val="single" w:sz="12" w:space="0" w:color="auto"/>
              <w:bottom w:val="single" w:sz="12" w:space="0" w:color="auto"/>
              <w:right w:val="single" w:sz="12" w:space="0" w:color="auto"/>
            </w:tcBorders>
            <w:shd w:val="clear" w:color="auto" w:fill="F2F2F2" w:themeFill="background1" w:themeFillShade="F2"/>
          </w:tcPr>
          <w:p w:rsidR="00BF3F32" w:rsidRPr="000651D7" w:rsidRDefault="00BF3F32">
            <w:pPr>
              <w:pStyle w:val="western"/>
              <w:ind w:firstLine="0"/>
              <w:rPr>
                <w:b/>
              </w:rPr>
            </w:pPr>
            <w:r w:rsidRPr="000651D7">
              <w:rPr>
                <w:b/>
              </w:rPr>
              <w:t>Uso de la calzada</w:t>
            </w:r>
          </w:p>
        </w:tc>
        <w:tc>
          <w:tcPr>
            <w:tcW w:w="2835" w:type="dxa"/>
            <w:tcBorders>
              <w:top w:val="single" w:sz="12" w:space="0" w:color="auto"/>
              <w:left w:val="single" w:sz="12" w:space="0" w:color="auto"/>
              <w:bottom w:val="single" w:sz="12" w:space="0" w:color="auto"/>
            </w:tcBorders>
            <w:shd w:val="clear" w:color="auto" w:fill="F2F2F2" w:themeFill="background1" w:themeFillShade="F2"/>
          </w:tcPr>
          <w:p w:rsidR="00BF3F32" w:rsidRPr="000651D7" w:rsidRDefault="00BF3F32">
            <w:pPr>
              <w:pStyle w:val="western"/>
              <w:ind w:firstLine="0"/>
              <w:rPr>
                <w:b/>
              </w:rPr>
            </w:pPr>
            <w:r w:rsidRPr="000651D7">
              <w:rPr>
                <w:b/>
              </w:rPr>
              <w:t>Máximo tráfico por sentido</w:t>
            </w:r>
          </w:p>
        </w:tc>
        <w:tc>
          <w:tcPr>
            <w:tcW w:w="1503" w:type="dxa"/>
            <w:tcBorders>
              <w:top w:val="single" w:sz="12" w:space="0" w:color="auto"/>
              <w:bottom w:val="single" w:sz="12" w:space="0" w:color="auto"/>
            </w:tcBorders>
            <w:shd w:val="clear" w:color="auto" w:fill="F2F2F2" w:themeFill="background1" w:themeFillShade="F2"/>
          </w:tcPr>
          <w:p w:rsidR="00BF3F32" w:rsidRPr="000651D7" w:rsidRDefault="00BF3F32">
            <w:pPr>
              <w:pStyle w:val="western"/>
              <w:ind w:firstLine="0"/>
              <w:rPr>
                <w:b/>
              </w:rPr>
            </w:pPr>
            <w:proofErr w:type="spellStart"/>
            <w:r w:rsidRPr="000651D7">
              <w:rPr>
                <w:b/>
              </w:rPr>
              <w:t>Coef</w:t>
            </w:r>
            <w:proofErr w:type="spellEnd"/>
            <w:r w:rsidRPr="000651D7">
              <w:rPr>
                <w:b/>
              </w:rPr>
              <w:t>. Puesta</w:t>
            </w:r>
          </w:p>
        </w:tc>
      </w:tr>
      <w:tr w:rsidR="00BF3F32" w:rsidTr="007801EA">
        <w:tc>
          <w:tcPr>
            <w:tcW w:w="4361" w:type="dxa"/>
            <w:tcBorders>
              <w:top w:val="single" w:sz="12" w:space="0" w:color="auto"/>
              <w:bottom w:val="single" w:sz="12" w:space="0" w:color="auto"/>
              <w:right w:val="single" w:sz="12" w:space="0" w:color="auto"/>
            </w:tcBorders>
            <w:shd w:val="clear" w:color="auto" w:fill="F2F2F2" w:themeFill="background1" w:themeFillShade="F2"/>
          </w:tcPr>
          <w:p w:rsidR="00BF3F32" w:rsidRPr="000651D7" w:rsidRDefault="00BF3F32">
            <w:pPr>
              <w:pStyle w:val="western"/>
              <w:ind w:firstLine="0"/>
              <w:rPr>
                <w:b/>
              </w:rPr>
            </w:pPr>
            <w:r w:rsidRPr="000651D7">
              <w:rPr>
                <w:b/>
              </w:rPr>
              <w:t>Peatones y vehículos de carga por rueda &lt;600 kg</w:t>
            </w:r>
          </w:p>
        </w:tc>
        <w:tc>
          <w:tcPr>
            <w:tcW w:w="2835" w:type="dxa"/>
            <w:tcBorders>
              <w:top w:val="single" w:sz="12" w:space="0" w:color="auto"/>
              <w:left w:val="single" w:sz="12" w:space="0" w:color="auto"/>
              <w:bottom w:val="single" w:sz="12" w:space="0" w:color="auto"/>
            </w:tcBorders>
          </w:tcPr>
          <w:p w:rsidR="00BF3F32" w:rsidRDefault="00BF3F32">
            <w:pPr>
              <w:pStyle w:val="western"/>
              <w:ind w:firstLine="0"/>
            </w:pPr>
            <w:r>
              <w:t>10.000 peatones</w:t>
            </w:r>
          </w:p>
          <w:p w:rsidR="00BF3F32" w:rsidRDefault="00BF3F32">
            <w:pPr>
              <w:pStyle w:val="western"/>
              <w:ind w:firstLine="0"/>
            </w:pPr>
            <w:r>
              <w:t>100 vehículos ligeros</w:t>
            </w:r>
          </w:p>
        </w:tc>
        <w:tc>
          <w:tcPr>
            <w:tcW w:w="1503" w:type="dxa"/>
            <w:tcBorders>
              <w:top w:val="single" w:sz="12" w:space="0" w:color="auto"/>
              <w:bottom w:val="single" w:sz="12" w:space="0" w:color="auto"/>
            </w:tcBorders>
          </w:tcPr>
          <w:p w:rsidR="00BF3F32" w:rsidRDefault="00BF3F32">
            <w:pPr>
              <w:pStyle w:val="western"/>
              <w:ind w:firstLine="0"/>
            </w:pPr>
            <w:r>
              <w:t>1’5</w:t>
            </w:r>
          </w:p>
        </w:tc>
      </w:tr>
      <w:tr w:rsidR="00BF3F32" w:rsidTr="007801EA">
        <w:tc>
          <w:tcPr>
            <w:tcW w:w="4361" w:type="dxa"/>
            <w:tcBorders>
              <w:top w:val="single" w:sz="12" w:space="0" w:color="auto"/>
              <w:bottom w:val="single" w:sz="12" w:space="0" w:color="auto"/>
              <w:right w:val="single" w:sz="12" w:space="0" w:color="auto"/>
            </w:tcBorders>
            <w:shd w:val="clear" w:color="auto" w:fill="F2F2F2" w:themeFill="background1" w:themeFillShade="F2"/>
          </w:tcPr>
          <w:p w:rsidR="00BF3F32" w:rsidRPr="000651D7" w:rsidRDefault="00BF3F32">
            <w:pPr>
              <w:pStyle w:val="western"/>
              <w:ind w:firstLine="0"/>
              <w:rPr>
                <w:b/>
              </w:rPr>
            </w:pPr>
            <w:r w:rsidRPr="000651D7">
              <w:rPr>
                <w:b/>
              </w:rPr>
              <w:t>Vehículos de reparto de mercancías de carga por rueda &lt;900 kg</w:t>
            </w:r>
          </w:p>
        </w:tc>
        <w:tc>
          <w:tcPr>
            <w:tcW w:w="2835" w:type="dxa"/>
            <w:tcBorders>
              <w:top w:val="single" w:sz="12" w:space="0" w:color="auto"/>
              <w:left w:val="single" w:sz="12" w:space="0" w:color="auto"/>
              <w:bottom w:val="single" w:sz="12" w:space="0" w:color="auto"/>
            </w:tcBorders>
          </w:tcPr>
          <w:p w:rsidR="00BF3F32" w:rsidRDefault="00BF3F32">
            <w:pPr>
              <w:pStyle w:val="western"/>
              <w:ind w:firstLine="0"/>
            </w:pPr>
            <w:r>
              <w:t>200 vehículos</w:t>
            </w:r>
          </w:p>
        </w:tc>
        <w:tc>
          <w:tcPr>
            <w:tcW w:w="1503" w:type="dxa"/>
            <w:tcBorders>
              <w:top w:val="single" w:sz="12" w:space="0" w:color="auto"/>
              <w:bottom w:val="single" w:sz="12" w:space="0" w:color="auto"/>
            </w:tcBorders>
          </w:tcPr>
          <w:p w:rsidR="00BF3F32" w:rsidRDefault="00BF3F32">
            <w:pPr>
              <w:pStyle w:val="western"/>
              <w:ind w:firstLine="0"/>
            </w:pPr>
            <w:r>
              <w:t>1’3</w:t>
            </w:r>
          </w:p>
        </w:tc>
      </w:tr>
      <w:tr w:rsidR="00BF3F32" w:rsidTr="007801EA">
        <w:tc>
          <w:tcPr>
            <w:tcW w:w="4361" w:type="dxa"/>
            <w:tcBorders>
              <w:top w:val="single" w:sz="12" w:space="0" w:color="auto"/>
              <w:bottom w:val="single" w:sz="12" w:space="0" w:color="auto"/>
              <w:right w:val="single" w:sz="12" w:space="0" w:color="auto"/>
            </w:tcBorders>
            <w:shd w:val="clear" w:color="auto" w:fill="F2F2F2" w:themeFill="background1" w:themeFillShade="F2"/>
          </w:tcPr>
          <w:p w:rsidR="00BF3F32" w:rsidRPr="000651D7" w:rsidRDefault="00BF3F32">
            <w:pPr>
              <w:pStyle w:val="western"/>
              <w:ind w:firstLine="0"/>
              <w:rPr>
                <w:b/>
              </w:rPr>
            </w:pPr>
            <w:r w:rsidRPr="000651D7">
              <w:rPr>
                <w:b/>
              </w:rPr>
              <w:t>Vehículos de carga por rueda &lt;2500 kg</w:t>
            </w:r>
          </w:p>
          <w:p w:rsidR="00BF3F32" w:rsidRPr="000651D7" w:rsidRDefault="00BF3F32" w:rsidP="00BF3F32">
            <w:pPr>
              <w:pStyle w:val="western"/>
              <w:ind w:left="284" w:firstLine="0"/>
            </w:pPr>
            <w:r w:rsidRPr="000651D7">
              <w:t>Circulación ocasional a velocidad reducida (&lt;30km/h)</w:t>
            </w:r>
          </w:p>
          <w:p w:rsidR="00BF3F32" w:rsidRPr="000651D7" w:rsidRDefault="00BF3F32" w:rsidP="00BF3F32">
            <w:pPr>
              <w:pStyle w:val="western"/>
              <w:ind w:left="284" w:firstLine="0"/>
              <w:rPr>
                <w:b/>
              </w:rPr>
            </w:pPr>
            <w:r w:rsidRPr="000651D7">
              <w:t>Circulación normal</w:t>
            </w:r>
          </w:p>
        </w:tc>
        <w:tc>
          <w:tcPr>
            <w:tcW w:w="2835" w:type="dxa"/>
            <w:tcBorders>
              <w:top w:val="single" w:sz="12" w:space="0" w:color="auto"/>
              <w:left w:val="single" w:sz="12" w:space="0" w:color="auto"/>
              <w:bottom w:val="single" w:sz="12" w:space="0" w:color="auto"/>
            </w:tcBorders>
          </w:tcPr>
          <w:p w:rsidR="00BF3F32" w:rsidRDefault="00BF3F32">
            <w:pPr>
              <w:pStyle w:val="western"/>
              <w:ind w:firstLine="0"/>
            </w:pPr>
          </w:p>
          <w:p w:rsidR="00BF3F32" w:rsidRDefault="00BF3F32">
            <w:pPr>
              <w:pStyle w:val="western"/>
              <w:ind w:firstLine="0"/>
            </w:pPr>
            <w:r>
              <w:t>5 vehículos</w:t>
            </w:r>
          </w:p>
          <w:p w:rsidR="00BF3F32" w:rsidRDefault="000651D7">
            <w:pPr>
              <w:pStyle w:val="western"/>
              <w:ind w:firstLine="0"/>
            </w:pPr>
            <w:r>
              <w:t xml:space="preserve">                                         60 vehículos</w:t>
            </w:r>
          </w:p>
        </w:tc>
        <w:tc>
          <w:tcPr>
            <w:tcW w:w="1503" w:type="dxa"/>
            <w:tcBorders>
              <w:top w:val="single" w:sz="12" w:space="0" w:color="auto"/>
              <w:bottom w:val="single" w:sz="12" w:space="0" w:color="auto"/>
            </w:tcBorders>
          </w:tcPr>
          <w:p w:rsidR="00BF3F32" w:rsidRDefault="00BF3F32">
            <w:pPr>
              <w:pStyle w:val="western"/>
              <w:ind w:firstLine="0"/>
            </w:pPr>
          </w:p>
          <w:p w:rsidR="00BF3F32" w:rsidRDefault="00BF3F32">
            <w:pPr>
              <w:pStyle w:val="western"/>
              <w:ind w:firstLine="0"/>
            </w:pPr>
            <w:r>
              <w:t>2’3</w:t>
            </w:r>
          </w:p>
          <w:p w:rsidR="00BF3F32" w:rsidRDefault="00BF3F32">
            <w:pPr>
              <w:pStyle w:val="western"/>
              <w:ind w:firstLine="0"/>
            </w:pPr>
            <w:r>
              <w:t xml:space="preserve">                      1’0</w:t>
            </w:r>
          </w:p>
        </w:tc>
      </w:tr>
      <w:tr w:rsidR="00BF3F32" w:rsidTr="007801EA">
        <w:tc>
          <w:tcPr>
            <w:tcW w:w="4361" w:type="dxa"/>
            <w:tcBorders>
              <w:top w:val="single" w:sz="12" w:space="0" w:color="auto"/>
              <w:bottom w:val="single" w:sz="12" w:space="0" w:color="auto"/>
              <w:right w:val="single" w:sz="12" w:space="0" w:color="auto"/>
            </w:tcBorders>
            <w:shd w:val="clear" w:color="auto" w:fill="F2F2F2" w:themeFill="background1" w:themeFillShade="F2"/>
          </w:tcPr>
          <w:p w:rsidR="000651D7" w:rsidRPr="000651D7" w:rsidRDefault="000651D7" w:rsidP="000651D7">
            <w:pPr>
              <w:pStyle w:val="western"/>
              <w:ind w:firstLine="0"/>
              <w:rPr>
                <w:b/>
              </w:rPr>
            </w:pPr>
            <w:r w:rsidRPr="000651D7">
              <w:rPr>
                <w:b/>
              </w:rPr>
              <w:t>Vehículos de carga por rueda ≤6500 kg</w:t>
            </w:r>
          </w:p>
          <w:p w:rsidR="000651D7" w:rsidRPr="000651D7" w:rsidRDefault="000651D7" w:rsidP="000651D7">
            <w:pPr>
              <w:pStyle w:val="western"/>
              <w:ind w:left="284" w:firstLine="0"/>
            </w:pPr>
            <w:r w:rsidRPr="000651D7">
              <w:t xml:space="preserve">Circulación ocasional a velocidad </w:t>
            </w:r>
            <w:r w:rsidRPr="000651D7">
              <w:lastRenderedPageBreak/>
              <w:t>reducida (&lt;30km/h)</w:t>
            </w:r>
          </w:p>
          <w:p w:rsidR="00BF3F32" w:rsidRPr="000651D7" w:rsidRDefault="000651D7" w:rsidP="002C5903">
            <w:pPr>
              <w:pStyle w:val="western"/>
              <w:ind w:left="284" w:firstLine="0"/>
              <w:rPr>
                <w:b/>
              </w:rPr>
            </w:pPr>
            <w:r w:rsidRPr="000651D7">
              <w:t>Circulación normal</w:t>
            </w:r>
          </w:p>
        </w:tc>
        <w:tc>
          <w:tcPr>
            <w:tcW w:w="2835" w:type="dxa"/>
            <w:tcBorders>
              <w:top w:val="single" w:sz="12" w:space="0" w:color="auto"/>
              <w:left w:val="single" w:sz="12" w:space="0" w:color="auto"/>
            </w:tcBorders>
          </w:tcPr>
          <w:p w:rsidR="00BF3F32" w:rsidRDefault="00BF3F32">
            <w:pPr>
              <w:pStyle w:val="western"/>
              <w:ind w:firstLine="0"/>
            </w:pPr>
          </w:p>
          <w:p w:rsidR="000651D7" w:rsidRDefault="000651D7" w:rsidP="000651D7">
            <w:pPr>
              <w:pStyle w:val="western"/>
              <w:ind w:firstLine="0"/>
            </w:pPr>
            <w:r>
              <w:t>5 vehículos</w:t>
            </w:r>
          </w:p>
          <w:p w:rsidR="000651D7" w:rsidRDefault="000651D7" w:rsidP="000651D7">
            <w:pPr>
              <w:pStyle w:val="western"/>
              <w:ind w:firstLine="0"/>
            </w:pPr>
            <w:r>
              <w:lastRenderedPageBreak/>
              <w:t xml:space="preserve">                                         60 vehículos</w:t>
            </w:r>
          </w:p>
        </w:tc>
        <w:tc>
          <w:tcPr>
            <w:tcW w:w="1503" w:type="dxa"/>
            <w:tcBorders>
              <w:top w:val="single" w:sz="12" w:space="0" w:color="auto"/>
            </w:tcBorders>
          </w:tcPr>
          <w:p w:rsidR="000651D7" w:rsidRDefault="000651D7">
            <w:pPr>
              <w:pStyle w:val="western"/>
              <w:ind w:firstLine="0"/>
            </w:pPr>
          </w:p>
          <w:p w:rsidR="00BF3F32" w:rsidRDefault="00BF3F32">
            <w:pPr>
              <w:pStyle w:val="western"/>
              <w:ind w:firstLine="0"/>
            </w:pPr>
            <w:r>
              <w:t>2,6</w:t>
            </w:r>
          </w:p>
          <w:p w:rsidR="00BF3F32" w:rsidRDefault="000651D7">
            <w:pPr>
              <w:pStyle w:val="western"/>
              <w:ind w:firstLine="0"/>
            </w:pPr>
            <w:r>
              <w:lastRenderedPageBreak/>
              <w:t xml:space="preserve">                    </w:t>
            </w:r>
            <w:r w:rsidR="00BF3F32">
              <w:t>2,2</w:t>
            </w:r>
          </w:p>
        </w:tc>
      </w:tr>
    </w:tbl>
    <w:p w:rsidR="00BF3F32" w:rsidRDefault="00BF3F32">
      <w:pPr>
        <w:pStyle w:val="western"/>
      </w:pPr>
    </w:p>
    <w:p w:rsidR="000651D7" w:rsidRDefault="000651D7">
      <w:pPr>
        <w:pStyle w:val="western"/>
        <w:rPr>
          <w:bCs/>
        </w:rPr>
      </w:pPr>
      <w:r>
        <w:rPr>
          <w:bCs/>
        </w:rPr>
        <w:t>De acuerdo a esto si tuviéramos que elegir una baldosa para una circulación ocasional con una carga por rueda superior a 6500 kg tendríamos que:</w:t>
      </w:r>
    </w:p>
    <w:p w:rsidR="004B2EFE" w:rsidRDefault="001B1848" w:rsidP="004B2EFE">
      <w:pPr>
        <w:pStyle w:val="western"/>
        <w:ind w:firstLine="0"/>
        <w:rPr>
          <w:bCs/>
        </w:rPr>
      </w:pPr>
      <w:r>
        <w:rPr>
          <w:bCs/>
          <w:noProof/>
          <w:lang w:eastAsia="ja-JP"/>
        </w:rPr>
        <mc:AlternateContent>
          <mc:Choice Requires="wps">
            <w:drawing>
              <wp:anchor distT="0" distB="0" distL="114300" distR="114300" simplePos="0" relativeHeight="251669504" behindDoc="0" locked="0" layoutInCell="1" allowOverlap="1">
                <wp:simplePos x="0" y="0"/>
                <wp:positionH relativeFrom="column">
                  <wp:posOffset>2606040</wp:posOffset>
                </wp:positionH>
                <wp:positionV relativeFrom="paragraph">
                  <wp:posOffset>259715</wp:posOffset>
                </wp:positionV>
                <wp:extent cx="171450" cy="45720"/>
                <wp:effectExtent l="0" t="19050" r="38100" b="30480"/>
                <wp:wrapNone/>
                <wp:docPr id="72" name="72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4572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72 Flecha derecha" o:spid="_x0000_s1026" type="#_x0000_t13" style="position:absolute;margin-left:205.2pt;margin-top:20.45pt;width:13.5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" adj="18720" fillcolor="black [3200]" strokecolor="black [1600]" strokeweight="2pt">
                <v:path arrowok="t"/>
              </v:shape>
            </w:pict>
          </mc:Fallback>
        </mc:AlternateContent>
      </w:r>
      <m:oMath>
        <m:f>
          <m:fPr>
            <m:ctrlPr>
              <w:rPr>
                <w:rFonts w:ascii="Cambria Math" w:hAnsi="Cambria Math"/>
                <w:bCs/>
                <w:i/>
                <w:sz w:val="28"/>
                <w:szCs w:val="28"/>
              </w:rPr>
            </m:ctrlPr>
          </m:fPr>
          <m:num>
            <m:r>
              <m:rPr>
                <m:nor/>
              </m:rPr>
              <w:rPr>
                <w:rFonts w:ascii="Cambria Math" w:hAnsi="Cambria Math"/>
                <w:bCs/>
                <w:sz w:val="28"/>
                <w:szCs w:val="28"/>
              </w:rPr>
              <m:t>Carga por rueda</m:t>
            </m:r>
          </m:num>
          <m:den>
            <m:r>
              <m:rPr>
                <m:nor/>
              </m:rPr>
              <w:rPr>
                <w:rFonts w:ascii="Cambria Math" w:hAnsi="Cambria Math"/>
                <w:bCs/>
                <w:sz w:val="28"/>
                <w:szCs w:val="28"/>
              </w:rPr>
              <m:t>Carga de rotura de la baldosa</m:t>
            </m:r>
          </m:den>
        </m:f>
        <m:r>
          <w:rPr>
            <w:rFonts w:ascii="Cambria Math" w:hAnsi="Cambria Math"/>
            <w:sz w:val="28"/>
            <w:szCs w:val="28"/>
          </w:rPr>
          <m:t>=</m:t>
        </m:r>
      </m:oMath>
      <w:r w:rsidR="000651D7">
        <w:rPr>
          <w:bCs/>
        </w:rPr>
        <w:t>Coe</w:t>
      </w:r>
      <w:r w:rsidR="004B2EFE">
        <w:rPr>
          <w:bCs/>
        </w:rPr>
        <w:t>f.</w:t>
      </w:r>
      <w:r w:rsidR="000651D7">
        <w:rPr>
          <w:bCs/>
        </w:rPr>
        <w:t xml:space="preserve"> </w:t>
      </w:r>
      <w:proofErr w:type="gramStart"/>
      <w:r w:rsidR="000651D7">
        <w:rPr>
          <w:bCs/>
        </w:rPr>
        <w:t>puesta</w:t>
      </w:r>
      <w:proofErr w:type="gramEnd"/>
      <w:r w:rsidR="004B2EFE">
        <w:rPr>
          <w:bCs/>
        </w:rPr>
        <w:t xml:space="preserve">          Carga de rotura= </w:t>
      </w:r>
      <m:oMath>
        <m:f>
          <m:fPr>
            <m:ctrlPr>
              <w:rPr>
                <w:rFonts w:ascii="Cambria Math" w:hAnsi="Cambria Math"/>
                <w:bCs/>
                <w:i/>
                <w:sz w:val="28"/>
                <w:szCs w:val="28"/>
              </w:rPr>
            </m:ctrlPr>
          </m:fPr>
          <m:num>
            <m:r>
              <m:rPr>
                <m:nor/>
              </m:rPr>
              <w:rPr>
                <w:rFonts w:ascii="Cambria Math" w:hAnsi="Cambria Math"/>
                <w:bCs/>
                <w:sz w:val="28"/>
                <w:szCs w:val="28"/>
              </w:rPr>
              <m:t>Carga por rueda</m:t>
            </m:r>
          </m:num>
          <m:den>
            <m:r>
              <m:rPr>
                <m:nor/>
              </m:rPr>
              <w:rPr>
                <w:rFonts w:ascii="Cambria Math" w:hAnsi="Cambria Math"/>
                <w:bCs/>
                <w:sz w:val="28"/>
                <w:szCs w:val="28"/>
              </w:rPr>
              <m:t>Coef. puesta</m:t>
            </m:r>
          </m:den>
        </m:f>
      </m:oMath>
    </w:p>
    <w:p w:rsidR="004B2EFE" w:rsidRPr="004B2EFE" w:rsidRDefault="001B1848" w:rsidP="004B2EFE">
      <w:pPr>
        <w:pStyle w:val="western"/>
        <w:ind w:firstLine="0"/>
        <w:rPr>
          <w:bCs/>
        </w:rPr>
      </w:pPr>
      <w:r>
        <w:rPr>
          <w:bCs/>
          <w:noProof/>
          <w:lang w:eastAsia="ja-JP"/>
        </w:rPr>
        <mc:AlternateContent>
          <mc:Choice Requires="wps">
            <w:drawing>
              <wp:anchor distT="0" distB="0" distL="114300" distR="114300" simplePos="0" relativeHeight="251670528" behindDoc="0" locked="0" layoutInCell="1" allowOverlap="1">
                <wp:simplePos x="0" y="0"/>
                <wp:positionH relativeFrom="column">
                  <wp:posOffset>2036445</wp:posOffset>
                </wp:positionH>
                <wp:positionV relativeFrom="paragraph">
                  <wp:posOffset>206375</wp:posOffset>
                </wp:positionV>
                <wp:extent cx="180975" cy="45720"/>
                <wp:effectExtent l="0" t="19050" r="47625" b="30480"/>
                <wp:wrapNone/>
                <wp:docPr id="73" name="73 Flech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4572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73 Flecha derecha" o:spid="_x0000_s1026" type="#_x0000_t13" style="position:absolute;margin-left:160.35pt;margin-top:16.25pt;width:14.25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" adj="18872" fillcolor="black [3200]" strokecolor="black [1600]" strokeweight="2pt">
                <v:path arrowok="t"/>
              </v:shape>
            </w:pict>
          </mc:Fallback>
        </mc:AlternateContent>
      </w:r>
      <w:r w:rsidR="004B2EFE">
        <w:rPr>
          <w:bCs/>
        </w:rPr>
        <w:t>Carga de rotura=</w:t>
      </w:r>
      <m:oMath>
        <m:f>
          <m:fPr>
            <m:ctrlPr>
              <w:rPr>
                <w:rFonts w:ascii="Cambria Math" w:hAnsi="Cambria Math"/>
                <w:bCs/>
                <w:i/>
                <w:sz w:val="24"/>
                <w:szCs w:val="24"/>
              </w:rPr>
            </m:ctrlPr>
          </m:fPr>
          <m:num>
            <m:r>
              <w:rPr>
                <w:rFonts w:ascii="Cambria Math" w:hAnsi="Cambria Math"/>
                <w:sz w:val="24"/>
                <w:szCs w:val="24"/>
              </w:rPr>
              <m:t>6500</m:t>
            </m:r>
          </m:num>
          <m:den>
            <m:sSup>
              <m:sSupPr>
                <m:ctrlPr>
                  <w:rPr>
                    <w:rFonts w:ascii="Cambria Math" w:hAnsi="Cambria Math"/>
                    <w:bCs/>
                    <w:i/>
                    <w:sz w:val="24"/>
                    <w:szCs w:val="24"/>
                  </w:rPr>
                </m:ctrlPr>
              </m:sSupPr>
              <m:e>
                <m:r>
                  <w:rPr>
                    <w:rFonts w:ascii="Cambria Math" w:hAnsi="Cambria Math"/>
                    <w:sz w:val="24"/>
                    <w:szCs w:val="24"/>
                  </w:rPr>
                  <m:t>2</m:t>
                </m:r>
              </m:e>
              <m:sup>
                <m:r>
                  <w:rPr>
                    <w:rFonts w:ascii="Cambria Math" w:hAnsi="Cambria Math"/>
                    <w:sz w:val="24"/>
                    <w:szCs w:val="24"/>
                  </w:rPr>
                  <m:t>'</m:t>
                </m:r>
              </m:sup>
            </m:sSup>
            <m:r>
              <w:rPr>
                <w:rFonts w:ascii="Cambria Math" w:hAnsi="Cambria Math"/>
                <w:sz w:val="24"/>
                <w:szCs w:val="24"/>
              </w:rPr>
              <m:t>6</m:t>
            </m:r>
          </m:den>
        </m:f>
        <m:r>
          <w:rPr>
            <w:rFonts w:ascii="Cambria Math" w:hAnsi="Cambria Math"/>
            <w:sz w:val="24"/>
            <w:szCs w:val="24"/>
          </w:rPr>
          <m:t>=2500 kg</m:t>
        </m:r>
      </m:oMath>
      <w:r w:rsidR="004B2EFE">
        <w:rPr>
          <w:bCs/>
        </w:rPr>
        <w:t xml:space="preserve">          </w:t>
      </w:r>
      <w:r w:rsidR="00BD2F35">
        <w:rPr>
          <w:bCs/>
        </w:rPr>
        <w:t xml:space="preserve">Baldosa de </w:t>
      </w:r>
      <w:r w:rsidR="004B2EFE">
        <w:rPr>
          <w:bCs/>
        </w:rPr>
        <w:t>Clase 25</w:t>
      </w:r>
    </w:p>
    <w:p w:rsidR="002A40A1" w:rsidRDefault="00541ED6">
      <w:pPr>
        <w:pStyle w:val="western"/>
        <w:rPr>
          <w:b/>
          <w:bCs/>
        </w:rPr>
      </w:pPr>
      <w:r>
        <w:rPr>
          <w:b/>
          <w:bCs/>
        </w:rPr>
        <w:t>FACTORES ESPECIALES</w:t>
      </w:r>
    </w:p>
    <w:p w:rsidR="002A40A1" w:rsidRDefault="00541ED6" w:rsidP="00C217CD">
      <w:pPr>
        <w:pStyle w:val="western"/>
        <w:rPr>
          <w:color w:val="000000"/>
        </w:rPr>
      </w:pPr>
      <w:r>
        <w:rPr>
          <w:color w:val="000000"/>
        </w:rPr>
        <w:t xml:space="preserve">En algunas aplicaciones del terrazo se debe tener en cuenta, a la hora de proyectar el pavimento, una serie de acciones atípicas que no proceden de las cargas ni de otras acciones más habituales. Este tipo de acciones van estrechamente ligadas al emplazamiento y a la actividad que se realiza en el mismo. </w:t>
      </w:r>
    </w:p>
    <w:p w:rsidR="002A40A1" w:rsidRDefault="00541ED6">
      <w:pPr>
        <w:pStyle w:val="western"/>
        <w:rPr>
          <w:color w:val="000000"/>
        </w:rPr>
      </w:pPr>
      <w:r>
        <w:rPr>
          <w:color w:val="000000"/>
        </w:rPr>
        <w:t xml:space="preserve">En el caso de un pavimento exterior, aparte de los tradicionales agentes atmosféricos que se deben contemplar (agua y sol) y que repercuten en la durabilidad del terrazo, se debe considerar la posibilidad de cambios extremos de temperatura, que por dilatación térmica puedan producir la combadura de las losas del pavimento, las acciones de grasas y aceites procedentes de vehículos que atacan y manchan el terrazo, etc. </w:t>
      </w:r>
    </w:p>
    <w:p w:rsidR="002A40A1" w:rsidRDefault="00541ED6">
      <w:pPr>
        <w:pStyle w:val="western"/>
        <w:rPr>
          <w:color w:val="000000"/>
        </w:rPr>
      </w:pPr>
      <w:r>
        <w:rPr>
          <w:color w:val="000000"/>
        </w:rPr>
        <w:t xml:space="preserve">En los ambientes interiores, se debe considerar la posibilidad de que actúen líquidos o materiales corrosivos (tintes, desperdicios de animales en salas de despiece de mataderos) o que se quieran obtener propiedades especiales antideslizantes, baja conductividad térmica o eléctrica, etc. </w:t>
      </w:r>
    </w:p>
    <w:p w:rsidR="002A40A1" w:rsidRDefault="00541ED6">
      <w:pPr>
        <w:pStyle w:val="western"/>
        <w:rPr>
          <w:color w:val="000000"/>
        </w:rPr>
      </w:pPr>
      <w:r>
        <w:rPr>
          <w:color w:val="000000"/>
        </w:rPr>
        <w:t>Estos factores, muy importantes a la hora de diseñar un pavimento y que no vienen reflejados, en general, en los manuales de proyecto, nos pueden dan los criterios cuando tengamos que elegir en el terrazo una serie de parámetros tales como su textura, los materiales que lo componen, el acabado posterior a su colocación, etc.</w:t>
      </w:r>
    </w:p>
    <w:p w:rsidR="002A40A1" w:rsidRDefault="00541ED6">
      <w:pPr>
        <w:pStyle w:val="western"/>
        <w:rPr>
          <w:color w:val="000000"/>
        </w:rPr>
      </w:pPr>
      <w:r>
        <w:rPr>
          <w:color w:val="000000"/>
        </w:rPr>
        <w:t xml:space="preserve">A continuación, se dan unas directrices genera-les para algunos de estos casos. </w:t>
      </w:r>
    </w:p>
    <w:p w:rsidR="002A40A1" w:rsidRDefault="00541ED6" w:rsidP="00541ED6">
      <w:pPr>
        <w:pStyle w:val="western"/>
        <w:numPr>
          <w:ilvl w:val="0"/>
          <w:numId w:val="21"/>
        </w:numPr>
      </w:pPr>
      <w:r>
        <w:rPr>
          <w:b/>
          <w:bCs/>
        </w:rPr>
        <w:t xml:space="preserve">Acción de las grasas y los combustibles: </w:t>
      </w:r>
      <w:r>
        <w:t xml:space="preserve">En caso de que se trate de un pavimento interior, se puede impedir la penetración de estos agentes mediante un cristalizado de la superficie aplicado en fábrica o conseguido con posterioridad a la colocación del terrazo; para un pavimento exterior, la </w:t>
      </w:r>
      <w:r>
        <w:lastRenderedPageBreak/>
        <w:t xml:space="preserve">solución consiste en realizar un tratamiento superficial mediante la aplicación de productos hidrófugos y </w:t>
      </w:r>
      <w:proofErr w:type="spellStart"/>
      <w:r>
        <w:t>oleófugos</w:t>
      </w:r>
      <w:proofErr w:type="spellEnd"/>
      <w:r>
        <w:t xml:space="preserve">. </w:t>
      </w:r>
    </w:p>
    <w:p w:rsidR="002A40A1" w:rsidRDefault="00541ED6" w:rsidP="00541ED6">
      <w:pPr>
        <w:pStyle w:val="western"/>
        <w:numPr>
          <w:ilvl w:val="0"/>
          <w:numId w:val="21"/>
        </w:numPr>
      </w:pPr>
      <w:r>
        <w:rPr>
          <w:b/>
          <w:bCs/>
        </w:rPr>
        <w:t xml:space="preserve">Efectos de la dilatación y la contracción: </w:t>
      </w:r>
      <w:r>
        <w:t>La mejor solución en este caso es la colocación de juntas de dilatación, formando áreas de 40m</w:t>
      </w:r>
      <w:r>
        <w:rPr>
          <w:sz w:val="16"/>
          <w:szCs w:val="16"/>
          <w:vertAlign w:val="superscript"/>
        </w:rPr>
        <w:t>2</w:t>
      </w:r>
      <w:r>
        <w:rPr>
          <w:sz w:val="16"/>
          <w:szCs w:val="16"/>
        </w:rPr>
        <w:t xml:space="preserve"> </w:t>
      </w:r>
      <w:r>
        <w:t xml:space="preserve">aproximadamente. Los pisos interiores se hacen coincidir estas juntas con las de la propia estructura sobre la que va colocado el piso. </w:t>
      </w:r>
    </w:p>
    <w:p w:rsidR="002A40A1" w:rsidRDefault="00541ED6" w:rsidP="00541ED6">
      <w:pPr>
        <w:pStyle w:val="western"/>
        <w:numPr>
          <w:ilvl w:val="0"/>
          <w:numId w:val="21"/>
        </w:numPr>
      </w:pPr>
      <w:r>
        <w:rPr>
          <w:b/>
          <w:bCs/>
        </w:rPr>
        <w:t xml:space="preserve">Líquidos o materias corrosivas: </w:t>
      </w:r>
      <w:r>
        <w:t xml:space="preserve">La aplicación de un tratamiento superficial de cristalizado suele ser la solución más eficaz en estos casos. </w:t>
      </w:r>
    </w:p>
    <w:p w:rsidR="002A40A1" w:rsidRDefault="00541ED6" w:rsidP="00541ED6">
      <w:pPr>
        <w:pStyle w:val="western"/>
        <w:numPr>
          <w:ilvl w:val="0"/>
          <w:numId w:val="21"/>
        </w:numPr>
      </w:pPr>
      <w:r>
        <w:rPr>
          <w:b/>
          <w:bCs/>
        </w:rPr>
        <w:t xml:space="preserve">Propiedades antideslizantes: </w:t>
      </w:r>
      <w:r>
        <w:t xml:space="preserve">Para conseguir esta propiedad es fundamental el tipo de acabado superficial que se </w:t>
      </w:r>
      <w:proofErr w:type="spellStart"/>
      <w:r>
        <w:t>de</w:t>
      </w:r>
      <w:proofErr w:type="spellEnd"/>
      <w:r>
        <w:t xml:space="preserve"> a las piezas (rugoso, relieve, salido de prensa, acabado con muela 60 ó 80). </w:t>
      </w:r>
    </w:p>
    <w:p w:rsidR="002A40A1" w:rsidRDefault="00541ED6" w:rsidP="00541ED6">
      <w:pPr>
        <w:pStyle w:val="western"/>
        <w:numPr>
          <w:ilvl w:val="0"/>
          <w:numId w:val="21"/>
        </w:numPr>
      </w:pPr>
      <w:r>
        <w:rPr>
          <w:b/>
          <w:bCs/>
        </w:rPr>
        <w:t xml:space="preserve">Alta o baja conductividad térmica: </w:t>
      </w:r>
      <w:r>
        <w:t xml:space="preserve">La conductividad térmica del terrazo es baja normalmente, pero se puede aumentar añadiendo a </w:t>
      </w:r>
      <w:proofErr w:type="gramStart"/>
      <w:r>
        <w:t>la dosificación materiales</w:t>
      </w:r>
      <w:proofErr w:type="gramEnd"/>
      <w:r>
        <w:t xml:space="preserve"> de alta conductividad térmica. </w:t>
      </w:r>
    </w:p>
    <w:p w:rsidR="002A40A1" w:rsidRDefault="00541ED6" w:rsidP="00541ED6">
      <w:pPr>
        <w:pStyle w:val="western"/>
        <w:numPr>
          <w:ilvl w:val="0"/>
          <w:numId w:val="21"/>
        </w:numPr>
      </w:pPr>
      <w:r>
        <w:rPr>
          <w:b/>
          <w:bCs/>
        </w:rPr>
        <w:t xml:space="preserve">Alta o baja conductividad eléctrica: </w:t>
      </w:r>
      <w:r>
        <w:t>La conductividad eléctrica es bastante moderada en general; en algunas aplicaciones especiales en las que se necesite una alta conductividad se deben añadir componentes o aditivos en las mezclas de la cara vista y del dorso a fin de aumentarla.</w:t>
      </w:r>
    </w:p>
    <w:p w:rsidR="002A40A1" w:rsidRDefault="00541ED6" w:rsidP="00541ED6">
      <w:pPr>
        <w:pStyle w:val="western"/>
        <w:numPr>
          <w:ilvl w:val="0"/>
          <w:numId w:val="21"/>
        </w:numPr>
      </w:pPr>
      <w:r>
        <w:rPr>
          <w:b/>
          <w:bCs/>
        </w:rPr>
        <w:t>Señalización de barreras arquitectónicas para personas de visibilidad reducida:</w:t>
      </w:r>
      <w:r>
        <w:t xml:space="preserve"> Es necesario facilitar el paso personas de visibilidad reducida para ello como vimos en los capítulos anteriores aparece el pavimento táctil, que bien empleado es una estupenda herramienta que sirve señalización ante posibles obstáculos o cambios de dirección.</w:t>
      </w:r>
    </w:p>
    <w:p w:rsidR="00B13760" w:rsidRDefault="00B13760" w:rsidP="00B13760">
      <w:pPr>
        <w:pStyle w:val="western"/>
        <w:ind w:left="1004" w:firstLine="0"/>
      </w:pPr>
    </w:p>
    <w:p w:rsidR="002A40A1" w:rsidRDefault="00541ED6">
      <w:pPr>
        <w:pStyle w:val="Ttulo2"/>
      </w:pPr>
      <w:bookmarkStart w:id="38" w:name="_Toc278925671"/>
      <w:bookmarkStart w:id="39" w:name="_Toc295579146"/>
      <w:r>
        <w:t>4.2.</w:t>
      </w:r>
      <w:r w:rsidR="00627513">
        <w:t xml:space="preserve"> </w:t>
      </w:r>
      <w:r>
        <w:t>DISEÑO Y EJECUCIÓN DE LA SUPERFICIE</w:t>
      </w:r>
      <w:bookmarkEnd w:id="38"/>
      <w:bookmarkEnd w:id="39"/>
    </w:p>
    <w:p w:rsidR="002A40A1" w:rsidRDefault="00541ED6">
      <w:pPr>
        <w:pStyle w:val="western"/>
      </w:pPr>
      <w:r>
        <w:t>Es la parte más importante de la ejecución, puesto que es apoyo del pavimento sobre el suelo, de forma que si resulta insuficiente se deformará y con ello también el pavimento, llegando incluso a la rotura, además es la única fase de la ejecución que es igual tanto para interiores como para exteriores, en el resto aunque parecido tendremos pequeñas consideraciones que nos haga replantearnos el sistema de colocación.</w:t>
      </w:r>
    </w:p>
    <w:p w:rsidR="002A40A1" w:rsidRDefault="00541ED6">
      <w:pPr>
        <w:pStyle w:val="western"/>
      </w:pPr>
      <w:r>
        <w:t>La base depende principalmente del tipo de carga y del tipo de explanada. En un primer paso debe acondicionarse el terreno que nos servirá de apoyo del pavimento. En terrenos exteriores, la preparación de la explanada comienza por eliminar la cubierta vegetal (raíces que pueden levantar las baldosas ya colocadas, la materia orgánica, etc.), por asegurar que esta se mantenga seca y bien drenada y sobretodo muy importante compactar el terreno y mantener un nivel uniforme ya que de no hacerlo el pavimento se deformará al aplicar cargas sobre él.</w:t>
      </w:r>
    </w:p>
    <w:p w:rsidR="002A40A1" w:rsidRDefault="00541ED6">
      <w:pPr>
        <w:pStyle w:val="western"/>
      </w:pPr>
      <w:r>
        <w:lastRenderedPageBreak/>
        <w:t>En plantas bajas de edificación, con soleras apoyadas directamente sobre el terreno, han de adoptarse las precauciones necesarias para evitar que la humedad pueda producir algunas manchas, exudaciones y eflorescencias en la superficie del pavimento.</w:t>
      </w:r>
    </w:p>
    <w:p w:rsidR="002A40A1" w:rsidRDefault="00541ED6">
      <w:pPr>
        <w:pStyle w:val="western"/>
      </w:pPr>
      <w:r>
        <w:t xml:space="preserve">La superficie a pavimentar sobre soleras de hormigón debe estar totalmente limpia, sin que queden restos de yeso, detritus, productos de demolición, materiales colorantes, etc., y adecuadamente nivelada además de comprobar si está preparada para la carga que se le va a aplicar. Las pequeñas irregularidades existentes en la capa de apoyo suelen absorberse con el mortero de agarre. En el caso de que existiesen irregularidades o desniveles que exigiesen espesores mayores, debe procederse a la regularización de toda la superficie o a su corrección con el empleo de hormigón pobre, o un mortero </w:t>
      </w:r>
      <w:proofErr w:type="spellStart"/>
      <w:r>
        <w:t>autonivelante</w:t>
      </w:r>
      <w:proofErr w:type="spellEnd"/>
      <w:r>
        <w:t xml:space="preserve"> apropiado.</w:t>
      </w:r>
    </w:p>
    <w:p w:rsidR="002A40A1" w:rsidRDefault="00541ED6">
      <w:pPr>
        <w:pStyle w:val="western"/>
      </w:pPr>
      <w:r>
        <w:t xml:space="preserve">De esta manera en los casos en que apoyemos directamente sobre el terreno podemos debemos realizar previamente a la colocación del pavimento una estructura que sirva de soporte la cual nos da dos tipos distintos de </w:t>
      </w:r>
      <w:r w:rsidR="00233182">
        <w:t>bases</w:t>
      </w:r>
      <w:r>
        <w:t>:</w:t>
      </w:r>
    </w:p>
    <w:p w:rsidR="002A40A1" w:rsidRDefault="00233182" w:rsidP="0001402B">
      <w:pPr>
        <w:pStyle w:val="western"/>
        <w:numPr>
          <w:ilvl w:val="0"/>
          <w:numId w:val="22"/>
        </w:numPr>
      </w:pPr>
      <w:r>
        <w:t>Base</w:t>
      </w:r>
      <w:r w:rsidR="00541ED6">
        <w:t xml:space="preserve"> flexible: en este tipo de </w:t>
      </w:r>
      <w:r>
        <w:t>base</w:t>
      </w:r>
      <w:r w:rsidR="00541ED6">
        <w:t xml:space="preserve"> la estructura de apoyo es una simple capa de zahorra debidamente compactada, se usa exclusivamente en exteriores y está espacialmente indicado para aquellos pavimentos que deben ser rejuntados con arena silícea</w:t>
      </w:r>
      <w:r w:rsidR="00F30678">
        <w:t>.</w:t>
      </w:r>
      <w:r w:rsidR="00541ED6">
        <w:t xml:space="preserve"> Un pavimento flexible debe cubrir las siguientes necesidades.</w:t>
      </w:r>
    </w:p>
    <w:p w:rsidR="002A40A1" w:rsidRDefault="00541ED6" w:rsidP="00541ED6">
      <w:pPr>
        <w:pStyle w:val="western"/>
        <w:numPr>
          <w:ilvl w:val="1"/>
          <w:numId w:val="42"/>
        </w:numPr>
      </w:pPr>
      <w:r>
        <w:t>Soportar y transmitir las cargas que se presentan con el paso de vehículos.</w:t>
      </w:r>
    </w:p>
    <w:p w:rsidR="002A40A1" w:rsidRDefault="00541ED6" w:rsidP="00541ED6">
      <w:pPr>
        <w:pStyle w:val="western"/>
        <w:numPr>
          <w:ilvl w:val="1"/>
          <w:numId w:val="42"/>
        </w:numPr>
      </w:pPr>
      <w:r>
        <w:t>Ser lo suficientemente impermeable.</w:t>
      </w:r>
    </w:p>
    <w:p w:rsidR="002A40A1" w:rsidRDefault="00541ED6" w:rsidP="00541ED6">
      <w:pPr>
        <w:pStyle w:val="western"/>
        <w:numPr>
          <w:ilvl w:val="1"/>
          <w:numId w:val="42"/>
        </w:numPr>
      </w:pPr>
      <w:r>
        <w:t>Soportar el desgaste producido por el tránsito y por el clima.</w:t>
      </w:r>
    </w:p>
    <w:p w:rsidR="002A40A1" w:rsidRDefault="00541ED6" w:rsidP="00541ED6">
      <w:pPr>
        <w:pStyle w:val="western"/>
        <w:numPr>
          <w:ilvl w:val="1"/>
          <w:numId w:val="42"/>
        </w:numPr>
      </w:pPr>
      <w:r>
        <w:t>Mantener una superficie cómoda y segura (antideslizante) para el rodamiento de los vehículos.</w:t>
      </w:r>
    </w:p>
    <w:p w:rsidR="002A40A1" w:rsidRDefault="00541ED6" w:rsidP="00541ED6">
      <w:pPr>
        <w:pStyle w:val="western"/>
        <w:numPr>
          <w:ilvl w:val="1"/>
          <w:numId w:val="42"/>
        </w:numPr>
      </w:pPr>
      <w:r>
        <w:t xml:space="preserve">Mantener un grado de flexibilidad para cubrir los asentamientos que presente la capa inferior (base o </w:t>
      </w:r>
      <w:proofErr w:type="spellStart"/>
      <w:r>
        <w:t>subbase</w:t>
      </w:r>
      <w:proofErr w:type="spellEnd"/>
      <w:r>
        <w:t>).</w:t>
      </w:r>
    </w:p>
    <w:p w:rsidR="002A40A1" w:rsidRDefault="00541ED6">
      <w:pPr>
        <w:pStyle w:val="western"/>
        <w:ind w:left="1080" w:firstLine="0"/>
      </w:pPr>
      <w:r>
        <w:t xml:space="preserve">En el siguiente cuadro se especifican los espesores mínimos </w:t>
      </w:r>
      <w:r w:rsidR="008B4FF7">
        <w:t>para la base</w:t>
      </w:r>
      <w:r w:rsidR="009A2EAE">
        <w:t xml:space="preserve"> de zahorra,</w:t>
      </w:r>
      <w:r w:rsidR="008B4FF7">
        <w:t xml:space="preserve"> </w:t>
      </w:r>
      <w:r>
        <w:t>indicados en función del tipo de suelo</w:t>
      </w:r>
      <w:r w:rsidR="009A2EAE">
        <w:t>, y del tráfico para el que deben estar preparados.</w:t>
      </w:r>
    </w:p>
    <w:p w:rsidR="006E7FCA" w:rsidRDefault="006E7FCA">
      <w:pPr>
        <w:pStyle w:val="western"/>
        <w:ind w:left="1080" w:firstLine="0"/>
      </w:pPr>
    </w:p>
    <w:p w:rsidR="007801EA" w:rsidRDefault="007801EA">
      <w:pPr>
        <w:pStyle w:val="western"/>
        <w:ind w:left="1080" w:firstLine="0"/>
      </w:pPr>
    </w:p>
    <w:p w:rsidR="007801EA" w:rsidRDefault="007801EA">
      <w:pPr>
        <w:pStyle w:val="western"/>
        <w:ind w:left="1080" w:firstLine="0"/>
      </w:pPr>
    </w:p>
    <w:p w:rsidR="007801EA" w:rsidRDefault="007801EA" w:rsidP="007801EA">
      <w:pPr>
        <w:pStyle w:val="Epgrafe"/>
        <w:keepNext/>
        <w:ind w:firstLine="0"/>
        <w:jc w:val="center"/>
      </w:pPr>
      <w:r>
        <w:lastRenderedPageBreak/>
        <w:t xml:space="preserve">Tabla </w:t>
      </w:r>
      <w:fldSimple w:instr=" SEQ Tabla \* ARABIC ">
        <w:r w:rsidR="006B62BA">
          <w:rPr>
            <w:noProof/>
          </w:rPr>
          <w:t>21</w:t>
        </w:r>
      </w:fldSimple>
      <w:r>
        <w:t>: Espesores para bases de zahorra</w:t>
      </w:r>
    </w:p>
    <w:tbl>
      <w:tblPr>
        <w:tblW w:w="0" w:type="auto"/>
        <w:jc w:val="center"/>
        <w:tblInd w:w="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10"/>
        <w:gridCol w:w="1999"/>
        <w:gridCol w:w="1999"/>
      </w:tblGrid>
      <w:tr w:rsidR="002A40A1" w:rsidTr="0094365E">
        <w:trPr>
          <w:cantSplit/>
          <w:jc w:val="center"/>
        </w:trPr>
        <w:tc>
          <w:tcPr>
            <w:tcW w:w="2210" w:type="dxa"/>
            <w:tcBorders>
              <w:top w:val="nil"/>
              <w:left w:val="nil"/>
              <w:bottom w:val="single" w:sz="12" w:space="0" w:color="auto"/>
              <w:right w:val="single" w:sz="12" w:space="0" w:color="auto"/>
            </w:tcBorders>
          </w:tcPr>
          <w:p w:rsidR="002A40A1" w:rsidRDefault="002A40A1">
            <w:pPr>
              <w:pStyle w:val="western"/>
              <w:ind w:firstLine="0"/>
              <w:jc w:val="center"/>
              <w:rPr>
                <w:b/>
                <w:bCs/>
              </w:rPr>
            </w:pPr>
          </w:p>
        </w:tc>
        <w:tc>
          <w:tcPr>
            <w:tcW w:w="3998" w:type="dxa"/>
            <w:gridSpan w:val="2"/>
            <w:tcBorders>
              <w:top w:val="single" w:sz="12" w:space="0" w:color="auto"/>
              <w:left w:val="single" w:sz="12" w:space="0" w:color="auto"/>
              <w:bottom w:val="single" w:sz="12" w:space="0" w:color="auto"/>
              <w:right w:val="single" w:sz="12" w:space="0" w:color="auto"/>
            </w:tcBorders>
            <w:shd w:val="clear" w:color="auto" w:fill="E6E6E6"/>
          </w:tcPr>
          <w:p w:rsidR="002A40A1" w:rsidRDefault="006E7FCA">
            <w:pPr>
              <w:pStyle w:val="western"/>
              <w:ind w:firstLine="0"/>
              <w:jc w:val="center"/>
              <w:rPr>
                <w:b/>
                <w:bCs/>
              </w:rPr>
            </w:pPr>
            <w:r>
              <w:rPr>
                <w:b/>
                <w:bCs/>
              </w:rPr>
              <w:t>Índice CBR</w:t>
            </w:r>
            <w:r w:rsidR="00541ED6">
              <w:rPr>
                <w:b/>
                <w:bCs/>
              </w:rPr>
              <w:t xml:space="preserve"> del terreno</w:t>
            </w:r>
          </w:p>
        </w:tc>
      </w:tr>
      <w:tr w:rsidR="002A40A1" w:rsidTr="0094365E">
        <w:trPr>
          <w:jc w:val="center"/>
        </w:trPr>
        <w:tc>
          <w:tcPr>
            <w:tcW w:w="2210" w:type="dxa"/>
            <w:tcBorders>
              <w:top w:val="single" w:sz="12" w:space="0" w:color="auto"/>
              <w:left w:val="single" w:sz="12" w:space="0" w:color="auto"/>
              <w:bottom w:val="single" w:sz="12" w:space="0" w:color="auto"/>
              <w:right w:val="single" w:sz="12" w:space="0" w:color="auto"/>
            </w:tcBorders>
            <w:shd w:val="clear" w:color="auto" w:fill="E6E6E6"/>
          </w:tcPr>
          <w:p w:rsidR="002A40A1" w:rsidRDefault="00541ED6">
            <w:pPr>
              <w:pStyle w:val="western"/>
              <w:ind w:firstLine="0"/>
              <w:jc w:val="center"/>
              <w:rPr>
                <w:b/>
                <w:bCs/>
              </w:rPr>
            </w:pPr>
            <w:r>
              <w:rPr>
                <w:b/>
                <w:bCs/>
              </w:rPr>
              <w:t>Nivel de tráfico</w:t>
            </w:r>
          </w:p>
        </w:tc>
        <w:tc>
          <w:tcPr>
            <w:tcW w:w="1999" w:type="dxa"/>
            <w:tcBorders>
              <w:top w:val="single" w:sz="12" w:space="0" w:color="auto"/>
              <w:left w:val="single" w:sz="12" w:space="0" w:color="auto"/>
              <w:bottom w:val="single" w:sz="12" w:space="0" w:color="auto"/>
            </w:tcBorders>
            <w:shd w:val="clear" w:color="auto" w:fill="E6E6E6"/>
            <w:vAlign w:val="center"/>
          </w:tcPr>
          <w:p w:rsidR="002A40A1" w:rsidRDefault="006E7FCA" w:rsidP="006E7FCA">
            <w:pPr>
              <w:pStyle w:val="western"/>
              <w:ind w:firstLine="0"/>
              <w:jc w:val="center"/>
              <w:rPr>
                <w:b/>
                <w:bCs/>
              </w:rPr>
            </w:pPr>
            <w:r>
              <w:rPr>
                <w:b/>
                <w:bCs/>
              </w:rPr>
              <w:t>5&lt;10</w:t>
            </w:r>
          </w:p>
        </w:tc>
        <w:tc>
          <w:tcPr>
            <w:tcW w:w="1999" w:type="dxa"/>
            <w:tcBorders>
              <w:top w:val="single" w:sz="12" w:space="0" w:color="auto"/>
              <w:bottom w:val="single" w:sz="12" w:space="0" w:color="auto"/>
              <w:right w:val="single" w:sz="12" w:space="0" w:color="auto"/>
            </w:tcBorders>
            <w:shd w:val="clear" w:color="auto" w:fill="E6E6E6"/>
            <w:vAlign w:val="center"/>
          </w:tcPr>
          <w:p w:rsidR="002A40A1" w:rsidRDefault="006E7FCA" w:rsidP="006E7FCA">
            <w:pPr>
              <w:pStyle w:val="western"/>
              <w:ind w:firstLine="0"/>
              <w:jc w:val="center"/>
              <w:rPr>
                <w:b/>
                <w:bCs/>
                <w:lang w:val="en-GB"/>
              </w:rPr>
            </w:pPr>
            <w:r>
              <w:rPr>
                <w:b/>
                <w:bCs/>
                <w:lang w:val="en-GB"/>
              </w:rPr>
              <w:t>&gt;10</w:t>
            </w:r>
          </w:p>
        </w:tc>
      </w:tr>
      <w:tr w:rsidR="002A40A1" w:rsidTr="0094365E">
        <w:trPr>
          <w:cantSplit/>
          <w:trHeight w:val="588"/>
          <w:jc w:val="center"/>
        </w:trPr>
        <w:tc>
          <w:tcPr>
            <w:tcW w:w="2210" w:type="dxa"/>
            <w:tcBorders>
              <w:top w:val="single" w:sz="12" w:space="0" w:color="auto"/>
              <w:left w:val="single" w:sz="12" w:space="0" w:color="auto"/>
              <w:right w:val="single" w:sz="12" w:space="0" w:color="auto"/>
            </w:tcBorders>
            <w:shd w:val="clear" w:color="auto" w:fill="E6E6E6"/>
            <w:vAlign w:val="center"/>
          </w:tcPr>
          <w:p w:rsidR="002A40A1" w:rsidRDefault="00541ED6">
            <w:pPr>
              <w:pStyle w:val="western"/>
              <w:ind w:firstLine="0"/>
              <w:jc w:val="center"/>
              <w:rPr>
                <w:b/>
                <w:bCs/>
                <w:lang w:val="en-GB"/>
              </w:rPr>
            </w:pPr>
            <w:proofErr w:type="spellStart"/>
            <w:r>
              <w:rPr>
                <w:b/>
                <w:bCs/>
                <w:lang w:val="en-GB"/>
              </w:rPr>
              <w:t>P</w:t>
            </w:r>
            <w:r w:rsidR="009A2EAE">
              <w:rPr>
                <w:b/>
                <w:bCs/>
                <w:lang w:val="en-GB"/>
              </w:rPr>
              <w:t>eatonal</w:t>
            </w:r>
            <w:proofErr w:type="spellEnd"/>
            <w:r w:rsidR="009A2EAE">
              <w:rPr>
                <w:b/>
                <w:bCs/>
                <w:lang w:val="en-GB"/>
              </w:rPr>
              <w:t xml:space="preserve"> </w:t>
            </w:r>
            <w:proofErr w:type="spellStart"/>
            <w:r>
              <w:rPr>
                <w:b/>
                <w:bCs/>
                <w:lang w:val="en-GB"/>
              </w:rPr>
              <w:t>L</w:t>
            </w:r>
            <w:r w:rsidR="009A2EAE">
              <w:rPr>
                <w:b/>
                <w:bCs/>
                <w:lang w:val="en-GB"/>
              </w:rPr>
              <w:t>igero</w:t>
            </w:r>
            <w:proofErr w:type="spellEnd"/>
          </w:p>
        </w:tc>
        <w:tc>
          <w:tcPr>
            <w:tcW w:w="1999" w:type="dxa"/>
            <w:vMerge w:val="restart"/>
            <w:tcBorders>
              <w:top w:val="single" w:sz="12" w:space="0" w:color="auto"/>
              <w:left w:val="single" w:sz="12" w:space="0" w:color="auto"/>
            </w:tcBorders>
            <w:vAlign w:val="center"/>
          </w:tcPr>
          <w:p w:rsidR="002A40A1" w:rsidRDefault="00541ED6" w:rsidP="009A2EAE">
            <w:pPr>
              <w:pStyle w:val="western"/>
              <w:ind w:firstLine="0"/>
              <w:jc w:val="center"/>
              <w:rPr>
                <w:lang w:val="en-GB"/>
              </w:rPr>
            </w:pPr>
            <w:r>
              <w:rPr>
                <w:iCs w:val="0"/>
                <w:lang w:val="en-GB"/>
              </w:rPr>
              <w:t>20 cm</w:t>
            </w:r>
          </w:p>
        </w:tc>
        <w:tc>
          <w:tcPr>
            <w:tcW w:w="1999" w:type="dxa"/>
            <w:vMerge w:val="restart"/>
            <w:tcBorders>
              <w:top w:val="single" w:sz="12" w:space="0" w:color="auto"/>
              <w:right w:val="single" w:sz="12" w:space="0" w:color="auto"/>
            </w:tcBorders>
            <w:vAlign w:val="center"/>
          </w:tcPr>
          <w:p w:rsidR="002A40A1" w:rsidRDefault="00541ED6" w:rsidP="009A2EAE">
            <w:pPr>
              <w:pStyle w:val="western"/>
              <w:ind w:firstLine="0"/>
              <w:jc w:val="center"/>
              <w:rPr>
                <w:lang w:val="en-GB"/>
              </w:rPr>
            </w:pPr>
            <w:r>
              <w:rPr>
                <w:lang w:val="en-GB"/>
              </w:rPr>
              <w:t>15 cm</w:t>
            </w:r>
          </w:p>
        </w:tc>
      </w:tr>
      <w:tr w:rsidR="002A40A1" w:rsidTr="0094365E">
        <w:trPr>
          <w:cantSplit/>
          <w:trHeight w:val="588"/>
          <w:jc w:val="center"/>
        </w:trPr>
        <w:tc>
          <w:tcPr>
            <w:tcW w:w="2210" w:type="dxa"/>
            <w:tcBorders>
              <w:left w:val="single" w:sz="12" w:space="0" w:color="auto"/>
              <w:right w:val="single" w:sz="12" w:space="0" w:color="auto"/>
            </w:tcBorders>
            <w:shd w:val="clear" w:color="auto" w:fill="E6E6E6"/>
            <w:vAlign w:val="center"/>
          </w:tcPr>
          <w:p w:rsidR="002A40A1" w:rsidRDefault="00541ED6">
            <w:pPr>
              <w:pStyle w:val="western"/>
              <w:ind w:firstLine="0"/>
              <w:jc w:val="center"/>
              <w:rPr>
                <w:b/>
                <w:bCs/>
                <w:lang w:val="en-GB"/>
              </w:rPr>
            </w:pPr>
            <w:proofErr w:type="spellStart"/>
            <w:r>
              <w:rPr>
                <w:b/>
                <w:bCs/>
                <w:lang w:val="en-GB"/>
              </w:rPr>
              <w:t>P</w:t>
            </w:r>
            <w:r w:rsidR="009A2EAE">
              <w:rPr>
                <w:b/>
                <w:bCs/>
                <w:lang w:val="en-GB"/>
              </w:rPr>
              <w:t>eatonal</w:t>
            </w:r>
            <w:proofErr w:type="spellEnd"/>
            <w:r w:rsidR="009A2EAE">
              <w:rPr>
                <w:b/>
                <w:bCs/>
                <w:lang w:val="en-GB"/>
              </w:rPr>
              <w:t xml:space="preserve"> </w:t>
            </w:r>
            <w:proofErr w:type="spellStart"/>
            <w:r>
              <w:rPr>
                <w:b/>
                <w:bCs/>
                <w:lang w:val="en-GB"/>
              </w:rPr>
              <w:t>I</w:t>
            </w:r>
            <w:r w:rsidR="009A2EAE">
              <w:rPr>
                <w:b/>
                <w:bCs/>
                <w:lang w:val="en-GB"/>
              </w:rPr>
              <w:t>ntenso</w:t>
            </w:r>
            <w:proofErr w:type="spellEnd"/>
          </w:p>
        </w:tc>
        <w:tc>
          <w:tcPr>
            <w:tcW w:w="1999" w:type="dxa"/>
            <w:vMerge/>
            <w:tcBorders>
              <w:left w:val="single" w:sz="12" w:space="0" w:color="auto"/>
            </w:tcBorders>
          </w:tcPr>
          <w:p w:rsidR="002A40A1" w:rsidRDefault="002A40A1">
            <w:pPr>
              <w:pStyle w:val="western"/>
              <w:ind w:firstLine="0"/>
              <w:jc w:val="center"/>
              <w:rPr>
                <w:lang w:val="en-GB"/>
              </w:rPr>
            </w:pPr>
          </w:p>
        </w:tc>
        <w:tc>
          <w:tcPr>
            <w:tcW w:w="1999" w:type="dxa"/>
            <w:vMerge/>
            <w:tcBorders>
              <w:right w:val="single" w:sz="12" w:space="0" w:color="auto"/>
            </w:tcBorders>
          </w:tcPr>
          <w:p w:rsidR="002A40A1" w:rsidRDefault="002A40A1">
            <w:pPr>
              <w:pStyle w:val="western"/>
              <w:ind w:firstLine="0"/>
              <w:jc w:val="center"/>
              <w:rPr>
                <w:lang w:val="en-GB"/>
              </w:rPr>
            </w:pPr>
          </w:p>
        </w:tc>
      </w:tr>
      <w:tr w:rsidR="002A40A1" w:rsidTr="0094365E">
        <w:trPr>
          <w:cantSplit/>
          <w:trHeight w:val="589"/>
          <w:jc w:val="center"/>
        </w:trPr>
        <w:tc>
          <w:tcPr>
            <w:tcW w:w="2210" w:type="dxa"/>
            <w:tcBorders>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lang w:val="en-GB"/>
              </w:rPr>
            </w:pPr>
            <w:proofErr w:type="spellStart"/>
            <w:r>
              <w:rPr>
                <w:b/>
                <w:bCs/>
                <w:lang w:val="en-GB"/>
              </w:rPr>
              <w:t>M</w:t>
            </w:r>
            <w:r w:rsidR="009A2EAE">
              <w:rPr>
                <w:b/>
                <w:bCs/>
                <w:lang w:val="en-GB"/>
              </w:rPr>
              <w:t>ixto</w:t>
            </w:r>
            <w:proofErr w:type="spellEnd"/>
            <w:r w:rsidR="009A2EAE">
              <w:rPr>
                <w:b/>
                <w:bCs/>
                <w:lang w:val="en-GB"/>
              </w:rPr>
              <w:t xml:space="preserve"> </w:t>
            </w:r>
            <w:proofErr w:type="spellStart"/>
            <w:r>
              <w:rPr>
                <w:b/>
                <w:bCs/>
                <w:lang w:val="en-GB"/>
              </w:rPr>
              <w:t>L</w:t>
            </w:r>
            <w:r w:rsidR="009A2EAE">
              <w:rPr>
                <w:b/>
                <w:bCs/>
                <w:lang w:val="en-GB"/>
              </w:rPr>
              <w:t>igero</w:t>
            </w:r>
            <w:proofErr w:type="spellEnd"/>
          </w:p>
        </w:tc>
        <w:tc>
          <w:tcPr>
            <w:tcW w:w="1999" w:type="dxa"/>
            <w:vMerge/>
            <w:tcBorders>
              <w:left w:val="single" w:sz="12" w:space="0" w:color="auto"/>
              <w:bottom w:val="single" w:sz="12" w:space="0" w:color="auto"/>
            </w:tcBorders>
          </w:tcPr>
          <w:p w:rsidR="002A40A1" w:rsidRDefault="002A40A1">
            <w:pPr>
              <w:pStyle w:val="western"/>
              <w:ind w:firstLine="0"/>
              <w:jc w:val="center"/>
              <w:rPr>
                <w:lang w:val="en-GB"/>
              </w:rPr>
            </w:pPr>
          </w:p>
        </w:tc>
        <w:tc>
          <w:tcPr>
            <w:tcW w:w="1999" w:type="dxa"/>
            <w:vMerge/>
            <w:tcBorders>
              <w:bottom w:val="single" w:sz="12" w:space="0" w:color="auto"/>
              <w:right w:val="single" w:sz="12" w:space="0" w:color="auto"/>
            </w:tcBorders>
          </w:tcPr>
          <w:p w:rsidR="002A40A1" w:rsidRDefault="002A40A1">
            <w:pPr>
              <w:pStyle w:val="western"/>
              <w:ind w:firstLine="0"/>
              <w:jc w:val="center"/>
              <w:rPr>
                <w:lang w:val="en-GB"/>
              </w:rPr>
            </w:pPr>
          </w:p>
        </w:tc>
      </w:tr>
      <w:tr w:rsidR="002A40A1" w:rsidTr="0094365E">
        <w:trPr>
          <w:cantSplit/>
          <w:jc w:val="center"/>
        </w:trPr>
        <w:tc>
          <w:tcPr>
            <w:tcW w:w="221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M</w:t>
            </w:r>
            <w:r w:rsidR="009A2EAE">
              <w:rPr>
                <w:b/>
                <w:bCs/>
              </w:rPr>
              <w:t xml:space="preserve">ixto </w:t>
            </w:r>
            <w:r>
              <w:rPr>
                <w:b/>
                <w:bCs/>
              </w:rPr>
              <w:t>P</w:t>
            </w:r>
            <w:r w:rsidR="009A2EAE">
              <w:rPr>
                <w:b/>
                <w:bCs/>
              </w:rPr>
              <w:t>esado</w:t>
            </w:r>
          </w:p>
        </w:tc>
        <w:tc>
          <w:tcPr>
            <w:tcW w:w="3998" w:type="dxa"/>
            <w:gridSpan w:val="2"/>
            <w:vMerge w:val="restart"/>
            <w:tcBorders>
              <w:top w:val="single" w:sz="12" w:space="0" w:color="auto"/>
              <w:left w:val="single" w:sz="12" w:space="0" w:color="auto"/>
              <w:bottom w:val="single" w:sz="12" w:space="0" w:color="auto"/>
              <w:right w:val="single" w:sz="12" w:space="0" w:color="auto"/>
            </w:tcBorders>
            <w:vAlign w:val="center"/>
          </w:tcPr>
          <w:p w:rsidR="002A40A1" w:rsidRDefault="00541ED6" w:rsidP="009A2EAE">
            <w:pPr>
              <w:pStyle w:val="western"/>
              <w:ind w:firstLine="0"/>
              <w:jc w:val="center"/>
            </w:pPr>
            <w:proofErr w:type="spellStart"/>
            <w:r>
              <w:t>Preveer</w:t>
            </w:r>
            <w:proofErr w:type="spellEnd"/>
            <w:r>
              <w:t xml:space="preserve"> bases rígidas</w:t>
            </w:r>
          </w:p>
        </w:tc>
      </w:tr>
      <w:tr w:rsidR="002A40A1" w:rsidTr="0094365E">
        <w:trPr>
          <w:cantSplit/>
          <w:jc w:val="center"/>
        </w:trPr>
        <w:tc>
          <w:tcPr>
            <w:tcW w:w="2210" w:type="dxa"/>
            <w:tcBorders>
              <w:top w:val="single" w:sz="12" w:space="0" w:color="auto"/>
              <w:left w:val="single" w:sz="12" w:space="0" w:color="auto"/>
              <w:bottom w:val="single" w:sz="12" w:space="0" w:color="auto"/>
              <w:right w:val="single" w:sz="12" w:space="0" w:color="auto"/>
            </w:tcBorders>
            <w:shd w:val="clear" w:color="auto" w:fill="E6E6E6"/>
            <w:vAlign w:val="center"/>
          </w:tcPr>
          <w:p w:rsidR="002A40A1" w:rsidRDefault="00541ED6">
            <w:pPr>
              <w:pStyle w:val="western"/>
              <w:ind w:firstLine="0"/>
              <w:jc w:val="center"/>
              <w:rPr>
                <w:b/>
                <w:bCs/>
              </w:rPr>
            </w:pPr>
            <w:r>
              <w:rPr>
                <w:b/>
                <w:bCs/>
              </w:rPr>
              <w:t>C</w:t>
            </w:r>
            <w:r w:rsidR="009A2EAE">
              <w:rPr>
                <w:b/>
                <w:bCs/>
              </w:rPr>
              <w:t xml:space="preserve">argas </w:t>
            </w:r>
            <w:r>
              <w:rPr>
                <w:b/>
                <w:bCs/>
              </w:rPr>
              <w:t>C</w:t>
            </w:r>
            <w:r w:rsidR="009A2EAE">
              <w:rPr>
                <w:b/>
                <w:bCs/>
              </w:rPr>
              <w:t>oncentradas</w:t>
            </w:r>
          </w:p>
        </w:tc>
        <w:tc>
          <w:tcPr>
            <w:tcW w:w="3998" w:type="dxa"/>
            <w:gridSpan w:val="2"/>
            <w:vMerge/>
            <w:tcBorders>
              <w:left w:val="single" w:sz="12" w:space="0" w:color="auto"/>
              <w:bottom w:val="single" w:sz="12" w:space="0" w:color="auto"/>
              <w:right w:val="single" w:sz="12" w:space="0" w:color="auto"/>
            </w:tcBorders>
          </w:tcPr>
          <w:p w:rsidR="002A40A1" w:rsidRDefault="002A40A1">
            <w:pPr>
              <w:pStyle w:val="western"/>
              <w:ind w:firstLine="0"/>
              <w:jc w:val="center"/>
            </w:pPr>
          </w:p>
        </w:tc>
      </w:tr>
    </w:tbl>
    <w:p w:rsidR="002A40A1" w:rsidRDefault="002A40A1">
      <w:pPr>
        <w:pStyle w:val="western"/>
        <w:ind w:left="705" w:firstLine="0"/>
      </w:pPr>
    </w:p>
    <w:p w:rsidR="002A40A1" w:rsidRDefault="00233182" w:rsidP="00541ED6">
      <w:pPr>
        <w:pStyle w:val="western"/>
        <w:numPr>
          <w:ilvl w:val="0"/>
          <w:numId w:val="22"/>
        </w:numPr>
      </w:pPr>
      <w:r>
        <w:t>Base</w:t>
      </w:r>
      <w:r w:rsidR="00541ED6">
        <w:t xml:space="preserve"> rígida: la estructura se realiza con hormigón H-20 en el espesor adecuado para cada tipo de tráfico, actualmente es el más utiliza</w:t>
      </w:r>
      <w:r w:rsidR="00A62280">
        <w:t>d</w:t>
      </w:r>
      <w:r w:rsidR="00541ED6">
        <w:t>o, ya que alcanza resistencias mucho mayores, y por lo tanto es capaz de soportar el tráfico que no soporta el pavimento flexible.</w:t>
      </w:r>
    </w:p>
    <w:p w:rsidR="00ED5D72" w:rsidRDefault="00ED5D72" w:rsidP="00ED5D72">
      <w:r>
        <w:t>En</w:t>
      </w:r>
      <w:r w:rsidR="00A62280">
        <w:t xml:space="preserve"> el siguiente cuadro al igual que en el caso anterior se indican los espesores que debe tener la capa de base en el caso de ejecutarse con hormigón.</w:t>
      </w:r>
    </w:p>
    <w:p w:rsidR="00AC0D9D" w:rsidRDefault="00AC0D9D" w:rsidP="00ED5D72"/>
    <w:p w:rsidR="007801EA" w:rsidRDefault="007801EA" w:rsidP="007801EA">
      <w:pPr>
        <w:pStyle w:val="Epgrafe"/>
        <w:keepNext/>
        <w:ind w:firstLine="0"/>
        <w:jc w:val="center"/>
      </w:pPr>
      <w:r>
        <w:t xml:space="preserve">Tabla </w:t>
      </w:r>
      <w:fldSimple w:instr=" SEQ Tabla \* ARABIC ">
        <w:r w:rsidR="006B62BA">
          <w:rPr>
            <w:noProof/>
          </w:rPr>
          <w:t>22</w:t>
        </w:r>
      </w:fldSimple>
      <w:r>
        <w:t>: Espesores para bases de hormigón HM-20</w:t>
      </w:r>
    </w:p>
    <w:tbl>
      <w:tblPr>
        <w:tblW w:w="0" w:type="auto"/>
        <w:jc w:val="center"/>
        <w:tblInd w:w="1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15"/>
        <w:gridCol w:w="2117"/>
        <w:gridCol w:w="2119"/>
      </w:tblGrid>
      <w:tr w:rsidR="009A2EAE" w:rsidTr="0094365E">
        <w:trPr>
          <w:cantSplit/>
          <w:trHeight w:val="466"/>
          <w:jc w:val="center"/>
        </w:trPr>
        <w:tc>
          <w:tcPr>
            <w:tcW w:w="2115" w:type="dxa"/>
            <w:tcBorders>
              <w:top w:val="nil"/>
              <w:left w:val="nil"/>
              <w:bottom w:val="single" w:sz="12" w:space="0" w:color="auto"/>
              <w:right w:val="single" w:sz="12" w:space="0" w:color="auto"/>
            </w:tcBorders>
          </w:tcPr>
          <w:p w:rsidR="009A2EAE" w:rsidRDefault="009A2EAE">
            <w:pPr>
              <w:pStyle w:val="western"/>
              <w:ind w:firstLine="0"/>
            </w:pPr>
          </w:p>
        </w:tc>
        <w:tc>
          <w:tcPr>
            <w:tcW w:w="4236" w:type="dxa"/>
            <w:gridSpan w:val="2"/>
            <w:tcBorders>
              <w:top w:val="single" w:sz="12" w:space="0" w:color="auto"/>
              <w:left w:val="single" w:sz="12" w:space="0" w:color="auto"/>
              <w:bottom w:val="single" w:sz="12" w:space="0" w:color="auto"/>
              <w:right w:val="single" w:sz="12" w:space="0" w:color="auto"/>
            </w:tcBorders>
            <w:shd w:val="clear" w:color="auto" w:fill="E6E6E6"/>
          </w:tcPr>
          <w:p w:rsidR="009A2EAE" w:rsidRDefault="009A2EAE" w:rsidP="00D545DF">
            <w:pPr>
              <w:pStyle w:val="western"/>
              <w:ind w:firstLine="0"/>
              <w:jc w:val="center"/>
              <w:rPr>
                <w:b/>
                <w:bCs/>
              </w:rPr>
            </w:pPr>
            <w:r>
              <w:rPr>
                <w:b/>
                <w:bCs/>
              </w:rPr>
              <w:t>Índice CBR del terreno</w:t>
            </w:r>
          </w:p>
        </w:tc>
      </w:tr>
      <w:tr w:rsidR="009A2EAE" w:rsidTr="0094365E">
        <w:trPr>
          <w:trHeight w:val="769"/>
          <w:jc w:val="center"/>
        </w:trPr>
        <w:tc>
          <w:tcPr>
            <w:tcW w:w="2115" w:type="dxa"/>
            <w:tcBorders>
              <w:top w:val="single" w:sz="12" w:space="0" w:color="auto"/>
              <w:left w:val="single" w:sz="12" w:space="0" w:color="auto"/>
              <w:bottom w:val="single" w:sz="12" w:space="0" w:color="auto"/>
              <w:right w:val="single" w:sz="12" w:space="0" w:color="auto"/>
            </w:tcBorders>
            <w:shd w:val="clear" w:color="auto" w:fill="E6E6E6"/>
          </w:tcPr>
          <w:p w:rsidR="009A2EAE" w:rsidRDefault="009A2EAE" w:rsidP="00D545DF">
            <w:pPr>
              <w:pStyle w:val="western"/>
              <w:ind w:firstLine="0"/>
              <w:jc w:val="center"/>
              <w:rPr>
                <w:b/>
                <w:bCs/>
              </w:rPr>
            </w:pPr>
            <w:r>
              <w:rPr>
                <w:b/>
                <w:bCs/>
              </w:rPr>
              <w:t>Nivel de tráfico</w:t>
            </w:r>
          </w:p>
        </w:tc>
        <w:tc>
          <w:tcPr>
            <w:tcW w:w="2117" w:type="dxa"/>
            <w:tcBorders>
              <w:top w:val="single" w:sz="12" w:space="0" w:color="auto"/>
              <w:left w:val="single" w:sz="12" w:space="0" w:color="auto"/>
              <w:bottom w:val="single" w:sz="12" w:space="0" w:color="auto"/>
            </w:tcBorders>
            <w:shd w:val="clear" w:color="auto" w:fill="E6E6E6"/>
            <w:vAlign w:val="center"/>
          </w:tcPr>
          <w:p w:rsidR="009A2EAE" w:rsidRDefault="009A2EAE" w:rsidP="00D545DF">
            <w:pPr>
              <w:pStyle w:val="western"/>
              <w:ind w:firstLine="0"/>
              <w:jc w:val="center"/>
              <w:rPr>
                <w:b/>
                <w:bCs/>
              </w:rPr>
            </w:pPr>
            <w:r>
              <w:rPr>
                <w:b/>
                <w:bCs/>
              </w:rPr>
              <w:t>5&lt;10</w:t>
            </w:r>
          </w:p>
        </w:tc>
        <w:tc>
          <w:tcPr>
            <w:tcW w:w="2119" w:type="dxa"/>
            <w:tcBorders>
              <w:top w:val="single" w:sz="12" w:space="0" w:color="auto"/>
              <w:bottom w:val="single" w:sz="12" w:space="0" w:color="auto"/>
              <w:right w:val="single" w:sz="12" w:space="0" w:color="auto"/>
            </w:tcBorders>
            <w:shd w:val="clear" w:color="auto" w:fill="E6E6E6"/>
            <w:vAlign w:val="center"/>
          </w:tcPr>
          <w:p w:rsidR="009A2EAE" w:rsidRDefault="009A2EAE" w:rsidP="00D545DF">
            <w:pPr>
              <w:pStyle w:val="western"/>
              <w:ind w:firstLine="0"/>
              <w:jc w:val="center"/>
              <w:rPr>
                <w:b/>
                <w:bCs/>
              </w:rPr>
            </w:pPr>
            <w:r>
              <w:rPr>
                <w:b/>
                <w:bCs/>
              </w:rPr>
              <w:t>5&lt;10</w:t>
            </w:r>
          </w:p>
        </w:tc>
      </w:tr>
      <w:tr w:rsidR="009A2EAE" w:rsidTr="0094365E">
        <w:trPr>
          <w:cantSplit/>
          <w:trHeight w:val="440"/>
          <w:jc w:val="center"/>
        </w:trPr>
        <w:tc>
          <w:tcPr>
            <w:tcW w:w="2115" w:type="dxa"/>
            <w:tcBorders>
              <w:top w:val="single" w:sz="12" w:space="0" w:color="auto"/>
              <w:left w:val="single" w:sz="12" w:space="0" w:color="auto"/>
              <w:right w:val="single" w:sz="12" w:space="0" w:color="auto"/>
            </w:tcBorders>
            <w:shd w:val="clear" w:color="auto" w:fill="E6E6E6"/>
            <w:vAlign w:val="center"/>
          </w:tcPr>
          <w:p w:rsidR="009A2EAE" w:rsidRDefault="009A2EAE" w:rsidP="00D545DF">
            <w:pPr>
              <w:pStyle w:val="western"/>
              <w:ind w:firstLine="0"/>
              <w:jc w:val="center"/>
              <w:rPr>
                <w:b/>
                <w:bCs/>
                <w:lang w:val="en-GB"/>
              </w:rPr>
            </w:pPr>
            <w:proofErr w:type="spellStart"/>
            <w:r>
              <w:rPr>
                <w:b/>
                <w:bCs/>
                <w:lang w:val="en-GB"/>
              </w:rPr>
              <w:t>Peatonal</w:t>
            </w:r>
            <w:proofErr w:type="spellEnd"/>
            <w:r>
              <w:rPr>
                <w:b/>
                <w:bCs/>
                <w:lang w:val="en-GB"/>
              </w:rPr>
              <w:t xml:space="preserve"> </w:t>
            </w:r>
            <w:proofErr w:type="spellStart"/>
            <w:r>
              <w:rPr>
                <w:b/>
                <w:bCs/>
                <w:lang w:val="en-GB"/>
              </w:rPr>
              <w:t>Ligero</w:t>
            </w:r>
            <w:proofErr w:type="spellEnd"/>
          </w:p>
        </w:tc>
        <w:tc>
          <w:tcPr>
            <w:tcW w:w="4236" w:type="dxa"/>
            <w:gridSpan w:val="2"/>
            <w:vMerge w:val="restart"/>
            <w:tcBorders>
              <w:top w:val="single" w:sz="12" w:space="0" w:color="auto"/>
              <w:left w:val="single" w:sz="12" w:space="0" w:color="auto"/>
              <w:right w:val="single" w:sz="12" w:space="0" w:color="auto"/>
            </w:tcBorders>
            <w:vAlign w:val="center"/>
          </w:tcPr>
          <w:p w:rsidR="009A2EAE" w:rsidRDefault="009A2EAE" w:rsidP="009A2EAE">
            <w:pPr>
              <w:pStyle w:val="western"/>
              <w:ind w:firstLine="0"/>
              <w:jc w:val="center"/>
            </w:pPr>
            <w:r>
              <w:rPr>
                <w:iCs w:val="0"/>
              </w:rPr>
              <w:t>12 cm sólo en este caso puede emplearse hormigón pobre en lugar de H-20</w:t>
            </w:r>
          </w:p>
        </w:tc>
      </w:tr>
      <w:tr w:rsidR="009A2EAE" w:rsidTr="0094365E">
        <w:trPr>
          <w:cantSplit/>
          <w:trHeight w:val="466"/>
          <w:jc w:val="center"/>
        </w:trPr>
        <w:tc>
          <w:tcPr>
            <w:tcW w:w="2115" w:type="dxa"/>
            <w:tcBorders>
              <w:left w:val="single" w:sz="12" w:space="0" w:color="auto"/>
              <w:bottom w:val="single" w:sz="12" w:space="0" w:color="auto"/>
              <w:right w:val="single" w:sz="12" w:space="0" w:color="auto"/>
            </w:tcBorders>
            <w:shd w:val="clear" w:color="auto" w:fill="E6E6E6"/>
            <w:vAlign w:val="center"/>
          </w:tcPr>
          <w:p w:rsidR="009A2EAE" w:rsidRDefault="009A2EAE" w:rsidP="00D545DF">
            <w:pPr>
              <w:pStyle w:val="western"/>
              <w:ind w:firstLine="0"/>
              <w:jc w:val="center"/>
              <w:rPr>
                <w:b/>
                <w:bCs/>
                <w:lang w:val="en-GB"/>
              </w:rPr>
            </w:pPr>
            <w:proofErr w:type="spellStart"/>
            <w:r>
              <w:rPr>
                <w:b/>
                <w:bCs/>
                <w:lang w:val="en-GB"/>
              </w:rPr>
              <w:t>Peatonal</w:t>
            </w:r>
            <w:proofErr w:type="spellEnd"/>
            <w:r>
              <w:rPr>
                <w:b/>
                <w:bCs/>
                <w:lang w:val="en-GB"/>
              </w:rPr>
              <w:t xml:space="preserve"> </w:t>
            </w:r>
            <w:proofErr w:type="spellStart"/>
            <w:r>
              <w:rPr>
                <w:b/>
                <w:bCs/>
                <w:lang w:val="en-GB"/>
              </w:rPr>
              <w:t>Intenso</w:t>
            </w:r>
            <w:proofErr w:type="spellEnd"/>
          </w:p>
        </w:tc>
        <w:tc>
          <w:tcPr>
            <w:tcW w:w="4236" w:type="dxa"/>
            <w:gridSpan w:val="2"/>
            <w:vMerge/>
            <w:tcBorders>
              <w:left w:val="single" w:sz="12" w:space="0" w:color="auto"/>
              <w:bottom w:val="single" w:sz="12" w:space="0" w:color="auto"/>
              <w:right w:val="single" w:sz="12" w:space="0" w:color="auto"/>
            </w:tcBorders>
          </w:tcPr>
          <w:p w:rsidR="009A2EAE" w:rsidRDefault="009A2EAE">
            <w:pPr>
              <w:pStyle w:val="western"/>
              <w:ind w:firstLine="0"/>
              <w:jc w:val="center"/>
              <w:rPr>
                <w:lang w:val="en-GB"/>
              </w:rPr>
            </w:pPr>
          </w:p>
        </w:tc>
      </w:tr>
      <w:tr w:rsidR="009A2EAE" w:rsidTr="0094365E">
        <w:trPr>
          <w:cantSplit/>
          <w:trHeight w:val="466"/>
          <w:jc w:val="center"/>
        </w:trPr>
        <w:tc>
          <w:tcPr>
            <w:tcW w:w="2115" w:type="dxa"/>
            <w:tcBorders>
              <w:top w:val="single" w:sz="12" w:space="0" w:color="auto"/>
              <w:left w:val="single" w:sz="12" w:space="0" w:color="auto"/>
              <w:bottom w:val="single" w:sz="12" w:space="0" w:color="auto"/>
              <w:right w:val="single" w:sz="12" w:space="0" w:color="auto"/>
            </w:tcBorders>
            <w:shd w:val="clear" w:color="auto" w:fill="E6E6E6"/>
            <w:vAlign w:val="center"/>
          </w:tcPr>
          <w:p w:rsidR="009A2EAE" w:rsidRDefault="009A2EAE" w:rsidP="00D545DF">
            <w:pPr>
              <w:pStyle w:val="western"/>
              <w:ind w:firstLine="0"/>
              <w:jc w:val="center"/>
              <w:rPr>
                <w:b/>
                <w:bCs/>
                <w:lang w:val="en-GB"/>
              </w:rPr>
            </w:pPr>
            <w:proofErr w:type="spellStart"/>
            <w:r>
              <w:rPr>
                <w:b/>
                <w:bCs/>
                <w:lang w:val="en-GB"/>
              </w:rPr>
              <w:t>Mixto</w:t>
            </w:r>
            <w:proofErr w:type="spellEnd"/>
            <w:r>
              <w:rPr>
                <w:b/>
                <w:bCs/>
                <w:lang w:val="en-GB"/>
              </w:rPr>
              <w:t xml:space="preserve"> </w:t>
            </w:r>
            <w:proofErr w:type="spellStart"/>
            <w:r>
              <w:rPr>
                <w:b/>
                <w:bCs/>
                <w:lang w:val="en-GB"/>
              </w:rPr>
              <w:t>Ligero</w:t>
            </w:r>
            <w:proofErr w:type="spellEnd"/>
          </w:p>
        </w:tc>
        <w:tc>
          <w:tcPr>
            <w:tcW w:w="4236" w:type="dxa"/>
            <w:gridSpan w:val="2"/>
            <w:tcBorders>
              <w:top w:val="single" w:sz="12" w:space="0" w:color="auto"/>
              <w:left w:val="single" w:sz="12" w:space="0" w:color="auto"/>
              <w:bottom w:val="single" w:sz="12" w:space="0" w:color="auto"/>
              <w:right w:val="single" w:sz="12" w:space="0" w:color="auto"/>
            </w:tcBorders>
            <w:vAlign w:val="center"/>
          </w:tcPr>
          <w:p w:rsidR="009A2EAE" w:rsidRDefault="009A2EAE" w:rsidP="009A2EAE">
            <w:pPr>
              <w:pStyle w:val="western"/>
              <w:tabs>
                <w:tab w:val="left" w:pos="4096"/>
              </w:tabs>
              <w:spacing w:before="240" w:beforeAutospacing="0"/>
              <w:ind w:firstLine="0"/>
              <w:jc w:val="center"/>
              <w:rPr>
                <w:lang w:val="en-GB"/>
              </w:rPr>
            </w:pPr>
            <w:r>
              <w:rPr>
                <w:iCs w:val="0"/>
                <w:lang w:val="en-GB"/>
              </w:rPr>
              <w:t>15 cm</w:t>
            </w:r>
          </w:p>
        </w:tc>
      </w:tr>
      <w:tr w:rsidR="009A2EAE" w:rsidTr="0094365E">
        <w:trPr>
          <w:cantSplit/>
          <w:trHeight w:val="486"/>
          <w:jc w:val="center"/>
        </w:trPr>
        <w:tc>
          <w:tcPr>
            <w:tcW w:w="2115" w:type="dxa"/>
            <w:tcBorders>
              <w:top w:val="single" w:sz="12" w:space="0" w:color="auto"/>
              <w:left w:val="single" w:sz="12" w:space="0" w:color="auto"/>
              <w:bottom w:val="single" w:sz="12" w:space="0" w:color="auto"/>
              <w:right w:val="single" w:sz="12" w:space="0" w:color="auto"/>
            </w:tcBorders>
            <w:shd w:val="clear" w:color="auto" w:fill="E6E6E6"/>
            <w:vAlign w:val="center"/>
          </w:tcPr>
          <w:p w:rsidR="009A2EAE" w:rsidRDefault="009A2EAE" w:rsidP="00D545DF">
            <w:pPr>
              <w:pStyle w:val="western"/>
              <w:ind w:firstLine="0"/>
              <w:jc w:val="center"/>
              <w:rPr>
                <w:b/>
                <w:bCs/>
              </w:rPr>
            </w:pPr>
            <w:r>
              <w:rPr>
                <w:b/>
                <w:bCs/>
              </w:rPr>
              <w:t>Mixto Pesado</w:t>
            </w:r>
          </w:p>
        </w:tc>
        <w:tc>
          <w:tcPr>
            <w:tcW w:w="4236" w:type="dxa"/>
            <w:gridSpan w:val="2"/>
            <w:tcBorders>
              <w:top w:val="single" w:sz="12" w:space="0" w:color="auto"/>
              <w:left w:val="single" w:sz="12" w:space="0" w:color="auto"/>
              <w:bottom w:val="single" w:sz="12" w:space="0" w:color="auto"/>
              <w:right w:val="single" w:sz="12" w:space="0" w:color="auto"/>
            </w:tcBorders>
            <w:vAlign w:val="center"/>
          </w:tcPr>
          <w:p w:rsidR="009A2EAE" w:rsidRDefault="009A2EAE" w:rsidP="009A2EAE">
            <w:pPr>
              <w:pStyle w:val="western"/>
              <w:ind w:firstLine="0"/>
              <w:jc w:val="center"/>
            </w:pPr>
            <w:r>
              <w:rPr>
                <w:iCs w:val="0"/>
              </w:rPr>
              <w:t>20 cm</w:t>
            </w:r>
          </w:p>
        </w:tc>
      </w:tr>
      <w:tr w:rsidR="009A2EAE" w:rsidTr="0094365E">
        <w:trPr>
          <w:cantSplit/>
          <w:trHeight w:val="486"/>
          <w:jc w:val="center"/>
        </w:trPr>
        <w:tc>
          <w:tcPr>
            <w:tcW w:w="2115" w:type="dxa"/>
            <w:tcBorders>
              <w:top w:val="single" w:sz="12" w:space="0" w:color="auto"/>
              <w:left w:val="single" w:sz="12" w:space="0" w:color="auto"/>
              <w:bottom w:val="single" w:sz="12" w:space="0" w:color="auto"/>
              <w:right w:val="single" w:sz="12" w:space="0" w:color="auto"/>
            </w:tcBorders>
            <w:shd w:val="clear" w:color="auto" w:fill="E6E6E6"/>
            <w:vAlign w:val="center"/>
          </w:tcPr>
          <w:p w:rsidR="009A2EAE" w:rsidRDefault="009A2EAE" w:rsidP="00D545DF">
            <w:pPr>
              <w:pStyle w:val="western"/>
              <w:ind w:firstLine="0"/>
              <w:jc w:val="center"/>
              <w:rPr>
                <w:b/>
                <w:bCs/>
              </w:rPr>
            </w:pPr>
            <w:r>
              <w:rPr>
                <w:b/>
                <w:bCs/>
              </w:rPr>
              <w:t>Cargas Concentradas</w:t>
            </w:r>
          </w:p>
        </w:tc>
        <w:tc>
          <w:tcPr>
            <w:tcW w:w="4236" w:type="dxa"/>
            <w:gridSpan w:val="2"/>
            <w:tcBorders>
              <w:top w:val="single" w:sz="12" w:space="0" w:color="auto"/>
              <w:left w:val="single" w:sz="12" w:space="0" w:color="auto"/>
              <w:bottom w:val="single" w:sz="12" w:space="0" w:color="auto"/>
              <w:right w:val="single" w:sz="12" w:space="0" w:color="auto"/>
            </w:tcBorders>
            <w:vAlign w:val="center"/>
          </w:tcPr>
          <w:p w:rsidR="009A2EAE" w:rsidRDefault="009A2EAE" w:rsidP="009A2EAE">
            <w:pPr>
              <w:pStyle w:val="western"/>
              <w:ind w:firstLine="0"/>
              <w:jc w:val="center"/>
            </w:pPr>
            <w:r>
              <w:t>En este caso la realización de la calzada está ligada a las condiciones particulares de proyecto.</w:t>
            </w:r>
          </w:p>
        </w:tc>
      </w:tr>
    </w:tbl>
    <w:p w:rsidR="002A40A1" w:rsidRDefault="00541ED6" w:rsidP="009A2EAE">
      <w:pPr>
        <w:pStyle w:val="western"/>
        <w:ind w:left="705" w:firstLine="0"/>
        <w:rPr>
          <w:iCs w:val="0"/>
        </w:rPr>
      </w:pPr>
      <w:r>
        <w:rPr>
          <w:iCs w:val="0"/>
        </w:rPr>
        <w:lastRenderedPageBreak/>
        <w:tab/>
      </w:r>
    </w:p>
    <w:p w:rsidR="00C27FAF" w:rsidRDefault="00541ED6" w:rsidP="009A2EAE">
      <w:pPr>
        <w:pStyle w:val="western"/>
        <w:ind w:left="705" w:firstLine="0"/>
      </w:pPr>
      <w:r>
        <w:rPr>
          <w:iCs w:val="0"/>
        </w:rPr>
        <w:tab/>
      </w:r>
      <w:r w:rsidR="00C27FAF">
        <w:t>Para la ejecución del embaldosado debemos tener en cuenta cierto tipo de factores, que nos harán decidir sobre el tipo de base que vamos a necesitar, o incluso la combinación de varias de ellas. Por ello las bases de un embaldosado deben cumplir unas funciones.</w:t>
      </w:r>
    </w:p>
    <w:p w:rsidR="00C27FAF" w:rsidRDefault="00C27FAF" w:rsidP="004013B0">
      <w:pPr>
        <w:pStyle w:val="western"/>
        <w:numPr>
          <w:ilvl w:val="0"/>
          <w:numId w:val="46"/>
        </w:numPr>
      </w:pPr>
      <w:proofErr w:type="spellStart"/>
      <w:r>
        <w:rPr>
          <w:b/>
        </w:rPr>
        <w:t>Desodilarización</w:t>
      </w:r>
      <w:proofErr w:type="spellEnd"/>
      <w:r>
        <w:rPr>
          <w:b/>
        </w:rPr>
        <w:t xml:space="preserve">: </w:t>
      </w:r>
      <w:r>
        <w:t>todo embaldosado debe independizarse del soporte para prevenir los efectos de la flexibilidad o estabilidad dimensional del soporte. Es habitual usar una capa de arena seca libre de arcillas o gravilla siempre en espesores inferiores a los 2cm</w:t>
      </w:r>
      <w:r w:rsidR="007179CD">
        <w:t>, aunque también sirven láminas de polietileno de 150 micras</w:t>
      </w:r>
    </w:p>
    <w:p w:rsidR="00C27FAF" w:rsidRDefault="00C27FAF" w:rsidP="004013B0">
      <w:pPr>
        <w:pStyle w:val="western"/>
        <w:numPr>
          <w:ilvl w:val="0"/>
          <w:numId w:val="46"/>
        </w:numPr>
      </w:pPr>
      <w:r>
        <w:rPr>
          <w:b/>
        </w:rPr>
        <w:t>Aislamiento:</w:t>
      </w:r>
      <w:r>
        <w:t xml:space="preserve"> en cumplimiento de las normas vigentes de aislamiento térmico y acústico e incluso para la estanqueidad, es muy probable que debamos </w:t>
      </w:r>
      <w:r w:rsidR="007179CD">
        <w:t xml:space="preserve">incluir alguna capa aislante, como pueda ser una lámina </w:t>
      </w:r>
      <w:proofErr w:type="spellStart"/>
      <w:r w:rsidR="007179CD">
        <w:t>antiimpacto</w:t>
      </w:r>
      <w:proofErr w:type="spellEnd"/>
      <w:r w:rsidR="007179CD">
        <w:t>.</w:t>
      </w:r>
      <w:r w:rsidR="00233182">
        <w:t xml:space="preserve"> En algunos casos el aislamiento a colocar puede tener además una función </w:t>
      </w:r>
      <w:proofErr w:type="spellStart"/>
      <w:r w:rsidR="00233182">
        <w:t>desodilarizadora</w:t>
      </w:r>
      <w:proofErr w:type="spellEnd"/>
      <w:r w:rsidR="00233182">
        <w:t>.</w:t>
      </w:r>
    </w:p>
    <w:p w:rsidR="007179CD" w:rsidRDefault="007179CD" w:rsidP="004013B0">
      <w:pPr>
        <w:pStyle w:val="western"/>
        <w:numPr>
          <w:ilvl w:val="0"/>
          <w:numId w:val="46"/>
        </w:numPr>
      </w:pPr>
      <w:r>
        <w:rPr>
          <w:b/>
        </w:rPr>
        <w:t xml:space="preserve">Nivelación y relleno: </w:t>
      </w:r>
      <w:r>
        <w:t xml:space="preserve">normalmente es necesario mejorar la </w:t>
      </w:r>
      <w:proofErr w:type="spellStart"/>
      <w:r>
        <w:t>planeidad</w:t>
      </w:r>
      <w:proofErr w:type="spellEnd"/>
      <w:r>
        <w:t xml:space="preserve"> o el acabado superficial para compensar los desniveles horizontales.</w:t>
      </w:r>
    </w:p>
    <w:p w:rsidR="007179CD" w:rsidRDefault="007179CD" w:rsidP="004013B0">
      <w:pPr>
        <w:pStyle w:val="western"/>
        <w:numPr>
          <w:ilvl w:val="0"/>
          <w:numId w:val="46"/>
        </w:numPr>
      </w:pPr>
      <w:r>
        <w:rPr>
          <w:b/>
        </w:rPr>
        <w:t xml:space="preserve">Refuerzo: </w:t>
      </w:r>
      <w:r>
        <w:t>Si el soporte es muy deformable debe disponerse una base rígida como capa de refuerzo.</w:t>
      </w:r>
    </w:p>
    <w:p w:rsidR="00233182" w:rsidRDefault="00233182">
      <w:pPr>
        <w:pStyle w:val="western"/>
      </w:pPr>
      <w:r>
        <w:t>Teniendo esto en cuenta nos da como resultado 6 tipos distintos de base para pavimentos:</w:t>
      </w:r>
    </w:p>
    <w:p w:rsidR="00233182" w:rsidRDefault="00233182" w:rsidP="004013B0">
      <w:pPr>
        <w:pStyle w:val="western"/>
        <w:numPr>
          <w:ilvl w:val="0"/>
          <w:numId w:val="47"/>
        </w:numPr>
      </w:pPr>
      <w:r>
        <w:rPr>
          <w:b/>
        </w:rPr>
        <w:t xml:space="preserve">Sin base: </w:t>
      </w:r>
      <w:r>
        <w:t>se realiza un embaldosado directo sobre el soporte o se dispone una capa de 3 mm y poco compresible como pueda ser una lámina de polietileno de 150 micras de espesor o un fieltro bituminoso.</w:t>
      </w:r>
    </w:p>
    <w:p w:rsidR="007801EA" w:rsidRDefault="00C25F9B" w:rsidP="007801EA">
      <w:pPr>
        <w:pStyle w:val="Imagenes"/>
        <w:keepNext/>
      </w:pPr>
      <w:r>
        <w:rPr>
          <w:noProof/>
          <w:lang w:eastAsia="ja-JP"/>
        </w:rPr>
        <w:drawing>
          <wp:inline distT="0" distB="0" distL="0" distR="0" wp14:anchorId="374342D6" wp14:editId="2A67E522">
            <wp:extent cx="5984221" cy="1171575"/>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cstate="print"/>
                    <a:srcRect l="5254" t="42870" r="3502" b="28550"/>
                    <a:stretch/>
                  </pic:blipFill>
                  <pic:spPr bwMode="auto">
                    <a:xfrm>
                      <a:off x="0" y="0"/>
                      <a:ext cx="5980028" cy="1170754"/>
                    </a:xfrm>
                    <a:prstGeom prst="rect">
                      <a:avLst/>
                    </a:prstGeom>
                    <a:ln>
                      <a:noFill/>
                    </a:ln>
                    <a:extLst>
                      <a:ext uri="{53640926-AAD7-44D8-BBD7-CCE9431645EC}">
                        <a14:shadowObscured xmlns:a14="http://schemas.microsoft.com/office/drawing/2010/main"/>
                      </a:ext>
                    </a:extLst>
                  </pic:spPr>
                </pic:pic>
              </a:graphicData>
            </a:graphic>
          </wp:inline>
        </w:drawing>
      </w:r>
    </w:p>
    <w:p w:rsidR="00C25F9B" w:rsidRDefault="007801EA" w:rsidP="007801EA">
      <w:pPr>
        <w:pStyle w:val="Epgrafe"/>
        <w:ind w:firstLine="0"/>
        <w:jc w:val="center"/>
      </w:pPr>
      <w:r>
        <w:t xml:space="preserve">Ilustración </w:t>
      </w:r>
      <w:fldSimple w:instr=" SEQ Ilustración \* ARABIC ">
        <w:r w:rsidR="006B62BA">
          <w:rPr>
            <w:noProof/>
          </w:rPr>
          <w:t>24</w:t>
        </w:r>
      </w:fldSimple>
      <w:r>
        <w:t>: Ejemplo de colocación sin base</w:t>
      </w:r>
    </w:p>
    <w:p w:rsidR="00233182" w:rsidRDefault="00233182" w:rsidP="004013B0">
      <w:pPr>
        <w:pStyle w:val="western"/>
        <w:numPr>
          <w:ilvl w:val="0"/>
          <w:numId w:val="47"/>
        </w:numPr>
      </w:pPr>
      <w:r>
        <w:rPr>
          <w:b/>
        </w:rPr>
        <w:t xml:space="preserve">Gravilla o arena: </w:t>
      </w:r>
      <w:r>
        <w:t xml:space="preserve">su espesor no debe ser superior a los 2cm </w:t>
      </w:r>
      <w:r w:rsidR="00196740">
        <w:t>en cualquier caso el material debe extenderse seco y debidamente nivelado.</w:t>
      </w:r>
      <w:r w:rsidR="00B6368F">
        <w:t xml:space="preserve"> Tiene función tanto </w:t>
      </w:r>
      <w:proofErr w:type="spellStart"/>
      <w:r w:rsidR="00B6368F">
        <w:t>nivelante</w:t>
      </w:r>
      <w:proofErr w:type="spellEnd"/>
      <w:r w:rsidR="00B6368F">
        <w:t xml:space="preserve"> como </w:t>
      </w:r>
      <w:proofErr w:type="spellStart"/>
      <w:r w:rsidR="00B6368F">
        <w:t>desodilarizadora</w:t>
      </w:r>
      <w:proofErr w:type="spellEnd"/>
      <w:r w:rsidR="00B6368F">
        <w:t>.</w:t>
      </w:r>
    </w:p>
    <w:p w:rsidR="007801EA" w:rsidRDefault="00C25F9B" w:rsidP="007801EA">
      <w:pPr>
        <w:pStyle w:val="Imagenes"/>
        <w:keepNext/>
      </w:pPr>
      <w:r>
        <w:rPr>
          <w:noProof/>
          <w:lang w:eastAsia="ja-JP"/>
        </w:rPr>
        <w:lastRenderedPageBreak/>
        <w:drawing>
          <wp:inline distT="0" distB="0" distL="0" distR="0" wp14:anchorId="5990E892" wp14:editId="2736FCBC">
            <wp:extent cx="5440506" cy="1162050"/>
            <wp:effectExtent l="0" t="0" r="825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cstate="print"/>
                    <a:srcRect l="5254" t="43711" r="4552" b="25468"/>
                    <a:stretch/>
                  </pic:blipFill>
                  <pic:spPr bwMode="auto">
                    <a:xfrm>
                      <a:off x="0" y="0"/>
                      <a:ext cx="5436695" cy="1161236"/>
                    </a:xfrm>
                    <a:prstGeom prst="rect">
                      <a:avLst/>
                    </a:prstGeom>
                    <a:ln>
                      <a:noFill/>
                    </a:ln>
                    <a:extLst>
                      <a:ext uri="{53640926-AAD7-44D8-BBD7-CCE9431645EC}">
                        <a14:shadowObscured xmlns:a14="http://schemas.microsoft.com/office/drawing/2010/main"/>
                      </a:ext>
                    </a:extLst>
                  </pic:spPr>
                </pic:pic>
              </a:graphicData>
            </a:graphic>
          </wp:inline>
        </w:drawing>
      </w:r>
    </w:p>
    <w:p w:rsidR="00C25F9B" w:rsidRDefault="007801EA" w:rsidP="007801EA">
      <w:pPr>
        <w:pStyle w:val="Epgrafe"/>
        <w:jc w:val="center"/>
      </w:pPr>
      <w:r>
        <w:t xml:space="preserve">Ilustración </w:t>
      </w:r>
      <w:fldSimple w:instr=" SEQ Ilustración \* ARABIC ">
        <w:r w:rsidR="006B62BA">
          <w:rPr>
            <w:noProof/>
          </w:rPr>
          <w:t>25</w:t>
        </w:r>
      </w:fldSimple>
      <w:r>
        <w:t>: Ejemplo de colocación sobre base de gravilla</w:t>
      </w:r>
    </w:p>
    <w:p w:rsidR="00196740" w:rsidRDefault="00196740" w:rsidP="004013B0">
      <w:pPr>
        <w:pStyle w:val="western"/>
        <w:numPr>
          <w:ilvl w:val="0"/>
          <w:numId w:val="47"/>
        </w:numPr>
      </w:pPr>
      <w:r>
        <w:rPr>
          <w:b/>
        </w:rPr>
        <w:t>Arena estabilizada:</w:t>
      </w:r>
      <w:r>
        <w:t xml:space="preserve"> </w:t>
      </w:r>
      <w:r w:rsidR="008A3649">
        <w:t>generalmente es preferible la arena de machaqueo, se añade cemento a razón de 100 kg por m</w:t>
      </w:r>
      <w:r w:rsidR="008A3649" w:rsidRPr="008A3649">
        <w:rPr>
          <w:vertAlign w:val="superscript"/>
        </w:rPr>
        <w:t>3</w:t>
      </w:r>
      <w:r w:rsidR="008A3649">
        <w:t xml:space="preserve"> de arena, llegando a espesores de 4cm, sirve únicamente de relleno.</w:t>
      </w:r>
    </w:p>
    <w:p w:rsidR="007801EA" w:rsidRDefault="00C25F9B" w:rsidP="007801EA">
      <w:pPr>
        <w:pStyle w:val="Imagenes"/>
        <w:keepNext/>
      </w:pPr>
      <w:r>
        <w:rPr>
          <w:noProof/>
          <w:lang w:eastAsia="ja-JP"/>
        </w:rPr>
        <w:drawing>
          <wp:inline distT="0" distB="0" distL="0" distR="0" wp14:anchorId="76D520B5" wp14:editId="6954ACEC">
            <wp:extent cx="5650170" cy="1352550"/>
            <wp:effectExtent l="0" t="0" r="8255" b="0"/>
            <wp:docPr id="390" name="Imagen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cstate="print"/>
                    <a:srcRect l="4904" t="45672" r="4378" b="19583"/>
                    <a:stretch/>
                  </pic:blipFill>
                  <pic:spPr bwMode="auto">
                    <a:xfrm>
                      <a:off x="0" y="0"/>
                      <a:ext cx="5649238" cy="1352327"/>
                    </a:xfrm>
                    <a:prstGeom prst="rect">
                      <a:avLst/>
                    </a:prstGeom>
                    <a:ln>
                      <a:noFill/>
                    </a:ln>
                    <a:extLst>
                      <a:ext uri="{53640926-AAD7-44D8-BBD7-CCE9431645EC}">
                        <a14:shadowObscured xmlns:a14="http://schemas.microsoft.com/office/drawing/2010/main"/>
                      </a:ext>
                    </a:extLst>
                  </pic:spPr>
                </pic:pic>
              </a:graphicData>
            </a:graphic>
          </wp:inline>
        </w:drawing>
      </w:r>
    </w:p>
    <w:p w:rsidR="00C25F9B" w:rsidRDefault="007801EA" w:rsidP="007801EA">
      <w:pPr>
        <w:pStyle w:val="Epgrafe"/>
        <w:jc w:val="center"/>
      </w:pPr>
      <w:r>
        <w:t xml:space="preserve">Ilustración </w:t>
      </w:r>
      <w:fldSimple w:instr=" SEQ Ilustración \* ARABIC ">
        <w:r w:rsidR="006B62BA">
          <w:rPr>
            <w:noProof/>
          </w:rPr>
          <w:t>26</w:t>
        </w:r>
      </w:fldSimple>
      <w:r>
        <w:t>: Ejemplo de colocación sobre base de arena estabilizada</w:t>
      </w:r>
    </w:p>
    <w:p w:rsidR="008A3649" w:rsidRDefault="008A3649" w:rsidP="004013B0">
      <w:pPr>
        <w:pStyle w:val="western"/>
        <w:numPr>
          <w:ilvl w:val="0"/>
          <w:numId w:val="47"/>
        </w:numPr>
      </w:pPr>
      <w:r>
        <w:rPr>
          <w:b/>
        </w:rPr>
        <w:t>Mortero:</w:t>
      </w:r>
      <w:r>
        <w:t xml:space="preserve"> se emplea mortero en espesores no superiores de 5 cm, puede utilizarse tanto como base </w:t>
      </w:r>
      <w:proofErr w:type="spellStart"/>
      <w:r>
        <w:t>nivelante</w:t>
      </w:r>
      <w:proofErr w:type="spellEnd"/>
      <w:r>
        <w:t>, así como base resistente por la deformación de bases aislantes.</w:t>
      </w:r>
      <w:r w:rsidR="005F4AF5">
        <w:t xml:space="preserve"> El tipo de mortero a emplear varía en función del uso previsto, de esta manera:</w:t>
      </w:r>
    </w:p>
    <w:p w:rsidR="005F4AF5" w:rsidRDefault="005F4AF5" w:rsidP="004013B0">
      <w:pPr>
        <w:pStyle w:val="western"/>
        <w:numPr>
          <w:ilvl w:val="1"/>
          <w:numId w:val="47"/>
        </w:numPr>
      </w:pPr>
      <w:r>
        <w:rPr>
          <w:b/>
        </w:rPr>
        <w:t>Usos normal e intensivo:</w:t>
      </w:r>
      <w:r>
        <w:rPr>
          <w:b/>
        </w:rPr>
        <w:tab/>
      </w:r>
      <w:r>
        <w:rPr>
          <w:b/>
        </w:rPr>
        <w:tab/>
      </w:r>
      <w:r>
        <w:rPr>
          <w:b/>
        </w:rPr>
        <w:tab/>
      </w:r>
      <w:r>
        <w:t>M-5</w:t>
      </w:r>
    </w:p>
    <w:p w:rsidR="005F4AF5" w:rsidRDefault="005F4AF5" w:rsidP="004013B0">
      <w:pPr>
        <w:pStyle w:val="western"/>
        <w:numPr>
          <w:ilvl w:val="1"/>
          <w:numId w:val="47"/>
        </w:numPr>
      </w:pPr>
      <w:r>
        <w:rPr>
          <w:b/>
        </w:rPr>
        <w:t>Uso industrial (vehículos ligeros):</w:t>
      </w:r>
      <w:r>
        <w:rPr>
          <w:b/>
        </w:rPr>
        <w:tab/>
      </w:r>
      <w:r>
        <w:rPr>
          <w:b/>
        </w:rPr>
        <w:tab/>
      </w:r>
      <w:r>
        <w:t>M-7’5</w:t>
      </w:r>
    </w:p>
    <w:p w:rsidR="005F4AF5" w:rsidRDefault="005F4AF5" w:rsidP="004013B0">
      <w:pPr>
        <w:pStyle w:val="western"/>
        <w:numPr>
          <w:ilvl w:val="1"/>
          <w:numId w:val="47"/>
        </w:numPr>
      </w:pPr>
      <w:r>
        <w:rPr>
          <w:b/>
        </w:rPr>
        <w:t>Uso industrial (vehículos pesados):</w:t>
      </w:r>
      <w:r>
        <w:rPr>
          <w:b/>
        </w:rPr>
        <w:tab/>
      </w:r>
      <w:r w:rsidR="00A376D9">
        <w:rPr>
          <w:b/>
        </w:rPr>
        <w:tab/>
      </w:r>
      <w:r w:rsidR="003613F1">
        <w:t>M-10</w:t>
      </w:r>
    </w:p>
    <w:p w:rsidR="007801EA" w:rsidRDefault="00C25F9B" w:rsidP="007801EA">
      <w:pPr>
        <w:pStyle w:val="Imagenes"/>
        <w:keepNext/>
      </w:pPr>
      <w:r>
        <w:rPr>
          <w:noProof/>
          <w:lang w:eastAsia="ja-JP"/>
        </w:rPr>
        <w:drawing>
          <wp:inline distT="0" distB="0" distL="0" distR="0" wp14:anchorId="5E27B530" wp14:editId="345EE1DB">
            <wp:extent cx="5438775" cy="1236562"/>
            <wp:effectExtent l="0" t="0" r="0" b="1905"/>
            <wp:docPr id="391" name="Imagen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cstate="print"/>
                    <a:srcRect l="5604" t="41469" r="3503" b="25468"/>
                    <a:stretch/>
                  </pic:blipFill>
                  <pic:spPr bwMode="auto">
                    <a:xfrm>
                      <a:off x="0" y="0"/>
                      <a:ext cx="5438207" cy="1236433"/>
                    </a:xfrm>
                    <a:prstGeom prst="rect">
                      <a:avLst/>
                    </a:prstGeom>
                    <a:ln>
                      <a:noFill/>
                    </a:ln>
                    <a:extLst>
                      <a:ext uri="{53640926-AAD7-44D8-BBD7-CCE9431645EC}">
                        <a14:shadowObscured xmlns:a14="http://schemas.microsoft.com/office/drawing/2010/main"/>
                      </a:ext>
                    </a:extLst>
                  </pic:spPr>
                </pic:pic>
              </a:graphicData>
            </a:graphic>
          </wp:inline>
        </w:drawing>
      </w:r>
    </w:p>
    <w:p w:rsidR="00C25F9B" w:rsidRDefault="007801EA" w:rsidP="007801EA">
      <w:pPr>
        <w:pStyle w:val="Epgrafe"/>
        <w:jc w:val="center"/>
      </w:pPr>
      <w:r>
        <w:t xml:space="preserve">Ilustración </w:t>
      </w:r>
      <w:fldSimple w:instr=" SEQ Ilustración \* ARABIC ">
        <w:r w:rsidR="006B62BA">
          <w:rPr>
            <w:noProof/>
          </w:rPr>
          <w:t>27</w:t>
        </w:r>
      </w:fldSimple>
      <w:proofErr w:type="gramStart"/>
      <w:r>
        <w:t>:Ejemplo</w:t>
      </w:r>
      <w:proofErr w:type="gramEnd"/>
      <w:r>
        <w:t xml:space="preserve"> de colocación sobre base de mortero de nivelación</w:t>
      </w:r>
    </w:p>
    <w:p w:rsidR="008A3649" w:rsidRDefault="008A3649" w:rsidP="004013B0">
      <w:pPr>
        <w:pStyle w:val="western"/>
        <w:numPr>
          <w:ilvl w:val="0"/>
          <w:numId w:val="47"/>
        </w:numPr>
      </w:pPr>
      <w:r>
        <w:rPr>
          <w:b/>
        </w:rPr>
        <w:t>Mortero armado:</w:t>
      </w:r>
      <w:r>
        <w:t xml:space="preserve"> </w:t>
      </w:r>
      <w:r w:rsidR="00B6368F">
        <w:t xml:space="preserve">es un mortero con un </w:t>
      </w:r>
      <w:proofErr w:type="spellStart"/>
      <w:r w:rsidR="00B6368F">
        <w:t>mallazo</w:t>
      </w:r>
      <w:proofErr w:type="spellEnd"/>
      <w:r w:rsidR="00B6368F">
        <w:t xml:space="preserve"> con una cuantía entre 200 y 700 gramos por m</w:t>
      </w:r>
      <w:r w:rsidR="00B6368F" w:rsidRPr="00B6368F">
        <w:rPr>
          <w:vertAlign w:val="superscript"/>
        </w:rPr>
        <w:t>2</w:t>
      </w:r>
      <w:r w:rsidR="00B6368F">
        <w:t xml:space="preserve">. Su espesor está entre 4 y 6 cm y se coloca en </w:t>
      </w:r>
      <w:r w:rsidR="00B6368F">
        <w:lastRenderedPageBreak/>
        <w:t>profundidades ½ y ¾ del espesor total del pavimento. Este tipo de base se usa exclusivamente en aquellos casos en el que existan elementos con una flexibilidad excesiva (cableado, tuberías, capas aislantes,…), como refuerzo para el reparto de cargas y para garantizar la continuidad del soporte.</w:t>
      </w:r>
    </w:p>
    <w:p w:rsidR="007801EA" w:rsidRDefault="00C25F9B" w:rsidP="007801EA">
      <w:pPr>
        <w:pStyle w:val="Imagenes"/>
        <w:keepNext/>
      </w:pPr>
      <w:r>
        <w:rPr>
          <w:noProof/>
          <w:lang w:eastAsia="ja-JP"/>
        </w:rPr>
        <w:drawing>
          <wp:inline distT="0" distB="0" distL="0" distR="0" wp14:anchorId="5AE36215" wp14:editId="6036AADA">
            <wp:extent cx="5353050" cy="1353884"/>
            <wp:effectExtent l="0" t="0" r="0" b="0"/>
            <wp:docPr id="392" name="Imagen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cstate="print"/>
                    <a:srcRect l="5779" t="44832" r="4204" b="18743"/>
                    <a:stretch/>
                  </pic:blipFill>
                  <pic:spPr bwMode="auto">
                    <a:xfrm>
                      <a:off x="0" y="0"/>
                      <a:ext cx="5353671" cy="1354041"/>
                    </a:xfrm>
                    <a:prstGeom prst="rect">
                      <a:avLst/>
                    </a:prstGeom>
                    <a:ln>
                      <a:noFill/>
                    </a:ln>
                    <a:extLst>
                      <a:ext uri="{53640926-AAD7-44D8-BBD7-CCE9431645EC}">
                        <a14:shadowObscured xmlns:a14="http://schemas.microsoft.com/office/drawing/2010/main"/>
                      </a:ext>
                    </a:extLst>
                  </pic:spPr>
                </pic:pic>
              </a:graphicData>
            </a:graphic>
          </wp:inline>
        </w:drawing>
      </w:r>
    </w:p>
    <w:p w:rsidR="00C25F9B" w:rsidRDefault="007801EA" w:rsidP="007801EA">
      <w:pPr>
        <w:pStyle w:val="Epgrafe"/>
        <w:jc w:val="center"/>
      </w:pPr>
      <w:r>
        <w:t xml:space="preserve">Ilustración </w:t>
      </w:r>
      <w:fldSimple w:instr=" SEQ Ilustración \* ARABIC ">
        <w:r w:rsidR="006B62BA">
          <w:rPr>
            <w:noProof/>
          </w:rPr>
          <w:t>28</w:t>
        </w:r>
      </w:fldSimple>
      <w:r>
        <w:t>: Ejemplo de colocación sobre base de mortero armado</w:t>
      </w:r>
    </w:p>
    <w:p w:rsidR="005F4AF5" w:rsidRDefault="005F4AF5" w:rsidP="004013B0">
      <w:pPr>
        <w:pStyle w:val="western"/>
        <w:numPr>
          <w:ilvl w:val="0"/>
          <w:numId w:val="47"/>
        </w:numPr>
      </w:pPr>
      <w:r>
        <w:rPr>
          <w:b/>
        </w:rPr>
        <w:t xml:space="preserve">Mortero </w:t>
      </w:r>
      <w:proofErr w:type="spellStart"/>
      <w:r>
        <w:rPr>
          <w:b/>
        </w:rPr>
        <w:t>autonivelante</w:t>
      </w:r>
      <w:proofErr w:type="spellEnd"/>
      <w:r>
        <w:rPr>
          <w:b/>
        </w:rPr>
        <w:t>:</w:t>
      </w:r>
      <w:r>
        <w:t xml:space="preserve"> se emplea para nivelar pavimentos con desniveles excesivos. En caso de colocarse encima de una capa de aislamiento debe consultarse con el fabricante, espesor y la posible necesidad de añadir un </w:t>
      </w:r>
      <w:proofErr w:type="spellStart"/>
      <w:r>
        <w:t>mallazo</w:t>
      </w:r>
      <w:proofErr w:type="spellEnd"/>
      <w:r>
        <w:t>.</w:t>
      </w:r>
      <w:r w:rsidR="003613F1">
        <w:t xml:space="preserve"> Las características de los </w:t>
      </w:r>
      <w:proofErr w:type="spellStart"/>
      <w:r w:rsidR="003613F1">
        <w:t>autonivelantes</w:t>
      </w:r>
      <w:proofErr w:type="spellEnd"/>
      <w:r w:rsidR="003613F1">
        <w:t xml:space="preserve"> a emplear en función del uso se definen en la siguiente tabla.</w:t>
      </w:r>
    </w:p>
    <w:p w:rsidR="007801EA" w:rsidRDefault="007801EA" w:rsidP="007801EA">
      <w:pPr>
        <w:pStyle w:val="Epgrafe"/>
        <w:keepNext/>
        <w:ind w:firstLine="0"/>
        <w:jc w:val="center"/>
      </w:pPr>
      <w:r>
        <w:t xml:space="preserve">Tabla </w:t>
      </w:r>
      <w:fldSimple w:instr=" SEQ Tabla \* ARABIC ">
        <w:r w:rsidR="006B62BA">
          <w:rPr>
            <w:noProof/>
          </w:rPr>
          <w:t>23</w:t>
        </w:r>
      </w:fldSimple>
      <w:r>
        <w:t>: Tipos de cemento cola a emplear según el uso</w:t>
      </w:r>
    </w:p>
    <w:tbl>
      <w:tblPr>
        <w:tblStyle w:val="Tablaconcuadrcula"/>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387"/>
        <w:gridCol w:w="2386"/>
        <w:gridCol w:w="2145"/>
        <w:gridCol w:w="1857"/>
      </w:tblGrid>
      <w:tr w:rsidR="003613F1" w:rsidTr="0094365E">
        <w:trPr>
          <w:jc w:val="center"/>
        </w:trPr>
        <w:tc>
          <w:tcPr>
            <w:tcW w:w="0" w:type="auto"/>
            <w:tcBorders>
              <w:top w:val="nil"/>
              <w:left w:val="nil"/>
              <w:bottom w:val="single" w:sz="12" w:space="0" w:color="auto"/>
              <w:right w:val="single" w:sz="12" w:space="0" w:color="auto"/>
            </w:tcBorders>
            <w:vAlign w:val="center"/>
          </w:tcPr>
          <w:p w:rsidR="003613F1" w:rsidRPr="003613F1" w:rsidRDefault="003613F1" w:rsidP="00417D7C">
            <w:pPr>
              <w:pStyle w:val="western"/>
              <w:ind w:firstLine="0"/>
              <w:jc w:val="center"/>
              <w:rPr>
                <w:b/>
              </w:rPr>
            </w:pPr>
          </w:p>
        </w:tc>
        <w:tc>
          <w:tcPr>
            <w:tcW w:w="0" w:type="auto"/>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613F1" w:rsidRPr="003613F1" w:rsidRDefault="003613F1" w:rsidP="00417D7C">
            <w:pPr>
              <w:pStyle w:val="western"/>
              <w:ind w:firstLine="0"/>
              <w:jc w:val="center"/>
              <w:rPr>
                <w:b/>
              </w:rPr>
            </w:pPr>
            <w:r w:rsidRPr="003613F1">
              <w:rPr>
                <w:b/>
              </w:rPr>
              <w:t>Resistencia compresión</w:t>
            </w:r>
            <w:r>
              <w:rPr>
                <w:b/>
              </w:rPr>
              <w:t xml:space="preserve"> (N/mm</w:t>
            </w:r>
            <w:r w:rsidRPr="003613F1">
              <w:rPr>
                <w:b/>
                <w:vertAlign w:val="superscript"/>
              </w:rPr>
              <w:t>2</w:t>
            </w:r>
            <w:r>
              <w:rPr>
                <w:b/>
              </w:rPr>
              <w:t>)</w:t>
            </w:r>
          </w:p>
        </w:tc>
        <w:tc>
          <w:tcPr>
            <w:tcW w:w="0" w:type="auto"/>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613F1" w:rsidRPr="003613F1" w:rsidRDefault="003613F1" w:rsidP="00417D7C">
            <w:pPr>
              <w:pStyle w:val="western"/>
              <w:ind w:firstLine="0"/>
              <w:jc w:val="center"/>
              <w:rPr>
                <w:b/>
              </w:rPr>
            </w:pPr>
            <w:r w:rsidRPr="003613F1">
              <w:rPr>
                <w:b/>
              </w:rPr>
              <w:t>Resistencia flexión</w:t>
            </w:r>
            <w:r>
              <w:rPr>
                <w:b/>
              </w:rPr>
              <w:t xml:space="preserve"> (N/mm</w:t>
            </w:r>
            <w:r w:rsidRPr="003613F1">
              <w:rPr>
                <w:b/>
                <w:vertAlign w:val="superscript"/>
              </w:rPr>
              <w:t>2</w:t>
            </w:r>
            <w:r>
              <w:rPr>
                <w:b/>
              </w:rPr>
              <w:t>)</w:t>
            </w:r>
          </w:p>
        </w:tc>
        <w:tc>
          <w:tcPr>
            <w:tcW w:w="0" w:type="auto"/>
            <w:tcBorders>
              <w:top w:val="single" w:sz="12" w:space="0" w:color="auto"/>
              <w:left w:val="single" w:sz="12" w:space="0" w:color="auto"/>
              <w:bottom w:val="single" w:sz="12" w:space="0" w:color="auto"/>
            </w:tcBorders>
            <w:shd w:val="clear" w:color="auto" w:fill="D9D9D9" w:themeFill="background1" w:themeFillShade="D9"/>
            <w:vAlign w:val="center"/>
          </w:tcPr>
          <w:p w:rsidR="003613F1" w:rsidRPr="003613F1" w:rsidRDefault="003613F1" w:rsidP="00417D7C">
            <w:pPr>
              <w:pStyle w:val="western"/>
              <w:ind w:firstLine="0"/>
              <w:jc w:val="center"/>
              <w:rPr>
                <w:b/>
              </w:rPr>
            </w:pPr>
            <w:r w:rsidRPr="003613F1">
              <w:rPr>
                <w:b/>
              </w:rPr>
              <w:t xml:space="preserve">Tipo </w:t>
            </w:r>
            <w:proofErr w:type="spellStart"/>
            <w:r w:rsidRPr="003613F1">
              <w:rPr>
                <w:b/>
              </w:rPr>
              <w:t>autonivelante</w:t>
            </w:r>
            <w:proofErr w:type="spellEnd"/>
          </w:p>
        </w:tc>
      </w:tr>
      <w:tr w:rsidR="00826BE6" w:rsidTr="0094365E">
        <w:trPr>
          <w:trHeight w:val="498"/>
          <w:jc w:val="center"/>
        </w:trPr>
        <w:tc>
          <w:tcPr>
            <w:tcW w:w="0" w:type="auto"/>
            <w:tcBorders>
              <w:top w:val="single" w:sz="12" w:space="0" w:color="auto"/>
              <w:bottom w:val="single" w:sz="12" w:space="0" w:color="auto"/>
              <w:right w:val="single" w:sz="12" w:space="0" w:color="auto"/>
            </w:tcBorders>
            <w:shd w:val="clear" w:color="auto" w:fill="D9D9D9" w:themeFill="background1" w:themeFillShade="D9"/>
            <w:vAlign w:val="center"/>
          </w:tcPr>
          <w:p w:rsidR="00826BE6" w:rsidRDefault="00826BE6" w:rsidP="00417D7C">
            <w:pPr>
              <w:pStyle w:val="western"/>
              <w:ind w:firstLine="0"/>
              <w:jc w:val="center"/>
            </w:pPr>
            <w:r>
              <w:rPr>
                <w:b/>
              </w:rPr>
              <w:t>Usos normal e intensivo</w:t>
            </w:r>
          </w:p>
        </w:tc>
        <w:tc>
          <w:tcPr>
            <w:tcW w:w="0" w:type="auto"/>
            <w:vMerge w:val="restart"/>
            <w:tcBorders>
              <w:top w:val="single" w:sz="12" w:space="0" w:color="auto"/>
              <w:left w:val="single" w:sz="12" w:space="0" w:color="auto"/>
            </w:tcBorders>
            <w:vAlign w:val="center"/>
          </w:tcPr>
          <w:p w:rsidR="00826BE6" w:rsidRDefault="00826BE6" w:rsidP="00826BE6">
            <w:pPr>
              <w:pStyle w:val="western"/>
              <w:ind w:firstLine="0"/>
              <w:jc w:val="center"/>
            </w:pPr>
            <w:r>
              <w:t>10</w:t>
            </w:r>
          </w:p>
        </w:tc>
        <w:tc>
          <w:tcPr>
            <w:tcW w:w="0" w:type="auto"/>
            <w:vMerge w:val="restart"/>
            <w:tcBorders>
              <w:top w:val="single" w:sz="12" w:space="0" w:color="auto"/>
            </w:tcBorders>
            <w:vAlign w:val="center"/>
          </w:tcPr>
          <w:p w:rsidR="00826BE6" w:rsidRDefault="00826BE6" w:rsidP="00417D7C">
            <w:pPr>
              <w:pStyle w:val="western"/>
              <w:ind w:firstLine="0"/>
              <w:jc w:val="center"/>
            </w:pPr>
            <w:r>
              <w:t>3</w:t>
            </w:r>
          </w:p>
        </w:tc>
        <w:tc>
          <w:tcPr>
            <w:tcW w:w="0" w:type="auto"/>
            <w:vMerge w:val="restart"/>
            <w:tcBorders>
              <w:top w:val="single" w:sz="12" w:space="0" w:color="auto"/>
            </w:tcBorders>
            <w:vAlign w:val="center"/>
          </w:tcPr>
          <w:p w:rsidR="00826BE6" w:rsidRDefault="00826BE6" w:rsidP="00417D7C">
            <w:pPr>
              <w:pStyle w:val="western"/>
              <w:ind w:firstLine="0"/>
              <w:jc w:val="center"/>
            </w:pPr>
            <w:r>
              <w:t>CT-C10-F3</w:t>
            </w:r>
          </w:p>
        </w:tc>
      </w:tr>
      <w:tr w:rsidR="00826BE6" w:rsidTr="0094365E">
        <w:trPr>
          <w:jc w:val="center"/>
        </w:trPr>
        <w:tc>
          <w:tcPr>
            <w:tcW w:w="0" w:type="auto"/>
            <w:tcBorders>
              <w:top w:val="single" w:sz="12" w:space="0" w:color="auto"/>
              <w:bottom w:val="single" w:sz="12" w:space="0" w:color="auto"/>
              <w:right w:val="single" w:sz="12" w:space="0" w:color="auto"/>
            </w:tcBorders>
            <w:shd w:val="clear" w:color="auto" w:fill="D9D9D9" w:themeFill="background1" w:themeFillShade="D9"/>
            <w:vAlign w:val="center"/>
          </w:tcPr>
          <w:p w:rsidR="00826BE6" w:rsidRDefault="00826BE6" w:rsidP="00417D7C">
            <w:pPr>
              <w:pStyle w:val="western"/>
              <w:ind w:firstLine="0"/>
              <w:jc w:val="center"/>
            </w:pPr>
            <w:r>
              <w:rPr>
                <w:b/>
              </w:rPr>
              <w:t>Uso industrial (vehículos ligeros)</w:t>
            </w:r>
          </w:p>
        </w:tc>
        <w:tc>
          <w:tcPr>
            <w:tcW w:w="0" w:type="auto"/>
            <w:vMerge/>
            <w:tcBorders>
              <w:left w:val="single" w:sz="12" w:space="0" w:color="auto"/>
              <w:bottom w:val="single" w:sz="12" w:space="0" w:color="auto"/>
            </w:tcBorders>
            <w:vAlign w:val="center"/>
          </w:tcPr>
          <w:p w:rsidR="00826BE6" w:rsidRDefault="00826BE6" w:rsidP="00417D7C">
            <w:pPr>
              <w:pStyle w:val="western"/>
              <w:ind w:firstLine="0"/>
              <w:jc w:val="center"/>
            </w:pPr>
          </w:p>
        </w:tc>
        <w:tc>
          <w:tcPr>
            <w:tcW w:w="0" w:type="auto"/>
            <w:vMerge/>
            <w:tcBorders>
              <w:bottom w:val="single" w:sz="12" w:space="0" w:color="auto"/>
            </w:tcBorders>
            <w:vAlign w:val="center"/>
          </w:tcPr>
          <w:p w:rsidR="00826BE6" w:rsidRDefault="00826BE6" w:rsidP="00417D7C">
            <w:pPr>
              <w:pStyle w:val="western"/>
              <w:ind w:firstLine="0"/>
              <w:jc w:val="center"/>
            </w:pPr>
          </w:p>
        </w:tc>
        <w:tc>
          <w:tcPr>
            <w:tcW w:w="0" w:type="auto"/>
            <w:vMerge/>
            <w:tcBorders>
              <w:bottom w:val="single" w:sz="12" w:space="0" w:color="auto"/>
            </w:tcBorders>
            <w:vAlign w:val="center"/>
          </w:tcPr>
          <w:p w:rsidR="00826BE6" w:rsidRDefault="00826BE6" w:rsidP="00417D7C">
            <w:pPr>
              <w:pStyle w:val="western"/>
              <w:ind w:firstLine="0"/>
              <w:jc w:val="center"/>
            </w:pPr>
          </w:p>
        </w:tc>
      </w:tr>
      <w:tr w:rsidR="003613F1" w:rsidTr="0094365E">
        <w:trPr>
          <w:jc w:val="center"/>
        </w:trPr>
        <w:tc>
          <w:tcPr>
            <w:tcW w:w="0" w:type="auto"/>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3613F1" w:rsidRDefault="003613F1" w:rsidP="00417D7C">
            <w:pPr>
              <w:pStyle w:val="western"/>
              <w:ind w:firstLine="0"/>
              <w:jc w:val="center"/>
            </w:pPr>
            <w:r>
              <w:rPr>
                <w:b/>
              </w:rPr>
              <w:t>Uso industrial (vehículos pesados)</w:t>
            </w:r>
          </w:p>
        </w:tc>
        <w:tc>
          <w:tcPr>
            <w:tcW w:w="0" w:type="auto"/>
            <w:tcBorders>
              <w:top w:val="single" w:sz="12" w:space="0" w:color="auto"/>
              <w:left w:val="single" w:sz="12" w:space="0" w:color="auto"/>
              <w:bottom w:val="single" w:sz="12" w:space="0" w:color="auto"/>
            </w:tcBorders>
            <w:vAlign w:val="center"/>
          </w:tcPr>
          <w:p w:rsidR="003613F1" w:rsidRDefault="003613F1" w:rsidP="00417D7C">
            <w:pPr>
              <w:pStyle w:val="western"/>
              <w:ind w:firstLine="0"/>
              <w:jc w:val="center"/>
            </w:pPr>
            <w:r>
              <w:t>30</w:t>
            </w:r>
          </w:p>
        </w:tc>
        <w:tc>
          <w:tcPr>
            <w:tcW w:w="0" w:type="auto"/>
            <w:tcBorders>
              <w:top w:val="single" w:sz="12" w:space="0" w:color="auto"/>
              <w:bottom w:val="single" w:sz="12" w:space="0" w:color="auto"/>
            </w:tcBorders>
            <w:vAlign w:val="center"/>
          </w:tcPr>
          <w:p w:rsidR="003613F1" w:rsidRDefault="003613F1" w:rsidP="00417D7C">
            <w:pPr>
              <w:pStyle w:val="western"/>
              <w:ind w:firstLine="0"/>
              <w:jc w:val="center"/>
            </w:pPr>
            <w:r>
              <w:t>7</w:t>
            </w:r>
          </w:p>
        </w:tc>
        <w:tc>
          <w:tcPr>
            <w:tcW w:w="0" w:type="auto"/>
            <w:tcBorders>
              <w:top w:val="single" w:sz="12" w:space="0" w:color="auto"/>
              <w:bottom w:val="single" w:sz="12" w:space="0" w:color="auto"/>
              <w:right w:val="single" w:sz="12" w:space="0" w:color="auto"/>
            </w:tcBorders>
            <w:vAlign w:val="center"/>
          </w:tcPr>
          <w:p w:rsidR="003613F1" w:rsidRDefault="003613F1" w:rsidP="00417D7C">
            <w:pPr>
              <w:pStyle w:val="western"/>
              <w:ind w:firstLine="0"/>
              <w:jc w:val="center"/>
            </w:pPr>
            <w:r>
              <w:t>CT-C30-F7</w:t>
            </w:r>
          </w:p>
        </w:tc>
      </w:tr>
    </w:tbl>
    <w:p w:rsidR="002A40A1" w:rsidRDefault="002A40A1">
      <w:pPr>
        <w:pStyle w:val="western"/>
      </w:pPr>
    </w:p>
    <w:p w:rsidR="002A40A1" w:rsidRDefault="00541ED6">
      <w:pPr>
        <w:pStyle w:val="Ttulo2"/>
      </w:pPr>
      <w:bookmarkStart w:id="40" w:name="_Toc278925672"/>
      <w:bookmarkStart w:id="41" w:name="_Toc295579147"/>
      <w:r>
        <w:t>4.3. REPLANTEO DE LA SUPERFICIE</w:t>
      </w:r>
      <w:bookmarkEnd w:id="40"/>
      <w:bookmarkEnd w:id="41"/>
    </w:p>
    <w:p w:rsidR="002A40A1" w:rsidRDefault="00AC0D9D">
      <w:pPr>
        <w:pStyle w:val="western"/>
        <w:rPr>
          <w:color w:val="000000"/>
        </w:rPr>
      </w:pPr>
      <w:r>
        <w:rPr>
          <w:color w:val="000000"/>
        </w:rPr>
        <w:t>Es</w:t>
      </w:r>
      <w:r w:rsidR="00541ED6">
        <w:rPr>
          <w:color w:val="000000"/>
        </w:rPr>
        <w:t xml:space="preserve"> imprescindible iniciar la colocación con el trazado de las hileras denominadas "maestras", que nos indiquen las orientaciones de colocación de las piezas para su correcto escuadrado y nivelación, tanto si ésta se realiza antes o después de tabicar</w:t>
      </w:r>
      <w:r>
        <w:rPr>
          <w:color w:val="000000"/>
        </w:rPr>
        <w:t>, éstas maestras se determinan durante el replanteo</w:t>
      </w:r>
      <w:r w:rsidR="00B94F09">
        <w:rPr>
          <w:color w:val="000000"/>
        </w:rPr>
        <w:t xml:space="preserve"> y van a decidir el reparto de toda la obra</w:t>
      </w:r>
      <w:r w:rsidR="00541ED6">
        <w:rPr>
          <w:color w:val="000000"/>
        </w:rPr>
        <w:t xml:space="preserve">. Normalmente hay que efectuar 2 hileras maestras perpendiculares entre sí, una de ella en una dirección escogida. Una correcta planificación y ejecución de éstas puede simplificar, optimizar y abaratar el resto de la colocación. Tampoco debemos olvidarnos en esta fase de diferenciar los distintos tipos de pavimento que podamos </w:t>
      </w:r>
      <w:r w:rsidR="00541ED6">
        <w:rPr>
          <w:color w:val="000000"/>
        </w:rPr>
        <w:lastRenderedPageBreak/>
        <w:t>encontrarnos y realizar una primera hilada del tabique, esta vez no como maestra, sino como divisoria, esta primera hilada nos sirve entre otras cosas para realizar correctamente la junta de dilatación que necesitamos en el encuentro con el tabique, por lo tanto es importante diferenciar las formas generales de ejecución de pavimentos en este momento. Son básicamente dos:</w:t>
      </w:r>
    </w:p>
    <w:p w:rsidR="002A40A1" w:rsidRDefault="00541ED6" w:rsidP="00541ED6">
      <w:pPr>
        <w:pStyle w:val="western"/>
        <w:numPr>
          <w:ilvl w:val="0"/>
          <w:numId w:val="22"/>
        </w:numPr>
        <w:rPr>
          <w:color w:val="000000"/>
        </w:rPr>
      </w:pPr>
      <w:r>
        <w:rPr>
          <w:b/>
          <w:bCs/>
          <w:color w:val="000000"/>
        </w:rPr>
        <w:t xml:space="preserve">Pavimento </w:t>
      </w:r>
      <w:r w:rsidR="00261077">
        <w:rPr>
          <w:b/>
          <w:bCs/>
          <w:color w:val="000000"/>
        </w:rPr>
        <w:t>previo a la tabiquería</w:t>
      </w:r>
      <w:r>
        <w:rPr>
          <w:b/>
          <w:bCs/>
          <w:color w:val="000000"/>
        </w:rPr>
        <w:t>:</w:t>
      </w:r>
      <w:r>
        <w:rPr>
          <w:color w:val="000000"/>
        </w:rPr>
        <w:t xml:space="preserve"> En este sistema de ejecución el pavimento se realiza antes que la tabiquería, simplemente debemos tener en cuenta las zonas con un tipo de pavimento diferente para colocar la primera hilada, y colocar las juntas de dilatación, todos los tabiques se levantan encima del pavimento. Actualmente es el más utilizado en interiores en cuanto a pavimentos de terrazo se refiere, aunque posteriormente las condiciones climáticas a las que suele quedar expuestas y el paso de cargas propias de la obra pueden provocar más de un disgusto.</w:t>
      </w:r>
      <w:r w:rsidR="00261077">
        <w:rPr>
          <w:color w:val="000000"/>
        </w:rPr>
        <w:t xml:space="preserve"> Es importante no confundir en este caso un pavimento de baldosas de terrazo con un terrazo continuo, ya que aunque es un error muy común son dos conceptos completamente distintos, un terrazo continuo es un pavimento realizado in situ con hormigón</w:t>
      </w:r>
    </w:p>
    <w:p w:rsidR="00FD4EFB" w:rsidRDefault="0069100E" w:rsidP="00FD4EFB">
      <w:pPr>
        <w:pStyle w:val="Imagenes"/>
        <w:keepNext/>
      </w:pPr>
      <w:r>
        <w:rPr>
          <w:noProof/>
          <w:lang w:eastAsia="ja-JP"/>
        </w:rPr>
        <w:drawing>
          <wp:inline distT="0" distB="0" distL="0" distR="0" wp14:anchorId="581B680B" wp14:editId="2E734FA1">
            <wp:extent cx="5434965" cy="3393728"/>
            <wp:effectExtent l="0" t="0" r="0" b="0"/>
            <wp:docPr id="414" name="Imagen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cstate="print"/>
                    <a:srcRect l="16287" t="20174" r="14711" b="10897"/>
                    <a:stretch/>
                  </pic:blipFill>
                  <pic:spPr bwMode="auto">
                    <a:xfrm>
                      <a:off x="0" y="0"/>
                      <a:ext cx="5434965" cy="3393728"/>
                    </a:xfrm>
                    <a:prstGeom prst="rect">
                      <a:avLst/>
                    </a:prstGeom>
                    <a:ln>
                      <a:noFill/>
                    </a:ln>
                    <a:extLst>
                      <a:ext uri="{53640926-AAD7-44D8-BBD7-CCE9431645EC}">
                        <a14:shadowObscured xmlns:a14="http://schemas.microsoft.com/office/drawing/2010/main"/>
                      </a:ext>
                    </a:extLst>
                  </pic:spPr>
                </pic:pic>
              </a:graphicData>
            </a:graphic>
          </wp:inline>
        </w:drawing>
      </w:r>
    </w:p>
    <w:p w:rsidR="00551AA9" w:rsidRDefault="00FD4EFB" w:rsidP="00FD4EFB">
      <w:pPr>
        <w:pStyle w:val="Epgrafe"/>
        <w:jc w:val="center"/>
      </w:pPr>
      <w:r>
        <w:t xml:space="preserve">Ilustración </w:t>
      </w:r>
      <w:fldSimple w:instr=" SEQ Ilustración \* ARABIC ">
        <w:r w:rsidR="006B62BA">
          <w:rPr>
            <w:noProof/>
          </w:rPr>
          <w:t>29</w:t>
        </w:r>
      </w:fldSimple>
      <w:r>
        <w:t xml:space="preserve">: </w:t>
      </w:r>
      <w:r w:rsidR="0069100E">
        <w:t>Ejemplo de juntas en pavimentos ejecutados previamente a la tabiquería</w:t>
      </w:r>
    </w:p>
    <w:p w:rsidR="002A40A1" w:rsidRDefault="00541ED6" w:rsidP="00541ED6">
      <w:pPr>
        <w:pStyle w:val="western"/>
        <w:numPr>
          <w:ilvl w:val="0"/>
          <w:numId w:val="22"/>
        </w:numPr>
        <w:rPr>
          <w:color w:val="000000"/>
        </w:rPr>
      </w:pPr>
      <w:r>
        <w:rPr>
          <w:b/>
          <w:bCs/>
          <w:color w:val="000000"/>
        </w:rPr>
        <w:t xml:space="preserve">Pavimento </w:t>
      </w:r>
      <w:r w:rsidR="00261077">
        <w:rPr>
          <w:b/>
          <w:bCs/>
          <w:color w:val="000000"/>
        </w:rPr>
        <w:t>posterior a la tabiquería</w:t>
      </w:r>
      <w:r>
        <w:rPr>
          <w:b/>
          <w:bCs/>
          <w:color w:val="000000"/>
        </w:rPr>
        <w:t xml:space="preserve">: </w:t>
      </w:r>
      <w:r>
        <w:rPr>
          <w:color w:val="000000"/>
        </w:rPr>
        <w:t>Este sistema ejecuta el pavimento después de tener la tabiquería acabada</w:t>
      </w:r>
      <w:r w:rsidR="00B61092">
        <w:rPr>
          <w:color w:val="000000"/>
        </w:rPr>
        <w:t xml:space="preserve"> o por lo menos la primera hilada de toda ella</w:t>
      </w:r>
      <w:r>
        <w:rPr>
          <w:color w:val="000000"/>
        </w:rPr>
        <w:t xml:space="preserve">, por lo cual debido a los plazos del pulido nos retrasa inevitablemente otras partidas de la obra como el enlucido de tabiques, o la </w:t>
      </w:r>
      <w:r>
        <w:rPr>
          <w:color w:val="000000"/>
        </w:rPr>
        <w:lastRenderedPageBreak/>
        <w:t xml:space="preserve">pintura interior, además de dificultar el pulido ya que no trabajamos en un espacio diáfano como en el pavimento continuo, sin embargo tiene la ventaja de que el pavimento </w:t>
      </w:r>
      <w:r w:rsidR="00B13760">
        <w:rPr>
          <w:color w:val="000000"/>
        </w:rPr>
        <w:t xml:space="preserve">puede </w:t>
      </w:r>
      <w:r>
        <w:rPr>
          <w:color w:val="000000"/>
        </w:rPr>
        <w:t>queda</w:t>
      </w:r>
      <w:r w:rsidR="00B13760">
        <w:rPr>
          <w:color w:val="000000"/>
        </w:rPr>
        <w:t>r</w:t>
      </w:r>
      <w:r>
        <w:rPr>
          <w:color w:val="000000"/>
        </w:rPr>
        <w:t xml:space="preserve"> protegido de la intemperie y </w:t>
      </w:r>
      <w:r w:rsidR="00B61092">
        <w:rPr>
          <w:color w:val="000000"/>
        </w:rPr>
        <w:t>que el paso de cargas es mínimo, lo cual evita deformaciones en la superficie.</w:t>
      </w:r>
    </w:p>
    <w:p w:rsidR="0069100E" w:rsidRDefault="0069100E" w:rsidP="0069100E">
      <w:pPr>
        <w:pStyle w:val="western"/>
        <w:keepNext/>
      </w:pPr>
      <w:r>
        <w:rPr>
          <w:noProof/>
          <w:lang w:eastAsia="ja-JP"/>
        </w:rPr>
        <w:drawing>
          <wp:inline distT="0" distB="0" distL="0" distR="0" wp14:anchorId="6BEE5BF6" wp14:editId="324ADCFC">
            <wp:extent cx="5434965" cy="3410718"/>
            <wp:effectExtent l="0" t="0" r="0" b="0"/>
            <wp:docPr id="413" name="Imagen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cstate="print"/>
                    <a:srcRect l="16287" t="20454" r="15061" b="10617"/>
                    <a:stretch/>
                  </pic:blipFill>
                  <pic:spPr bwMode="auto">
                    <a:xfrm>
                      <a:off x="0" y="0"/>
                      <a:ext cx="5434965" cy="3410718"/>
                    </a:xfrm>
                    <a:prstGeom prst="rect">
                      <a:avLst/>
                    </a:prstGeom>
                    <a:ln>
                      <a:noFill/>
                    </a:ln>
                    <a:extLst>
                      <a:ext uri="{53640926-AAD7-44D8-BBD7-CCE9431645EC}">
                        <a14:shadowObscured xmlns:a14="http://schemas.microsoft.com/office/drawing/2010/main"/>
                      </a:ext>
                    </a:extLst>
                  </pic:spPr>
                </pic:pic>
              </a:graphicData>
            </a:graphic>
          </wp:inline>
        </w:drawing>
      </w:r>
    </w:p>
    <w:p w:rsidR="0069100E" w:rsidRDefault="0069100E" w:rsidP="0069100E">
      <w:pPr>
        <w:pStyle w:val="Epgrafe"/>
        <w:ind w:firstLine="0"/>
        <w:jc w:val="center"/>
      </w:pPr>
      <w:r>
        <w:t xml:space="preserve">Ilustración </w:t>
      </w:r>
      <w:fldSimple w:instr=" SEQ Ilustración \* ARABIC ">
        <w:r w:rsidR="006B62BA">
          <w:rPr>
            <w:noProof/>
          </w:rPr>
          <w:t>30</w:t>
        </w:r>
      </w:fldSimple>
      <w:r>
        <w:t>: Ejemplo de juntas en pavimento después de la tabiquería</w:t>
      </w:r>
    </w:p>
    <w:p w:rsidR="00551AA9" w:rsidRDefault="00551AA9" w:rsidP="00551AA9">
      <w:pPr>
        <w:pStyle w:val="Imagenes"/>
      </w:pPr>
    </w:p>
    <w:p w:rsidR="00261077" w:rsidRDefault="00261077" w:rsidP="00261077">
      <w:pPr>
        <w:pStyle w:val="western"/>
        <w:rPr>
          <w:color w:val="000000"/>
        </w:rPr>
      </w:pPr>
      <w:r>
        <w:rPr>
          <w:color w:val="000000"/>
        </w:rPr>
        <w:t>Es importante no confundir en este caso un pavimento de baldosas de terrazo con un terrazo continuo, ya que aunque es un error muy común son dos conceptos completamente distintos, un terrazo continuo es un pavimento realizado in situ con hormigón, donde tendremos las juntas perimetrales y juntas de contracción cada 1,25 metros</w:t>
      </w:r>
      <w:r w:rsidR="00551AA9">
        <w:rPr>
          <w:color w:val="000000"/>
        </w:rPr>
        <w:t>.</w:t>
      </w:r>
    </w:p>
    <w:p w:rsidR="0069100E" w:rsidRDefault="00551AA9" w:rsidP="0069100E">
      <w:pPr>
        <w:pStyle w:val="Imagenes"/>
        <w:keepNext/>
      </w:pPr>
      <w:r>
        <w:rPr>
          <w:noProof/>
          <w:lang w:eastAsia="ja-JP"/>
        </w:rPr>
        <w:lastRenderedPageBreak/>
        <w:drawing>
          <wp:inline distT="0" distB="0" distL="0" distR="0" wp14:anchorId="647EC0BB" wp14:editId="6DB4B38D">
            <wp:extent cx="5524500" cy="3438721"/>
            <wp:effectExtent l="0" t="0" r="0" b="9525"/>
            <wp:docPr id="415" name="Imagen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cstate="print"/>
                    <a:srcRect l="16462" t="21015" r="14886" b="10617"/>
                    <a:stretch/>
                  </pic:blipFill>
                  <pic:spPr bwMode="auto">
                    <a:xfrm>
                      <a:off x="0" y="0"/>
                      <a:ext cx="5520630" cy="3436312"/>
                    </a:xfrm>
                    <a:prstGeom prst="rect">
                      <a:avLst/>
                    </a:prstGeom>
                    <a:ln>
                      <a:noFill/>
                    </a:ln>
                    <a:extLst>
                      <a:ext uri="{53640926-AAD7-44D8-BBD7-CCE9431645EC}">
                        <a14:shadowObscured xmlns:a14="http://schemas.microsoft.com/office/drawing/2010/main"/>
                      </a:ext>
                    </a:extLst>
                  </pic:spPr>
                </pic:pic>
              </a:graphicData>
            </a:graphic>
          </wp:inline>
        </w:drawing>
      </w:r>
    </w:p>
    <w:p w:rsidR="00261077" w:rsidRDefault="0069100E" w:rsidP="0069100E">
      <w:pPr>
        <w:pStyle w:val="Epgrafe"/>
        <w:ind w:firstLine="0"/>
        <w:jc w:val="center"/>
      </w:pPr>
      <w:r>
        <w:t xml:space="preserve">Ilustración </w:t>
      </w:r>
      <w:fldSimple w:instr=" SEQ Ilustración \* ARABIC ">
        <w:r w:rsidR="006B62BA">
          <w:rPr>
            <w:noProof/>
          </w:rPr>
          <w:t>31</w:t>
        </w:r>
      </w:fldSimple>
      <w:r>
        <w:t>: Ejemplo de juntas en terrazo continuo</w:t>
      </w:r>
    </w:p>
    <w:p w:rsidR="002A40A1" w:rsidRDefault="00541ED6">
      <w:pPr>
        <w:pStyle w:val="western"/>
      </w:pPr>
      <w:r>
        <w:t xml:space="preserve">La otra parte del replanteo es el nivel del pavimento, para ello partiremos de una cota 0 de referencia sobre la que deberemos añadir el espesor del pavimento acabado, posteriormente deberemos trazar una línea horizontal que nos sirva de referencia para todo el pavimento, normalmente tendremos errores de factor humano, que no deben ser </w:t>
      </w:r>
      <w:r w:rsidR="00B6368F">
        <w:t>superiores a 3mm por cada 2m de pavimento ejecutado</w:t>
      </w:r>
      <w:r w:rsidR="00E457AE">
        <w:t>, o de 1mm entre baldosas contiguas.</w:t>
      </w:r>
    </w:p>
    <w:p w:rsidR="002A40A1" w:rsidRDefault="00541ED6">
      <w:pPr>
        <w:pStyle w:val="western"/>
      </w:pPr>
      <w:r>
        <w:t xml:space="preserve">En exteriores dicha cota 0 la suelen dar los ayuntamientos o la replantean incluso los topógrafos al tratarse normalmente de obra civil. En interiores dan la cota cero según el plan urbanístico, pero debe tenerse en cuenta que cuando el edificio tiene varias plantas debemos tener la base de origen en los núcleos de comunicación, es decir las escaleras, con ello aseguramos que la altura en esta zona sea constante, y los posibles errores de nivel los arrastraremos a otras zonas de la obra donde no nos afecten, de esta manera el </w:t>
      </w:r>
      <w:proofErr w:type="spellStart"/>
      <w:r>
        <w:t>peldañeado</w:t>
      </w:r>
      <w:proofErr w:type="spellEnd"/>
      <w:r>
        <w:t xml:space="preserve"> de las escaleras será siempre el mismo, lo que evitará tropiezos al subirlas (un error de 1mm en un peldaño puede hacernos tropezar) y no acumularemos error planta a planta por lo que no tendremos problemas en la inspección final de obra donde se da especial importancia a las dimensiones de pasillos y escaleras.</w:t>
      </w:r>
    </w:p>
    <w:p w:rsidR="002A40A1" w:rsidRDefault="00541ED6">
      <w:pPr>
        <w:pStyle w:val="Ttulo2"/>
      </w:pPr>
      <w:bookmarkStart w:id="42" w:name="_Toc295579148"/>
      <w:r>
        <w:lastRenderedPageBreak/>
        <w:t>4.4. BORDES DE CONFINAMIENTO</w:t>
      </w:r>
      <w:bookmarkEnd w:id="42"/>
    </w:p>
    <w:p w:rsidR="002A40A1" w:rsidRDefault="00541ED6">
      <w:pPr>
        <w:pStyle w:val="western"/>
      </w:pPr>
      <w:r>
        <w:t>Es conveniente que los pavimentos tengan elementos de confinamiento en los bordes ya que evita el desplazamiento de las piezas cuando estén sometidas a carga, con ello impedimos:</w:t>
      </w:r>
    </w:p>
    <w:p w:rsidR="002A40A1" w:rsidRDefault="00541ED6" w:rsidP="00541ED6">
      <w:pPr>
        <w:pStyle w:val="western"/>
        <w:numPr>
          <w:ilvl w:val="0"/>
          <w:numId w:val="43"/>
        </w:numPr>
      </w:pPr>
      <w:r>
        <w:t>La apertura de juntas.</w:t>
      </w:r>
    </w:p>
    <w:p w:rsidR="002A40A1" w:rsidRDefault="00541ED6" w:rsidP="00541ED6">
      <w:pPr>
        <w:pStyle w:val="western"/>
        <w:numPr>
          <w:ilvl w:val="0"/>
          <w:numId w:val="43"/>
        </w:numPr>
      </w:pPr>
      <w:r>
        <w:t>La pérdida de trabazón.</w:t>
      </w:r>
    </w:p>
    <w:p w:rsidR="002A40A1" w:rsidRDefault="00541ED6" w:rsidP="00541ED6">
      <w:pPr>
        <w:pStyle w:val="western"/>
        <w:numPr>
          <w:ilvl w:val="0"/>
          <w:numId w:val="43"/>
        </w:numPr>
      </w:pPr>
      <w:r>
        <w:t>La dispersión del lecho de apoyo.</w:t>
      </w:r>
    </w:p>
    <w:p w:rsidR="002A40A1" w:rsidRDefault="00541ED6">
      <w:pPr>
        <w:pStyle w:val="western"/>
        <w:ind w:left="345" w:firstLine="0"/>
      </w:pPr>
      <w:r>
        <w:t>Dichos bordes pueden ser desde los propios bordillos de la acera hasta la tabiquería prevista en proyecto en los casos de interiores, así como perfiles metálicos tipo L.</w:t>
      </w:r>
    </w:p>
    <w:p w:rsidR="002A40A1" w:rsidRDefault="00541ED6">
      <w:pPr>
        <w:pStyle w:val="western"/>
        <w:ind w:left="345" w:firstLine="0"/>
      </w:pPr>
      <w:r>
        <w:t xml:space="preserve">Además sirve como referencia para el </w:t>
      </w:r>
      <w:r w:rsidR="00762296">
        <w:t>colocador</w:t>
      </w:r>
      <w:r>
        <w:t xml:space="preserve"> a la hora de dejar las juntas </w:t>
      </w:r>
      <w:r w:rsidR="003C3C92">
        <w:t>perimetrales</w:t>
      </w:r>
      <w:r>
        <w:t>, ya que es más sencillo sobre un elemento existente que no sobre un replanteo en el que por el contrario si ejecutamos antes el pavimento nos ocurrirán dos cosas, primero complicaremos la vida del tabiquero que deberá levantar la fábrica de ladrillo sobre el espacio que le hayamos dejado, y segundo que podemos ensuciar el espacio previsto para la junta con el mortero del propio tabique con lo cual a efectos prácticos no tendremos junta.</w:t>
      </w:r>
      <w:r w:rsidR="00B54241">
        <w:t xml:space="preserve"> Por lo cual antes de la colocación del pavimento debe disponerse un material elástico (</w:t>
      </w:r>
      <w:proofErr w:type="spellStart"/>
      <w:r w:rsidR="00B54241">
        <w:t>poliestireno</w:t>
      </w:r>
      <w:proofErr w:type="spellEnd"/>
      <w:r w:rsidR="00B54241">
        <w:t xml:space="preserve"> expandido, masilla, silicona…) en el encuentro de la tabiquería.</w:t>
      </w:r>
    </w:p>
    <w:p w:rsidR="002A40A1" w:rsidRDefault="00541ED6" w:rsidP="00E44129">
      <w:pPr>
        <w:pStyle w:val="Ttulo2"/>
        <w:spacing w:before="100"/>
      </w:pPr>
      <w:bookmarkStart w:id="43" w:name="_Toc278925673"/>
      <w:bookmarkStart w:id="44" w:name="_Toc295579149"/>
      <w:r>
        <w:t>4.5. JUNTAS</w:t>
      </w:r>
      <w:bookmarkEnd w:id="43"/>
      <w:bookmarkEnd w:id="44"/>
    </w:p>
    <w:p w:rsidR="002A40A1" w:rsidRDefault="00541ED6">
      <w:pPr>
        <w:pStyle w:val="western"/>
      </w:pPr>
      <w:r>
        <w:t>Al igual que en otro tipo de pavimentos, deben disponerse juntas en el pavimento con el fin de optimizar su funcionamiento y permitir los movimientos originados por efecto de esfuerzos de variaciones térmicas o propios de la estructura.</w:t>
      </w:r>
    </w:p>
    <w:p w:rsidR="002A40A1" w:rsidRDefault="00541ED6">
      <w:pPr>
        <w:pStyle w:val="western"/>
      </w:pPr>
      <w:r>
        <w:t>Como norma general, son tres los tipos de juntas que pueden disponerse en un pavimento:</w:t>
      </w:r>
    </w:p>
    <w:p w:rsidR="002A40A1" w:rsidRDefault="00541ED6" w:rsidP="00541ED6">
      <w:pPr>
        <w:pStyle w:val="western"/>
        <w:numPr>
          <w:ilvl w:val="0"/>
          <w:numId w:val="26"/>
        </w:numPr>
        <w:rPr>
          <w:b/>
          <w:bCs/>
        </w:rPr>
      </w:pPr>
      <w:r>
        <w:rPr>
          <w:b/>
          <w:bCs/>
        </w:rPr>
        <w:t xml:space="preserve">Juntas de dilatación o aislamiento: </w:t>
      </w:r>
      <w:r>
        <w:t>deben disponerse siempre en coincidencia con las juntas de dilatación de la propia estructura. Adicionalmente, estas juntas suelen disponerse ante la existencia de un elemento fijo, por ejemplo un pilar, un muro, una arqueta de registro, para evitar que los esfuerzos de compresión originados por efectos térmicos puedan producir algún tipo de daño en las baldosas. En la pavimentación se respetarán las juntas estructurales existentes en la edificación.</w:t>
      </w:r>
    </w:p>
    <w:p w:rsidR="0069100E" w:rsidRDefault="00CC5E71" w:rsidP="0069100E">
      <w:pPr>
        <w:pStyle w:val="Imagenes"/>
        <w:keepNext/>
      </w:pPr>
      <w:r>
        <w:rPr>
          <w:noProof/>
          <w:lang w:eastAsia="ja-JP"/>
        </w:rPr>
        <w:lastRenderedPageBreak/>
        <w:drawing>
          <wp:inline distT="0" distB="0" distL="0" distR="0" wp14:anchorId="7C619AC6" wp14:editId="477B9D3C">
            <wp:extent cx="3352800" cy="2666462"/>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cstate="print">
                      <a:lum/>
                      <a:extLst>
                        <a:ext uri="{28A0092B-C50C-407E-A947-70E740481C1C}">
                          <a14:useLocalDpi xmlns:a14="http://schemas.microsoft.com/office/drawing/2010/main" val="0"/>
                        </a:ext>
                      </a:extLst>
                    </a:blip>
                    <a:srcRect/>
                    <a:stretch>
                      <a:fillRect/>
                    </a:stretch>
                  </pic:blipFill>
                  <pic:spPr bwMode="auto">
                    <a:xfrm>
                      <a:off x="0" y="0"/>
                      <a:ext cx="3352800" cy="2666462"/>
                    </a:xfrm>
                    <a:prstGeom prst="rect">
                      <a:avLst/>
                    </a:prstGeom>
                    <a:noFill/>
                    <a:ln>
                      <a:noFill/>
                    </a:ln>
                  </pic:spPr>
                </pic:pic>
              </a:graphicData>
            </a:graphic>
          </wp:inline>
        </w:drawing>
      </w:r>
    </w:p>
    <w:p w:rsidR="002A40A1" w:rsidRDefault="0069100E" w:rsidP="0069100E">
      <w:pPr>
        <w:pStyle w:val="Epgrafe"/>
        <w:jc w:val="center"/>
      </w:pPr>
      <w:r>
        <w:t>Imagen 1</w:t>
      </w:r>
      <w:fldSimple w:instr=" SEQ Imagen \* ARABIC ">
        <w:r w:rsidR="006B62BA">
          <w:rPr>
            <w:noProof/>
          </w:rPr>
          <w:t>2</w:t>
        </w:r>
      </w:fldSimple>
      <w:r>
        <w:t>: Junta de dilatación</w:t>
      </w:r>
    </w:p>
    <w:p w:rsidR="002A40A1" w:rsidRPr="00AA5027" w:rsidRDefault="00541ED6" w:rsidP="00541ED6">
      <w:pPr>
        <w:pStyle w:val="western"/>
        <w:numPr>
          <w:ilvl w:val="0"/>
          <w:numId w:val="26"/>
        </w:numPr>
        <w:rPr>
          <w:b/>
          <w:bCs/>
        </w:rPr>
      </w:pPr>
      <w:r>
        <w:rPr>
          <w:b/>
          <w:bCs/>
        </w:rPr>
        <w:t xml:space="preserve">Juntas de contracción o alabeo: </w:t>
      </w:r>
      <w:r>
        <w:t>se disponen para absorber los pequeños desplazamientos originados en los paños de solado, debido a saltos térmicos, y evitar que se produzcan roturas en el pavimento.</w:t>
      </w:r>
      <w:r w:rsidR="00816BC3">
        <w:t xml:space="preserve"> Podemos diferenciar dos clases, perimetrales (cuya misión más que la de absorber movimientos es la de separar el pavimento de elementos verticales) y las de partición (cuya misión si es únicamente la de absorber movimientos).</w:t>
      </w:r>
    </w:p>
    <w:p w:rsidR="00AA5027" w:rsidRDefault="00AA5027" w:rsidP="00AA5027">
      <w:r>
        <w:t>Las juntas perimetrales nos las encontraremos sobretodo en fachadas, aunque también es normal encontrárnosla en encuentros interiores.</w:t>
      </w:r>
    </w:p>
    <w:p w:rsidR="0069100E" w:rsidRDefault="00AA5027" w:rsidP="0069100E">
      <w:pPr>
        <w:pStyle w:val="Imagenes"/>
        <w:keepNext/>
      </w:pPr>
      <w:r>
        <w:rPr>
          <w:noProof/>
          <w:lang w:eastAsia="ja-JP"/>
        </w:rPr>
        <w:drawing>
          <wp:inline distT="0" distB="0" distL="0" distR="0" wp14:anchorId="563C2924" wp14:editId="5D03390C">
            <wp:extent cx="5558751" cy="2695575"/>
            <wp:effectExtent l="0" t="0" r="444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srcRect l="16112" t="27739" r="14185" b="18182"/>
                    <a:stretch/>
                  </pic:blipFill>
                  <pic:spPr bwMode="auto">
                    <a:xfrm>
                      <a:off x="0" y="0"/>
                      <a:ext cx="5554856" cy="2693686"/>
                    </a:xfrm>
                    <a:prstGeom prst="rect">
                      <a:avLst/>
                    </a:prstGeom>
                    <a:ln>
                      <a:noFill/>
                    </a:ln>
                    <a:extLst>
                      <a:ext uri="{53640926-AAD7-44D8-BBD7-CCE9431645EC}">
                        <a14:shadowObscured xmlns:a14="http://schemas.microsoft.com/office/drawing/2010/main"/>
                      </a:ext>
                    </a:extLst>
                  </pic:spPr>
                </pic:pic>
              </a:graphicData>
            </a:graphic>
          </wp:inline>
        </w:drawing>
      </w:r>
    </w:p>
    <w:p w:rsidR="00AA5027" w:rsidRDefault="0069100E" w:rsidP="0069100E">
      <w:pPr>
        <w:pStyle w:val="Epgrafe"/>
        <w:jc w:val="center"/>
      </w:pPr>
      <w:r>
        <w:t xml:space="preserve">Ilustración </w:t>
      </w:r>
      <w:fldSimple w:instr=" SEQ Ilustración \* ARABIC ">
        <w:r w:rsidR="006B62BA">
          <w:rPr>
            <w:noProof/>
          </w:rPr>
          <w:t>32</w:t>
        </w:r>
      </w:fldSimple>
      <w:r>
        <w:t>: Ejemplo de junta perimetral en tabique intermedio</w:t>
      </w:r>
    </w:p>
    <w:p w:rsidR="0069100E" w:rsidRDefault="00AA5027" w:rsidP="0069100E">
      <w:pPr>
        <w:pStyle w:val="Imagenes"/>
        <w:keepNext/>
      </w:pPr>
      <w:r>
        <w:rPr>
          <w:noProof/>
          <w:lang w:eastAsia="ja-JP"/>
        </w:rPr>
        <w:lastRenderedPageBreak/>
        <w:drawing>
          <wp:inline distT="0" distB="0" distL="0" distR="0" wp14:anchorId="3B0C2100" wp14:editId="5B5AC634">
            <wp:extent cx="5823387" cy="2571750"/>
            <wp:effectExtent l="0" t="0" r="6350" b="0"/>
            <wp:docPr id="402" name="Imagen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cstate="print"/>
                    <a:srcRect l="16112" t="23537" r="14886" b="27709"/>
                    <a:stretch/>
                  </pic:blipFill>
                  <pic:spPr bwMode="auto">
                    <a:xfrm>
                      <a:off x="0" y="0"/>
                      <a:ext cx="5820819" cy="2570616"/>
                    </a:xfrm>
                    <a:prstGeom prst="rect">
                      <a:avLst/>
                    </a:prstGeom>
                    <a:ln>
                      <a:noFill/>
                    </a:ln>
                    <a:extLst>
                      <a:ext uri="{53640926-AAD7-44D8-BBD7-CCE9431645EC}">
                        <a14:shadowObscured xmlns:a14="http://schemas.microsoft.com/office/drawing/2010/main"/>
                      </a:ext>
                    </a:extLst>
                  </pic:spPr>
                </pic:pic>
              </a:graphicData>
            </a:graphic>
          </wp:inline>
        </w:drawing>
      </w:r>
    </w:p>
    <w:p w:rsidR="00AA5027" w:rsidRDefault="0069100E" w:rsidP="0069100E">
      <w:pPr>
        <w:pStyle w:val="Epgrafe"/>
        <w:jc w:val="center"/>
      </w:pPr>
      <w:r>
        <w:t xml:space="preserve">Ilustración </w:t>
      </w:r>
      <w:fldSimple w:instr=" SEQ Ilustración \* ARABIC ">
        <w:r w:rsidR="006B62BA">
          <w:rPr>
            <w:noProof/>
          </w:rPr>
          <w:t>33</w:t>
        </w:r>
      </w:fldSimple>
      <w:r>
        <w:t>: Ejemplo de junta perimetral en fachada</w:t>
      </w:r>
    </w:p>
    <w:p w:rsidR="00AA5027" w:rsidRDefault="00AA5027" w:rsidP="00AA5027">
      <w:r>
        <w:t>Las juntas de contracción nos las podemos encontrar en cualquier parte, aunque a excepción de las grandes superficies diáfanas, siempre debe buscarse la manera de disimularlas lo máximo posible con otros elementos de la obra (tabiques, puertas,…).</w:t>
      </w:r>
    </w:p>
    <w:p w:rsidR="0069100E" w:rsidRDefault="00AA5027" w:rsidP="0069100E">
      <w:pPr>
        <w:pStyle w:val="Imagenes"/>
        <w:keepNext/>
      </w:pPr>
      <w:r>
        <w:rPr>
          <w:noProof/>
          <w:lang w:eastAsia="ja-JP"/>
        </w:rPr>
        <w:drawing>
          <wp:inline distT="0" distB="0" distL="0" distR="0" wp14:anchorId="20A3E265" wp14:editId="4A30FC01">
            <wp:extent cx="5860895" cy="2590800"/>
            <wp:effectExtent l="0" t="0" r="6985" b="0"/>
            <wp:docPr id="412" name="Imagen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cstate="print"/>
                    <a:srcRect l="19965" t="29422" r="15061" b="24626"/>
                    <a:stretch/>
                  </pic:blipFill>
                  <pic:spPr bwMode="auto">
                    <a:xfrm>
                      <a:off x="0" y="0"/>
                      <a:ext cx="5860224" cy="2590503"/>
                    </a:xfrm>
                    <a:prstGeom prst="rect">
                      <a:avLst/>
                    </a:prstGeom>
                    <a:ln>
                      <a:noFill/>
                    </a:ln>
                    <a:extLst>
                      <a:ext uri="{53640926-AAD7-44D8-BBD7-CCE9431645EC}">
                        <a14:shadowObscured xmlns:a14="http://schemas.microsoft.com/office/drawing/2010/main"/>
                      </a:ext>
                    </a:extLst>
                  </pic:spPr>
                </pic:pic>
              </a:graphicData>
            </a:graphic>
          </wp:inline>
        </w:drawing>
      </w:r>
    </w:p>
    <w:p w:rsidR="00AA5027" w:rsidRDefault="0069100E" w:rsidP="0069100E">
      <w:pPr>
        <w:pStyle w:val="Epgrafe"/>
        <w:jc w:val="center"/>
      </w:pPr>
      <w:r>
        <w:t xml:space="preserve">Ilustración </w:t>
      </w:r>
      <w:fldSimple w:instr=" SEQ Ilustración \* ARABIC ">
        <w:r w:rsidR="006B62BA">
          <w:rPr>
            <w:noProof/>
          </w:rPr>
          <w:t>34</w:t>
        </w:r>
      </w:fldSimple>
      <w:r>
        <w:t>: Ejemplo de junta de contracción</w:t>
      </w:r>
    </w:p>
    <w:p w:rsidR="0069100E" w:rsidRDefault="00CC5E71" w:rsidP="0069100E">
      <w:pPr>
        <w:pStyle w:val="Imagenes"/>
        <w:keepNext/>
      </w:pPr>
      <w:r>
        <w:rPr>
          <w:noProof/>
          <w:lang w:eastAsia="ja-JP"/>
        </w:rPr>
        <w:lastRenderedPageBreak/>
        <w:drawing>
          <wp:inline distT="0" distB="0" distL="0" distR="0" wp14:anchorId="563DDFC8" wp14:editId="1EBEEB87">
            <wp:extent cx="3457575" cy="2611486"/>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extLst>
                        <a:ext uri="{28A0092B-C50C-407E-A947-70E740481C1C}">
                          <a14:useLocalDpi xmlns:a14="http://schemas.microsoft.com/office/drawing/2010/main" val="0"/>
                        </a:ext>
                      </a:extLst>
                    </a:blip>
                    <a:srcRect r="2734"/>
                    <a:stretch>
                      <a:fillRect/>
                    </a:stretch>
                  </pic:blipFill>
                  <pic:spPr bwMode="auto">
                    <a:xfrm>
                      <a:off x="0" y="0"/>
                      <a:ext cx="3457575" cy="2611486"/>
                    </a:xfrm>
                    <a:prstGeom prst="rect">
                      <a:avLst/>
                    </a:prstGeom>
                    <a:noFill/>
                    <a:ln>
                      <a:noFill/>
                    </a:ln>
                  </pic:spPr>
                </pic:pic>
              </a:graphicData>
            </a:graphic>
          </wp:inline>
        </w:drawing>
      </w:r>
    </w:p>
    <w:p w:rsidR="002A40A1" w:rsidRDefault="0069100E" w:rsidP="0069100E">
      <w:pPr>
        <w:pStyle w:val="Epgrafe"/>
        <w:jc w:val="center"/>
      </w:pPr>
      <w:r>
        <w:t>Imagen 1</w:t>
      </w:r>
      <w:fldSimple w:instr=" SEQ Imagen \* ARABIC ">
        <w:r w:rsidR="006B62BA">
          <w:rPr>
            <w:noProof/>
          </w:rPr>
          <w:t>3</w:t>
        </w:r>
      </w:fldSimple>
      <w:r>
        <w:t>: Junta perimetral</w:t>
      </w:r>
    </w:p>
    <w:p w:rsidR="002A40A1" w:rsidRDefault="00541ED6" w:rsidP="00541ED6">
      <w:pPr>
        <w:numPr>
          <w:ilvl w:val="0"/>
          <w:numId w:val="26"/>
        </w:numPr>
        <w:autoSpaceDE w:val="0"/>
        <w:autoSpaceDN w:val="0"/>
        <w:adjustRightInd w:val="0"/>
        <w:spacing w:before="0" w:beforeAutospacing="0" w:after="0"/>
        <w:jc w:val="left"/>
      </w:pPr>
      <w:r>
        <w:rPr>
          <w:b/>
          <w:bCs/>
        </w:rPr>
        <w:t xml:space="preserve">Juntas de separación entre baldosas: </w:t>
      </w:r>
      <w:r>
        <w:rPr>
          <w:rFonts w:cs="Arial"/>
          <w:szCs w:val="20"/>
        </w:rPr>
        <w:t xml:space="preserve">tienen como finalidad evitar que se puedan producir </w:t>
      </w:r>
      <w:r>
        <w:t>desconchados en las baldosas. Las baldosas se colocarán con una separación de entre 1 y 1,5 mm en interior y entre 1,5 y 3 mm en exterior, dependiendo de las dimensiones de las piezas y del ámbito en donde estarán colocadas.</w:t>
      </w:r>
    </w:p>
    <w:p w:rsidR="0069100E" w:rsidRDefault="00CC5E71" w:rsidP="0069100E">
      <w:pPr>
        <w:pStyle w:val="Imagenes"/>
        <w:keepNext/>
      </w:pPr>
      <w:r>
        <w:rPr>
          <w:noProof/>
          <w:lang w:eastAsia="ja-JP"/>
        </w:rPr>
        <w:drawing>
          <wp:inline distT="0" distB="0" distL="0" distR="0" wp14:anchorId="0DFA794B" wp14:editId="5D0BF9BA">
            <wp:extent cx="3457575" cy="276922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57575" cy="2769225"/>
                    </a:xfrm>
                    <a:prstGeom prst="rect">
                      <a:avLst/>
                    </a:prstGeom>
                    <a:noFill/>
                    <a:ln>
                      <a:noFill/>
                    </a:ln>
                  </pic:spPr>
                </pic:pic>
              </a:graphicData>
            </a:graphic>
          </wp:inline>
        </w:drawing>
      </w:r>
    </w:p>
    <w:p w:rsidR="002A40A1" w:rsidRDefault="0069100E" w:rsidP="0069100E">
      <w:pPr>
        <w:pStyle w:val="Epgrafe"/>
        <w:jc w:val="center"/>
      </w:pPr>
      <w:r>
        <w:t>Imagen 1</w:t>
      </w:r>
      <w:fldSimple w:instr=" SEQ Imagen \* ARABIC ">
        <w:r w:rsidR="006B62BA">
          <w:rPr>
            <w:noProof/>
          </w:rPr>
          <w:t>4</w:t>
        </w:r>
      </w:fldSimple>
      <w:r>
        <w:t>: Junta entre baldosas</w:t>
      </w:r>
    </w:p>
    <w:p w:rsidR="002A40A1" w:rsidRDefault="00541ED6">
      <w:pPr>
        <w:pStyle w:val="western"/>
      </w:pPr>
      <w:r>
        <w:t>La colocación de las juntas debe realizarse de acuerdo con las especificaciones del fabricante de los mismos. Se deberán seguir las instrucciones del proyecto y si no estuvieran indicados, se destacarán algunos criterios generales:</w:t>
      </w:r>
    </w:p>
    <w:p w:rsidR="002A40A1" w:rsidRDefault="00541ED6" w:rsidP="00541ED6">
      <w:pPr>
        <w:pStyle w:val="western"/>
        <w:numPr>
          <w:ilvl w:val="0"/>
          <w:numId w:val="27"/>
        </w:numPr>
      </w:pPr>
      <w:r>
        <w:lastRenderedPageBreak/>
        <w:t xml:space="preserve">En pequeños ámbitos, como por ejemplo en habitaciones, descansillos y pasillos, las limitadas dimensiones acotan los paños de tal manera que su perímetro actúa como junta, por lo que se preverá una junta de dilatación y no se colocarán a tope contra la zona perimetral, donde una separación del orden de </w:t>
      </w:r>
      <w:r w:rsidR="00816BC3">
        <w:t>15-5</w:t>
      </w:r>
      <w:r>
        <w:t xml:space="preserve"> mm sería suficiente para absorber cualquier movimiento.</w:t>
      </w:r>
    </w:p>
    <w:p w:rsidR="002A40A1" w:rsidRDefault="00541ED6" w:rsidP="00541ED6">
      <w:pPr>
        <w:pStyle w:val="western"/>
        <w:numPr>
          <w:ilvl w:val="0"/>
          <w:numId w:val="27"/>
        </w:numPr>
      </w:pPr>
      <w:r>
        <w:t>En grandes superficies (centros comerciales, aeropuertos, etc.) es recomendable disponer una junta de contracción a intervalos, de manera que se formen áreas cuadradas de superficie no superior a los 40m</w:t>
      </w:r>
      <w:r>
        <w:rPr>
          <w:vertAlign w:val="superscript"/>
        </w:rPr>
        <w:t>2</w:t>
      </w:r>
      <w:r>
        <w:t>.</w:t>
      </w:r>
    </w:p>
    <w:p w:rsidR="002A40A1" w:rsidRDefault="00541ED6" w:rsidP="00541ED6">
      <w:pPr>
        <w:pStyle w:val="western"/>
        <w:numPr>
          <w:ilvl w:val="0"/>
          <w:numId w:val="27"/>
        </w:numPr>
      </w:pPr>
      <w:r>
        <w:t>En viviendas en las que el solado se ejecute previamente a la tabiquería, deben hacerse coincidir las juntas con los tabiques previstos y debajo de las hojas de las puertas en los cambios de pavimento, evitando así que éstas puedan quedar en medio de habitaciones y espacios abiertos.</w:t>
      </w:r>
      <w:r w:rsidR="005F4AF5">
        <w:t xml:space="preserve"> </w:t>
      </w:r>
      <w:r w:rsidR="00F30678">
        <w:t>Es recomendable en estos casos formar áreas entre 50 y 60m</w:t>
      </w:r>
      <w:r w:rsidR="00F30678" w:rsidRPr="00F30678">
        <w:rPr>
          <w:vertAlign w:val="superscript"/>
        </w:rPr>
        <w:t>2</w:t>
      </w:r>
      <w:r w:rsidR="00F30678">
        <w:t>.</w:t>
      </w:r>
    </w:p>
    <w:p w:rsidR="00816BC3" w:rsidRDefault="00816BC3" w:rsidP="00541ED6">
      <w:pPr>
        <w:pStyle w:val="western"/>
        <w:numPr>
          <w:ilvl w:val="0"/>
          <w:numId w:val="27"/>
        </w:numPr>
      </w:pPr>
      <w:r>
        <w:t>En aquellos suelos que vayan a estar sometidos a un tránsito intenso, rodadura con ruedas duras o arrastre de cargas pesadas, la disposición de las juntas debe ser tal que se evite en lo posible cruzarse en el paso, si no fuera posible se dispondrá de juntas con perfiles que tengan los bordes protegidos con metal.</w:t>
      </w:r>
    </w:p>
    <w:p w:rsidR="002A40A1" w:rsidRDefault="00541ED6" w:rsidP="00541ED6">
      <w:pPr>
        <w:pStyle w:val="western"/>
        <w:numPr>
          <w:ilvl w:val="0"/>
          <w:numId w:val="27"/>
        </w:numPr>
      </w:pPr>
      <w:r>
        <w:t xml:space="preserve">En exterior, el material de juntas debe, además, ser capaz de resistir las posibles agresiones medioambientales (heladas, cambios bruscos de temperatura, etc.). En este caso la junta de dilatación se pondrá en intervalos de aproximadamente </w:t>
      </w:r>
      <w:r w:rsidR="00816BC3">
        <w:t>8</w:t>
      </w:r>
      <w:r>
        <w:t>m, de manera que se formen áreas de superficies no superiores a 30m</w:t>
      </w:r>
      <w:r>
        <w:rPr>
          <w:vertAlign w:val="superscript"/>
        </w:rPr>
        <w:t>2</w:t>
      </w:r>
      <w:r>
        <w:t>.</w:t>
      </w:r>
    </w:p>
    <w:p w:rsidR="002A40A1" w:rsidRDefault="00541ED6">
      <w:pPr>
        <w:pStyle w:val="Ttulo2"/>
      </w:pPr>
      <w:bookmarkStart w:id="45" w:name="_Toc278925674"/>
      <w:bookmarkStart w:id="46" w:name="_Toc295579150"/>
      <w:r>
        <w:t xml:space="preserve">4.6. </w:t>
      </w:r>
      <w:bookmarkEnd w:id="45"/>
      <w:r w:rsidR="003C3C92">
        <w:t>EMBALDOSADO</w:t>
      </w:r>
      <w:bookmarkEnd w:id="46"/>
    </w:p>
    <w:p w:rsidR="002A40A1" w:rsidRDefault="00541ED6">
      <w:pPr>
        <w:pStyle w:val="western"/>
      </w:pPr>
      <w:r>
        <w:t>Entendemos lecho de apoyo tanto al mortero de agarre como a la capa de arena, esto es así porque los pavimentos prefabricados de hormigón tienen múltiples formas de colocación sólo es necesario elegir la adecuada para cada situación, es una de las grandes ventajas de este tipo de pavimentos. Así pues tenemos cinco sistemas de colocación de las baldosas:</w:t>
      </w:r>
    </w:p>
    <w:p w:rsidR="002A40A1" w:rsidRDefault="00541ED6" w:rsidP="00541ED6">
      <w:pPr>
        <w:pStyle w:val="western"/>
        <w:numPr>
          <w:ilvl w:val="0"/>
          <w:numId w:val="23"/>
        </w:numPr>
      </w:pPr>
      <w:r>
        <w:t>Colocación directa sobre mortero de agarre</w:t>
      </w:r>
    </w:p>
    <w:p w:rsidR="002A40A1" w:rsidRDefault="00541ED6" w:rsidP="00541ED6">
      <w:pPr>
        <w:pStyle w:val="western"/>
        <w:numPr>
          <w:ilvl w:val="0"/>
          <w:numId w:val="23"/>
        </w:numPr>
      </w:pPr>
      <w:r>
        <w:t>Colocación sobre lecho de arena</w:t>
      </w:r>
    </w:p>
    <w:p w:rsidR="002A40A1" w:rsidRDefault="00541ED6" w:rsidP="00541ED6">
      <w:pPr>
        <w:pStyle w:val="western"/>
        <w:numPr>
          <w:ilvl w:val="0"/>
          <w:numId w:val="23"/>
        </w:numPr>
      </w:pPr>
      <w:r>
        <w:t>Colocación con cemento cola</w:t>
      </w:r>
    </w:p>
    <w:p w:rsidR="002A40A1" w:rsidRDefault="00541ED6" w:rsidP="00541ED6">
      <w:pPr>
        <w:pStyle w:val="western"/>
        <w:numPr>
          <w:ilvl w:val="0"/>
          <w:numId w:val="23"/>
        </w:numPr>
      </w:pPr>
      <w:r>
        <w:t>Colocación sobre apoyos</w:t>
      </w:r>
    </w:p>
    <w:p w:rsidR="002A40A1" w:rsidRDefault="00541ED6">
      <w:pPr>
        <w:pStyle w:val="western"/>
        <w:rPr>
          <w:b/>
          <w:bCs/>
        </w:rPr>
      </w:pPr>
      <w:r>
        <w:rPr>
          <w:b/>
          <w:bCs/>
        </w:rPr>
        <w:t xml:space="preserve">COLOCACIÓN SOBRE MORTERO DE AGARRE </w:t>
      </w:r>
    </w:p>
    <w:p w:rsidR="002A40A1" w:rsidRDefault="00541ED6">
      <w:pPr>
        <w:pStyle w:val="western"/>
      </w:pPr>
      <w:r>
        <w:t>Se emplea sobre bases rígidas, es decir bases de hormigón</w:t>
      </w:r>
      <w:r w:rsidR="00B754D5">
        <w:t xml:space="preserve"> o de mortero en el caso de interiores</w:t>
      </w:r>
      <w:r>
        <w:t xml:space="preserve">, siempre con espesores máximos de 4 cm y mínimos de 2,5 cm, </w:t>
      </w:r>
      <w:r>
        <w:rPr>
          <w:rFonts w:ascii="Helvetica-Bold" w:hAnsi="Helvetica-Bold"/>
        </w:rPr>
        <w:t>siendo el espesor de la base de hormigón el que indique el proyecto</w:t>
      </w:r>
      <w:r>
        <w:t>.</w:t>
      </w:r>
      <w:r w:rsidR="00312067">
        <w:t xml:space="preserve"> </w:t>
      </w:r>
    </w:p>
    <w:p w:rsidR="002A40A1" w:rsidRDefault="00541ED6">
      <w:pPr>
        <w:pStyle w:val="western"/>
      </w:pPr>
      <w:r>
        <w:lastRenderedPageBreak/>
        <w:t>El mortero tiene una resistencia mínima de 120 kg/cm</w:t>
      </w:r>
      <w:r w:rsidRPr="001712EA">
        <w:rPr>
          <w:vertAlign w:val="superscript"/>
        </w:rPr>
        <w:t>2</w:t>
      </w:r>
      <w:r>
        <w:t xml:space="preserve">, por lo que su dosificación no será inferior a los 250 kg de cemento </w:t>
      </w:r>
      <w:proofErr w:type="spellStart"/>
      <w:r>
        <w:t>Pórtland</w:t>
      </w:r>
      <w:proofErr w:type="spellEnd"/>
      <w:r>
        <w:t xml:space="preserve"> 32,5.</w:t>
      </w:r>
    </w:p>
    <w:p w:rsidR="002A40A1" w:rsidRDefault="00541ED6">
      <w:pPr>
        <w:pStyle w:val="western"/>
      </w:pPr>
      <w:r>
        <w:t xml:space="preserve">En cuanto a la arena, ésta debe ser adecuada para la fabricación de morteros de cemento. Sin embargo, para obtener una óptima fijación de las baldosas al mortero de agarre, es recomendable que la arena utilizada sea una arena de miga (arena </w:t>
      </w:r>
      <w:proofErr w:type="spellStart"/>
      <w:r>
        <w:t>arcosita</w:t>
      </w:r>
      <w:proofErr w:type="spellEnd"/>
      <w:r>
        <w:t xml:space="preserve"> compuesta de feldespatos, cuarzo y una pequeña cantidad de arcilla).</w:t>
      </w:r>
    </w:p>
    <w:p w:rsidR="002A40A1" w:rsidRDefault="00541ED6">
      <w:pPr>
        <w:pStyle w:val="western"/>
      </w:pPr>
      <w:r>
        <w:t xml:space="preserve">Amasaremos para obtener una consistencia blanda, esto es, entre 8 y 10 cm de </w:t>
      </w:r>
      <w:r>
        <w:rPr>
          <w:rFonts w:ascii="Helvetica-Bold" w:hAnsi="Helvetica-Bold"/>
        </w:rPr>
        <w:t xml:space="preserve">asiento de </w:t>
      </w:r>
      <w:r>
        <w:t>Cono.</w:t>
      </w:r>
    </w:p>
    <w:p w:rsidR="00312067" w:rsidRDefault="00312067" w:rsidP="00312067">
      <w:pPr>
        <w:pStyle w:val="western"/>
      </w:pPr>
      <w:r>
        <w:t>Existen dos tipos de colocación sobre mortero, la primera y por desgracia la que menos he visto utilizar es el sistema llamado a punta de paleta, en dicho sistema el extendido, la colocación y la nivelación se realiza baldosa a baldosa.</w:t>
      </w:r>
    </w:p>
    <w:p w:rsidR="002A40A1" w:rsidRDefault="00541ED6">
      <w:pPr>
        <w:pStyle w:val="western"/>
      </w:pPr>
      <w:r>
        <w:t xml:space="preserve">Es importante que el mortero de agarre se vaya preparando y extendiendo a medida que avance el trabajo, utilizándose inmediatamente después de su amasado, antes de que tenga lugar el principio de fraguado. El empleo de morteros preparados que contengan aditivos </w:t>
      </w:r>
      <w:proofErr w:type="spellStart"/>
      <w:r>
        <w:t>retardantes</w:t>
      </w:r>
      <w:proofErr w:type="spellEnd"/>
      <w:r>
        <w:t xml:space="preserve"> del fraguado no es recomendable.</w:t>
      </w:r>
    </w:p>
    <w:p w:rsidR="002A40A1" w:rsidRDefault="00541ED6">
      <w:pPr>
        <w:pStyle w:val="western"/>
      </w:pPr>
      <w:r>
        <w:t>Las losas se presionan con la maza de caucho, asegurando el completo y homogéneo asiento de cada baldosa sobre el material de agarre, al comprobar que éste tiende a subir por los bordes y juntas. Dejando igualmente las juntas abiertas el grueso de la hoja de la paleta (aprox. 1,5-3 mm). Comprobaremos cada 4 o 5 metros la correcta alineación de las juntas.</w:t>
      </w:r>
    </w:p>
    <w:p w:rsidR="002A40A1" w:rsidRDefault="00541ED6">
      <w:pPr>
        <w:pStyle w:val="western"/>
      </w:pPr>
      <w:r>
        <w:t>Es importante igualmente ir comprobando y rectificando la alineación y nivelación de las piezas ya colocadas, y eliminar el mortero de sus laterales a fin de asegurar el correcto asiento de las siguientes, con la junta abierta dispuesta para ser obturada por el vertido de lechada.</w:t>
      </w:r>
    </w:p>
    <w:p w:rsidR="002A40A1" w:rsidRDefault="00541ED6">
      <w:pPr>
        <w:pStyle w:val="western"/>
        <w:rPr>
          <w:color w:val="000000"/>
        </w:rPr>
      </w:pPr>
      <w:r>
        <w:rPr>
          <w:color w:val="000000"/>
        </w:rPr>
        <w:t>Este tipo de colocación es recomendable para todo tipo de superficies y, especialmente cuando no se prevé un posterior rebaje y pulido de la superficie.</w:t>
      </w:r>
      <w:r w:rsidR="00D43594">
        <w:rPr>
          <w:color w:val="000000"/>
        </w:rPr>
        <w:t xml:space="preserve"> Como ventajas podemos citar el buen asiento de la baldosa en el mortero, el control sobre el espaciado entre baldosas, en general aporta una mayor calidad al pavimento, simplemente es un sistema relativamente lento.</w:t>
      </w:r>
    </w:p>
    <w:p w:rsidR="00153310" w:rsidRDefault="00D43594" w:rsidP="00153310">
      <w:pPr>
        <w:pStyle w:val="western"/>
      </w:pPr>
      <w:r>
        <w:rPr>
          <w:color w:val="000000"/>
        </w:rPr>
        <w:t xml:space="preserve">El segundo método es el llamado </w:t>
      </w:r>
      <w:r w:rsidR="00153310">
        <w:rPr>
          <w:color w:val="000000"/>
        </w:rPr>
        <w:t xml:space="preserve">a la </w:t>
      </w:r>
      <w:proofErr w:type="spellStart"/>
      <w:r w:rsidR="00153310">
        <w:rPr>
          <w:color w:val="000000"/>
        </w:rPr>
        <w:t>estesa</w:t>
      </w:r>
      <w:proofErr w:type="spellEnd"/>
      <w:r w:rsidR="00153310">
        <w:rPr>
          <w:color w:val="000000"/>
        </w:rPr>
        <w:t xml:space="preserve"> o colocación intensiva, en el que primero </w:t>
      </w:r>
      <w:r w:rsidR="00153310">
        <w:t xml:space="preserve">debemos </w:t>
      </w:r>
      <w:r w:rsidR="00153310">
        <w:rPr>
          <w:color w:val="000000"/>
        </w:rPr>
        <w:t xml:space="preserve">extender por zonas el mortero debidamente nivelado (según espesores y composición ya analizados) espolvoreando antes de la colocación de las piezas esta superficie con cemento </w:t>
      </w:r>
      <w:proofErr w:type="spellStart"/>
      <w:r w:rsidR="00153310">
        <w:rPr>
          <w:color w:val="000000"/>
        </w:rPr>
        <w:t>pórtland</w:t>
      </w:r>
      <w:proofErr w:type="spellEnd"/>
      <w:r w:rsidR="00153310">
        <w:rPr>
          <w:color w:val="000000"/>
        </w:rPr>
        <w:t xml:space="preserve"> gris seco para mejorar la adherencia. A continuación, se procede a colocar las piezas dejando la junta correspondiente entre pieza y pieza. Esta colocación puede realizarse de dos formas:</w:t>
      </w:r>
    </w:p>
    <w:p w:rsidR="00153310" w:rsidRDefault="00153310" w:rsidP="00153310">
      <w:pPr>
        <w:numPr>
          <w:ilvl w:val="0"/>
          <w:numId w:val="30"/>
        </w:numPr>
        <w:rPr>
          <w:rFonts w:cs="Arial"/>
          <w:color w:val="000000"/>
          <w:szCs w:val="20"/>
        </w:rPr>
      </w:pPr>
      <w:r>
        <w:rPr>
          <w:rFonts w:cs="Arial"/>
          <w:color w:val="000000"/>
          <w:szCs w:val="20"/>
        </w:rPr>
        <w:t xml:space="preserve">Disponiendo hileras de piezas paralelas a una de las maestras </w:t>
      </w:r>
    </w:p>
    <w:p w:rsidR="00153310" w:rsidRDefault="00153310" w:rsidP="00153310">
      <w:pPr>
        <w:numPr>
          <w:ilvl w:val="0"/>
          <w:numId w:val="30"/>
        </w:numPr>
        <w:rPr>
          <w:rFonts w:cs="Arial"/>
          <w:color w:val="000000"/>
          <w:szCs w:val="20"/>
        </w:rPr>
      </w:pPr>
      <w:r>
        <w:rPr>
          <w:rFonts w:cs="Arial"/>
          <w:color w:val="000000"/>
          <w:szCs w:val="20"/>
        </w:rPr>
        <w:lastRenderedPageBreak/>
        <w:t xml:space="preserve">Avanzando en la colocación de las piezas en las direcciones de las dos maestras al mismo tiempo. </w:t>
      </w:r>
    </w:p>
    <w:p w:rsidR="00153310" w:rsidRDefault="00153310" w:rsidP="00153310">
      <w:pPr>
        <w:pStyle w:val="Sangra3detindependiente"/>
      </w:pPr>
      <w:r>
        <w:t>Independientemente de la forma de colocación, una vez puesto un cierto número de piezas, se procede al ajuste tanto del nivel como de la posición en planta de las piezas que lo requieran.</w:t>
      </w:r>
    </w:p>
    <w:p w:rsidR="00153310" w:rsidRDefault="00153310" w:rsidP="00153310">
      <w:pPr>
        <w:rPr>
          <w:rFonts w:cs="Arial"/>
          <w:color w:val="000000"/>
          <w:szCs w:val="20"/>
        </w:rPr>
      </w:pPr>
      <w:r>
        <w:rPr>
          <w:rFonts w:cs="Arial"/>
          <w:color w:val="000000"/>
          <w:szCs w:val="20"/>
        </w:rPr>
        <w:t xml:space="preserve">Para avanzar en la colocación, los operarios deben pisar piezas recién colocadas, por lo que se debe tomar la precaución de cubrir éstas con planchas de madera o tablones a fin de repartir el peso en la superficie y no producir hundimientos localizados de piezas. </w:t>
      </w:r>
      <w:r w:rsidR="00A376D9">
        <w:t xml:space="preserve">Hay que decir que en el tiempo que pasé en obra llegué a observar que algunos </w:t>
      </w:r>
      <w:r w:rsidR="00762296">
        <w:t>colocadore</w:t>
      </w:r>
      <w:r w:rsidR="00A376D9">
        <w:t xml:space="preserve">s empleaban un mortero </w:t>
      </w:r>
      <w:proofErr w:type="spellStart"/>
      <w:r w:rsidR="00A376D9">
        <w:t>semiseco</w:t>
      </w:r>
      <w:proofErr w:type="spellEnd"/>
      <w:r w:rsidR="00A376D9">
        <w:t xml:space="preserve"> para este sistema de colocación y</w:t>
      </w:r>
      <w:r w:rsidR="00A81062">
        <w:t xml:space="preserve"> está más</w:t>
      </w:r>
      <w:r>
        <w:t xml:space="preserve"> próximo a la colocación sobre lecho de arena que a la colocación sobre mortero</w:t>
      </w:r>
    </w:p>
    <w:p w:rsidR="00153310" w:rsidRDefault="00153310" w:rsidP="00153310">
      <w:r>
        <w:rPr>
          <w:rFonts w:cs="Arial"/>
          <w:color w:val="000000"/>
          <w:szCs w:val="20"/>
        </w:rPr>
        <w:t>Las ventajas principales de este sistema de colocación residen, en su rapidez de ejecución. Por el contrario l</w:t>
      </w:r>
      <w:r>
        <w:rPr>
          <w:color w:val="000000"/>
        </w:rPr>
        <w:t>os inconvenientes son más abundantes que en el sistema individual empezando por su menor grado de nivelación, pudiendo quedar pequeños desniveles en las juntas entre pieza y pieza</w:t>
      </w:r>
      <w:r w:rsidR="009A08CD">
        <w:rPr>
          <w:color w:val="000000"/>
        </w:rPr>
        <w:t xml:space="preserve"> (la experiencia me dice que quedan y además abundantes)</w:t>
      </w:r>
      <w:r>
        <w:rPr>
          <w:color w:val="000000"/>
        </w:rPr>
        <w:t>. Por ello es recomendable siempre proceder a un posterior rebaje y pulido de la superficie, a no ser que se trate de pavimentos exteriores, en cuyo caso el bisel de las piezas amortigua los posibles defectos de nivelación. Además en baldosas de dimensiones mayores a 40cm de lado pueden aparecer huecos entre la baldosa y el lecho de apoyo, de forma que se pierde la adherencia pudiendo provocar más roturas y desperfectos con la aplicación de cargas.</w:t>
      </w:r>
    </w:p>
    <w:p w:rsidR="002A40A1" w:rsidRDefault="00541ED6">
      <w:pPr>
        <w:pStyle w:val="western"/>
      </w:pPr>
      <w:r>
        <w:t>Sea cual fuere el método utilizado, los objetivos inexcusables a batir serán:</w:t>
      </w:r>
    </w:p>
    <w:p w:rsidR="002A40A1" w:rsidRDefault="00541ED6" w:rsidP="00541ED6">
      <w:pPr>
        <w:pStyle w:val="western"/>
        <w:numPr>
          <w:ilvl w:val="0"/>
          <w:numId w:val="24"/>
        </w:numPr>
      </w:pPr>
      <w:r>
        <w:t>El total apoyo de la superficie de base de la baldosa sobre el mortero de agarre</w:t>
      </w:r>
    </w:p>
    <w:p w:rsidR="002A40A1" w:rsidRDefault="00541ED6" w:rsidP="00541ED6">
      <w:pPr>
        <w:pStyle w:val="western"/>
        <w:numPr>
          <w:ilvl w:val="0"/>
          <w:numId w:val="24"/>
        </w:numPr>
      </w:pPr>
      <w:r>
        <w:t>La nivelación y alineación correctas y uniformes en toda la superficie</w:t>
      </w:r>
    </w:p>
    <w:p w:rsidR="002A40A1" w:rsidRDefault="00541ED6" w:rsidP="00541ED6">
      <w:pPr>
        <w:pStyle w:val="western"/>
        <w:numPr>
          <w:ilvl w:val="0"/>
          <w:numId w:val="24"/>
        </w:numPr>
      </w:pPr>
      <w:r>
        <w:t>La superficie de caras vistas de las losas será lisa y continua, minimizando las “cejas” entre piezas producidas por diferencias de nivel entre las piezas, facilitando así un acabado en obra ágil y eficaz.</w:t>
      </w:r>
    </w:p>
    <w:p w:rsidR="002A40A1" w:rsidRDefault="00541ED6">
      <w:pPr>
        <w:pStyle w:val="western"/>
      </w:pPr>
      <w:r>
        <w:t xml:space="preserve">En exteriores se debe impedir el paso de personal sobre la zona durante las primeras </w:t>
      </w:r>
      <w:r w:rsidR="0094691C">
        <w:t>48</w:t>
      </w:r>
      <w:r>
        <w:t xml:space="preserve"> h</w:t>
      </w:r>
      <w:r w:rsidR="00227CFD">
        <w:t>oras</w:t>
      </w:r>
      <w:r>
        <w:t xml:space="preserve"> </w:t>
      </w:r>
      <w:r w:rsidR="0094691C">
        <w:t>y</w:t>
      </w:r>
      <w:r>
        <w:t xml:space="preserve"> hasta transcurridos 21 días, no se permitirá el tránsito de vehículos, incluidos principalmente los propios de la obra. En interiores debería seguirse el mismo criterio sin embargo el personal transita a las 24 horas de haberse colocado y las cargas se exige que pasen a los 7 días del pulido pero suelen pasar antes por exigencias de la obra.</w:t>
      </w:r>
    </w:p>
    <w:p w:rsidR="002A40A1" w:rsidRDefault="00541ED6">
      <w:pPr>
        <w:pStyle w:val="western"/>
      </w:pPr>
      <w:r>
        <w:t>Debemos considerar el hecho de que España es el único país europeo que mantiene este sistema de colocación en pavimentos exteriores, el resto lo hace sobre lecho de arena.</w:t>
      </w:r>
    </w:p>
    <w:p w:rsidR="002A40A1" w:rsidRDefault="00541ED6">
      <w:pPr>
        <w:pStyle w:val="western"/>
      </w:pPr>
      <w:r>
        <w:lastRenderedPageBreak/>
        <w:t>En realidad lo que se busca con el lecho de mortero es la unión entre el soporte y las baldosas. En ensayos de laboratorio se ha llegado a obtener una resistencia de 1 Kg/cm</w:t>
      </w:r>
      <w:r>
        <w:rPr>
          <w:vertAlign w:val="superscript"/>
        </w:rPr>
        <w:t>2</w:t>
      </w:r>
      <w:r>
        <w:t xml:space="preserve"> pero a efectos reales esto no es así sino que o tenemos 1 Kg/cm</w:t>
      </w:r>
      <w:r>
        <w:rPr>
          <w:vertAlign w:val="superscript"/>
        </w:rPr>
        <w:t>2</w:t>
      </w:r>
      <w:r>
        <w:t xml:space="preserve"> o no tenemos nada, por lo tanto no tiene demasiado sentido, </w:t>
      </w:r>
      <w:proofErr w:type="spellStart"/>
      <w:r>
        <w:t>sobretodo</w:t>
      </w:r>
      <w:proofErr w:type="spellEnd"/>
      <w:r>
        <w:t xml:space="preserve"> por el hecho de que lo que le da la estabilidad a un pavimento y su carácter de solera no es la unión con el soporte sino la unión de sus juntas</w:t>
      </w:r>
    </w:p>
    <w:p w:rsidR="0069100E" w:rsidRDefault="00B13760" w:rsidP="0069100E">
      <w:pPr>
        <w:pStyle w:val="Imagenes"/>
        <w:keepNext/>
      </w:pPr>
      <w:r>
        <w:rPr>
          <w:noProof/>
          <w:lang w:eastAsia="ja-JP"/>
        </w:rPr>
        <w:drawing>
          <wp:inline distT="0" distB="0" distL="0" distR="0" wp14:anchorId="6EA7770C" wp14:editId="298F01CB">
            <wp:extent cx="5429250" cy="2238375"/>
            <wp:effectExtent l="0" t="0" r="0"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29250" cy="2238375"/>
                    </a:xfrm>
                    <a:prstGeom prst="rect">
                      <a:avLst/>
                    </a:prstGeom>
                    <a:noFill/>
                    <a:ln>
                      <a:noFill/>
                    </a:ln>
                  </pic:spPr>
                </pic:pic>
              </a:graphicData>
            </a:graphic>
          </wp:inline>
        </w:drawing>
      </w:r>
    </w:p>
    <w:p w:rsidR="00B13760" w:rsidRDefault="0069100E" w:rsidP="0069100E">
      <w:pPr>
        <w:pStyle w:val="Epgrafe"/>
        <w:jc w:val="center"/>
      </w:pPr>
      <w:r>
        <w:t>Imagen 1</w:t>
      </w:r>
      <w:fldSimple w:instr=" SEQ Imagen \* ARABIC ">
        <w:r w:rsidR="006B62BA">
          <w:rPr>
            <w:noProof/>
          </w:rPr>
          <w:t>5</w:t>
        </w:r>
      </w:fldSimple>
      <w:r>
        <w:t>: Colocación sobre mortero a punta de paleta</w:t>
      </w:r>
    </w:p>
    <w:p w:rsidR="007C7662" w:rsidRDefault="007C7662">
      <w:pPr>
        <w:pStyle w:val="western"/>
      </w:pPr>
      <w:r>
        <w:t>Es importante en este apartado tener claros el tipo de mortero a emplear en cada caso</w:t>
      </w:r>
    </w:p>
    <w:p w:rsidR="00A376D9" w:rsidRDefault="00A376D9">
      <w:pPr>
        <w:pStyle w:val="western"/>
      </w:pPr>
    </w:p>
    <w:p w:rsidR="0069100E" w:rsidRDefault="0069100E" w:rsidP="0069100E">
      <w:pPr>
        <w:pStyle w:val="Epgrafe"/>
        <w:keepNext/>
        <w:ind w:firstLine="0"/>
        <w:jc w:val="center"/>
      </w:pPr>
      <w:r>
        <w:t xml:space="preserve">Tabla </w:t>
      </w:r>
      <w:fldSimple w:instr=" SEQ Tabla \* ARABIC ">
        <w:r w:rsidR="006B62BA">
          <w:rPr>
            <w:noProof/>
          </w:rPr>
          <w:t>24</w:t>
        </w:r>
      </w:fldSimple>
      <w:r>
        <w:t>: Morteros de agarre en pavimentos interiores</w:t>
      </w:r>
    </w:p>
    <w:tbl>
      <w:tblPr>
        <w:tblStyle w:val="Tablaconcuadrcula"/>
        <w:tblW w:w="0" w:type="auto"/>
        <w:jc w:val="center"/>
        <w:tblLook w:val="04A0" w:firstRow="1" w:lastRow="0" w:firstColumn="1" w:lastColumn="0" w:noHBand="0" w:noVBand="1"/>
      </w:tblPr>
      <w:tblGrid>
        <w:gridCol w:w="1739"/>
        <w:gridCol w:w="1740"/>
        <w:gridCol w:w="1740"/>
        <w:gridCol w:w="1740"/>
        <w:gridCol w:w="1740"/>
      </w:tblGrid>
      <w:tr w:rsidR="007C7662" w:rsidTr="002C7AC3">
        <w:trPr>
          <w:jc w:val="center"/>
        </w:trPr>
        <w:tc>
          <w:tcPr>
            <w:tcW w:w="173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C7662" w:rsidRPr="00736880" w:rsidRDefault="007C7662" w:rsidP="000D3A02">
            <w:pPr>
              <w:pStyle w:val="western"/>
              <w:ind w:firstLine="0"/>
              <w:jc w:val="center"/>
              <w:rPr>
                <w:b/>
              </w:rPr>
            </w:pPr>
            <w:r w:rsidRPr="00736880">
              <w:rPr>
                <w:b/>
              </w:rPr>
              <w:t>SOPORTE</w:t>
            </w:r>
          </w:p>
        </w:tc>
        <w:tc>
          <w:tcPr>
            <w:tcW w:w="1740" w:type="dxa"/>
            <w:tcBorders>
              <w:top w:val="single" w:sz="12" w:space="0" w:color="auto"/>
              <w:left w:val="single" w:sz="12" w:space="0" w:color="auto"/>
              <w:bottom w:val="single" w:sz="12" w:space="0" w:color="auto"/>
            </w:tcBorders>
            <w:shd w:val="clear" w:color="auto" w:fill="D9D9D9" w:themeFill="background1" w:themeFillShade="D9"/>
            <w:vAlign w:val="center"/>
          </w:tcPr>
          <w:p w:rsidR="007C7662" w:rsidRPr="00736880" w:rsidRDefault="007C7662" w:rsidP="000D3A02">
            <w:pPr>
              <w:pStyle w:val="western"/>
              <w:ind w:firstLine="0"/>
              <w:jc w:val="center"/>
              <w:rPr>
                <w:b/>
              </w:rPr>
            </w:pPr>
            <w:r w:rsidRPr="00736880">
              <w:rPr>
                <w:b/>
              </w:rPr>
              <w:t>USO</w:t>
            </w:r>
          </w:p>
        </w:tc>
        <w:tc>
          <w:tcPr>
            <w:tcW w:w="1740" w:type="dxa"/>
            <w:tcBorders>
              <w:top w:val="single" w:sz="12" w:space="0" w:color="auto"/>
              <w:bottom w:val="single" w:sz="12" w:space="0" w:color="auto"/>
            </w:tcBorders>
            <w:shd w:val="clear" w:color="auto" w:fill="D9D9D9" w:themeFill="background1" w:themeFillShade="D9"/>
            <w:vAlign w:val="center"/>
          </w:tcPr>
          <w:p w:rsidR="007C7662" w:rsidRPr="00736880" w:rsidRDefault="007C7662" w:rsidP="000D3A02">
            <w:pPr>
              <w:pStyle w:val="western"/>
              <w:ind w:firstLine="0"/>
              <w:jc w:val="center"/>
              <w:rPr>
                <w:b/>
              </w:rPr>
            </w:pPr>
            <w:r w:rsidRPr="00736880">
              <w:rPr>
                <w:b/>
              </w:rPr>
              <w:t>BALDOSA</w:t>
            </w:r>
          </w:p>
        </w:tc>
        <w:tc>
          <w:tcPr>
            <w:tcW w:w="1740" w:type="dxa"/>
            <w:tcBorders>
              <w:top w:val="single" w:sz="12" w:space="0" w:color="auto"/>
              <w:bottom w:val="single" w:sz="12" w:space="0" w:color="auto"/>
            </w:tcBorders>
            <w:shd w:val="clear" w:color="auto" w:fill="D9D9D9" w:themeFill="background1" w:themeFillShade="D9"/>
            <w:vAlign w:val="center"/>
          </w:tcPr>
          <w:p w:rsidR="007C7662" w:rsidRPr="00736880" w:rsidRDefault="007C7662" w:rsidP="000D3A02">
            <w:pPr>
              <w:pStyle w:val="western"/>
              <w:ind w:firstLine="0"/>
              <w:jc w:val="center"/>
              <w:rPr>
                <w:b/>
              </w:rPr>
            </w:pPr>
            <w:r w:rsidRPr="00736880">
              <w:rPr>
                <w:b/>
              </w:rPr>
              <w:t>SISTEMA COLOCACIÓN</w:t>
            </w:r>
          </w:p>
        </w:tc>
        <w:tc>
          <w:tcPr>
            <w:tcW w:w="1740" w:type="dxa"/>
            <w:tcBorders>
              <w:top w:val="single" w:sz="12" w:space="0" w:color="auto"/>
              <w:bottom w:val="single" w:sz="12" w:space="0" w:color="auto"/>
              <w:right w:val="single" w:sz="12" w:space="0" w:color="auto"/>
            </w:tcBorders>
            <w:shd w:val="clear" w:color="auto" w:fill="D9D9D9" w:themeFill="background1" w:themeFillShade="D9"/>
            <w:vAlign w:val="center"/>
          </w:tcPr>
          <w:p w:rsidR="007C7662" w:rsidRPr="00736880" w:rsidRDefault="007C7662" w:rsidP="000D3A02">
            <w:pPr>
              <w:pStyle w:val="western"/>
              <w:ind w:firstLine="0"/>
              <w:jc w:val="center"/>
              <w:rPr>
                <w:b/>
              </w:rPr>
            </w:pPr>
            <w:r w:rsidRPr="00736880">
              <w:rPr>
                <w:b/>
              </w:rPr>
              <w:t>MORTERO DE AGARRE</w:t>
            </w:r>
          </w:p>
        </w:tc>
      </w:tr>
      <w:tr w:rsidR="000D3A02" w:rsidTr="000D3A02">
        <w:trPr>
          <w:jc w:val="center"/>
        </w:trPr>
        <w:tc>
          <w:tcPr>
            <w:tcW w:w="1739"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r w:rsidRPr="00736880">
              <w:rPr>
                <w:b/>
              </w:rPr>
              <w:t>Solera o forjado de hormigón</w:t>
            </w:r>
          </w:p>
        </w:tc>
        <w:tc>
          <w:tcPr>
            <w:tcW w:w="1740" w:type="dxa"/>
            <w:vMerge w:val="restart"/>
            <w:tcBorders>
              <w:top w:val="single" w:sz="12" w:space="0" w:color="auto"/>
              <w:left w:val="single" w:sz="12" w:space="0" w:color="auto"/>
            </w:tcBorders>
            <w:vAlign w:val="center"/>
          </w:tcPr>
          <w:p w:rsidR="00736880" w:rsidRDefault="00736880" w:rsidP="000D3A02">
            <w:pPr>
              <w:pStyle w:val="western"/>
              <w:ind w:firstLine="0"/>
              <w:jc w:val="center"/>
            </w:pPr>
            <w:r>
              <w:t>Normal</w:t>
            </w:r>
          </w:p>
        </w:tc>
        <w:tc>
          <w:tcPr>
            <w:tcW w:w="1740" w:type="dxa"/>
            <w:vMerge w:val="restart"/>
            <w:tcBorders>
              <w:top w:val="single" w:sz="12" w:space="0" w:color="auto"/>
              <w:right w:val="single" w:sz="4" w:space="0" w:color="auto"/>
            </w:tcBorders>
            <w:vAlign w:val="center"/>
          </w:tcPr>
          <w:p w:rsidR="00736880" w:rsidRDefault="00736880" w:rsidP="000D3A02">
            <w:pPr>
              <w:pStyle w:val="western"/>
              <w:ind w:firstLine="0"/>
              <w:jc w:val="center"/>
            </w:pPr>
            <w:r>
              <w:t>≤40x40</w:t>
            </w:r>
          </w:p>
        </w:tc>
        <w:tc>
          <w:tcPr>
            <w:tcW w:w="1740" w:type="dxa"/>
            <w:tcBorders>
              <w:top w:val="single" w:sz="12" w:space="0" w:color="auto"/>
              <w:left w:val="single" w:sz="4" w:space="0" w:color="auto"/>
              <w:bottom w:val="single" w:sz="4" w:space="0" w:color="auto"/>
              <w:right w:val="single" w:sz="4" w:space="0" w:color="auto"/>
            </w:tcBorders>
            <w:vAlign w:val="center"/>
          </w:tcPr>
          <w:p w:rsidR="00736880" w:rsidRDefault="00736880" w:rsidP="000D3A02">
            <w:pPr>
              <w:pStyle w:val="western"/>
              <w:ind w:firstLine="0"/>
              <w:jc w:val="center"/>
            </w:pPr>
            <w:r>
              <w:t>Punta paleta</w:t>
            </w:r>
          </w:p>
        </w:tc>
        <w:tc>
          <w:tcPr>
            <w:tcW w:w="1740" w:type="dxa"/>
            <w:tcBorders>
              <w:top w:val="single" w:sz="12" w:space="0" w:color="auto"/>
              <w:left w:val="single" w:sz="4" w:space="0" w:color="auto"/>
              <w:bottom w:val="single" w:sz="4" w:space="0" w:color="auto"/>
              <w:right w:val="single" w:sz="12" w:space="0" w:color="auto"/>
            </w:tcBorders>
            <w:vAlign w:val="center"/>
          </w:tcPr>
          <w:p w:rsidR="00736880" w:rsidRDefault="00736880" w:rsidP="000D3A02">
            <w:pPr>
              <w:pStyle w:val="western"/>
              <w:ind w:firstLine="0"/>
              <w:jc w:val="center"/>
            </w:pPr>
            <w:r>
              <w:t>M-7’5</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Merge/>
            <w:tcBorders>
              <w:right w:val="single" w:sz="4" w:space="0" w:color="auto"/>
            </w:tcBorders>
            <w:vAlign w:val="center"/>
          </w:tcPr>
          <w:p w:rsidR="00736880" w:rsidRDefault="00736880" w:rsidP="000D3A02">
            <w:pPr>
              <w:pStyle w:val="western"/>
              <w:ind w:firstLine="0"/>
              <w:jc w:val="center"/>
            </w:pPr>
          </w:p>
        </w:tc>
        <w:tc>
          <w:tcPr>
            <w:tcW w:w="1740" w:type="dxa"/>
            <w:tcBorders>
              <w:top w:val="single" w:sz="4" w:space="0" w:color="auto"/>
              <w:left w:val="single" w:sz="4" w:space="0" w:color="auto"/>
              <w:bottom w:val="single" w:sz="4" w:space="0" w:color="auto"/>
              <w:right w:val="single" w:sz="4" w:space="0" w:color="auto"/>
            </w:tcBorders>
            <w:vAlign w:val="center"/>
          </w:tcPr>
          <w:p w:rsidR="00736880" w:rsidRDefault="00736880" w:rsidP="000D3A02">
            <w:pPr>
              <w:pStyle w:val="western"/>
              <w:ind w:firstLine="0"/>
              <w:jc w:val="center"/>
            </w:pPr>
            <w:proofErr w:type="spellStart"/>
            <w:r>
              <w:t>Estesa</w:t>
            </w:r>
            <w:proofErr w:type="spellEnd"/>
          </w:p>
        </w:tc>
        <w:tc>
          <w:tcPr>
            <w:tcW w:w="1740" w:type="dxa"/>
            <w:tcBorders>
              <w:top w:val="single" w:sz="4" w:space="0" w:color="auto"/>
              <w:left w:val="single" w:sz="4" w:space="0" w:color="auto"/>
              <w:bottom w:val="single" w:sz="4" w:space="0" w:color="auto"/>
              <w:right w:val="single" w:sz="12" w:space="0" w:color="auto"/>
            </w:tcBorders>
            <w:vAlign w:val="center"/>
          </w:tcPr>
          <w:p w:rsidR="00736880" w:rsidRDefault="00736880" w:rsidP="000D3A02">
            <w:pPr>
              <w:pStyle w:val="western"/>
              <w:ind w:firstLine="0"/>
              <w:jc w:val="center"/>
            </w:pPr>
            <w:r>
              <w:t>M-5</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tcBorders>
              <w:right w:val="single" w:sz="4" w:space="0" w:color="auto"/>
            </w:tcBorders>
            <w:vAlign w:val="center"/>
          </w:tcPr>
          <w:p w:rsidR="00736880" w:rsidRDefault="00736880" w:rsidP="000D3A02">
            <w:pPr>
              <w:pStyle w:val="western"/>
              <w:ind w:firstLine="0"/>
              <w:jc w:val="center"/>
            </w:pPr>
            <w:r>
              <w:t>&gt;40x40</w:t>
            </w:r>
          </w:p>
        </w:tc>
        <w:tc>
          <w:tcPr>
            <w:tcW w:w="1740" w:type="dxa"/>
            <w:tcBorders>
              <w:top w:val="single" w:sz="4" w:space="0" w:color="auto"/>
              <w:left w:val="single" w:sz="4" w:space="0" w:color="auto"/>
              <w:bottom w:val="single" w:sz="4" w:space="0" w:color="auto"/>
              <w:right w:val="single" w:sz="4" w:space="0" w:color="auto"/>
            </w:tcBorders>
            <w:vAlign w:val="center"/>
          </w:tcPr>
          <w:p w:rsidR="00736880" w:rsidRDefault="00736880" w:rsidP="000D3A02">
            <w:pPr>
              <w:pStyle w:val="western"/>
              <w:ind w:firstLine="0"/>
              <w:jc w:val="center"/>
            </w:pPr>
            <w:r>
              <w:t>Punta paleta</w:t>
            </w:r>
          </w:p>
        </w:tc>
        <w:tc>
          <w:tcPr>
            <w:tcW w:w="1740" w:type="dxa"/>
            <w:tcBorders>
              <w:top w:val="single" w:sz="4" w:space="0" w:color="auto"/>
              <w:left w:val="single" w:sz="4" w:space="0" w:color="auto"/>
              <w:bottom w:val="single" w:sz="4" w:space="0" w:color="auto"/>
              <w:right w:val="single" w:sz="12" w:space="0" w:color="auto"/>
            </w:tcBorders>
            <w:vAlign w:val="center"/>
          </w:tcPr>
          <w:p w:rsidR="00736880" w:rsidRDefault="00736880" w:rsidP="000D3A02">
            <w:pPr>
              <w:pStyle w:val="western"/>
              <w:ind w:firstLine="0"/>
              <w:jc w:val="center"/>
            </w:pPr>
            <w:r>
              <w:t>M-7’5</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val="restart"/>
            <w:tcBorders>
              <w:left w:val="single" w:sz="12" w:space="0" w:color="auto"/>
            </w:tcBorders>
            <w:vAlign w:val="center"/>
          </w:tcPr>
          <w:p w:rsidR="00736880" w:rsidRDefault="00736880" w:rsidP="000D3A02">
            <w:pPr>
              <w:pStyle w:val="western"/>
              <w:ind w:firstLine="0"/>
              <w:jc w:val="center"/>
            </w:pPr>
            <w:r>
              <w:t>Intensivo</w:t>
            </w:r>
          </w:p>
        </w:tc>
        <w:tc>
          <w:tcPr>
            <w:tcW w:w="1740" w:type="dxa"/>
            <w:vMerge w:val="restart"/>
            <w:tcBorders>
              <w:right w:val="single" w:sz="4" w:space="0" w:color="auto"/>
            </w:tcBorders>
            <w:vAlign w:val="center"/>
          </w:tcPr>
          <w:p w:rsidR="00736880" w:rsidRDefault="00736880" w:rsidP="000D3A02">
            <w:pPr>
              <w:pStyle w:val="western"/>
              <w:ind w:firstLine="0"/>
              <w:jc w:val="center"/>
            </w:pPr>
            <w:r>
              <w:t>≤40x40</w:t>
            </w:r>
          </w:p>
        </w:tc>
        <w:tc>
          <w:tcPr>
            <w:tcW w:w="1740" w:type="dxa"/>
            <w:tcBorders>
              <w:top w:val="single" w:sz="4" w:space="0" w:color="auto"/>
              <w:left w:val="single" w:sz="4" w:space="0" w:color="auto"/>
              <w:bottom w:val="single" w:sz="4" w:space="0" w:color="auto"/>
              <w:right w:val="single" w:sz="4" w:space="0" w:color="auto"/>
            </w:tcBorders>
            <w:vAlign w:val="center"/>
          </w:tcPr>
          <w:p w:rsidR="00736880" w:rsidRDefault="00736880" w:rsidP="000D3A02">
            <w:pPr>
              <w:pStyle w:val="western"/>
              <w:ind w:firstLine="0"/>
              <w:jc w:val="center"/>
            </w:pPr>
            <w:r>
              <w:t>Punta paleta</w:t>
            </w:r>
          </w:p>
        </w:tc>
        <w:tc>
          <w:tcPr>
            <w:tcW w:w="1740" w:type="dxa"/>
            <w:tcBorders>
              <w:top w:val="single" w:sz="4" w:space="0" w:color="auto"/>
              <w:left w:val="single" w:sz="4" w:space="0" w:color="auto"/>
              <w:bottom w:val="single" w:sz="4" w:space="0" w:color="auto"/>
              <w:right w:val="single" w:sz="12" w:space="0" w:color="auto"/>
            </w:tcBorders>
            <w:vAlign w:val="center"/>
          </w:tcPr>
          <w:p w:rsidR="00736880" w:rsidRDefault="00736880" w:rsidP="000D3A02">
            <w:pPr>
              <w:pStyle w:val="western"/>
              <w:ind w:firstLine="0"/>
              <w:jc w:val="center"/>
            </w:pPr>
            <w:r>
              <w:t>M-10</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Merge/>
            <w:tcBorders>
              <w:right w:val="single" w:sz="4" w:space="0" w:color="auto"/>
            </w:tcBorders>
            <w:vAlign w:val="center"/>
          </w:tcPr>
          <w:p w:rsidR="00736880" w:rsidRDefault="00736880" w:rsidP="000D3A02">
            <w:pPr>
              <w:pStyle w:val="western"/>
              <w:ind w:firstLine="0"/>
              <w:jc w:val="center"/>
            </w:pPr>
          </w:p>
        </w:tc>
        <w:tc>
          <w:tcPr>
            <w:tcW w:w="1740" w:type="dxa"/>
            <w:tcBorders>
              <w:top w:val="single" w:sz="4" w:space="0" w:color="auto"/>
              <w:left w:val="single" w:sz="4" w:space="0" w:color="auto"/>
              <w:bottom w:val="single" w:sz="4" w:space="0" w:color="auto"/>
              <w:right w:val="single" w:sz="4" w:space="0" w:color="auto"/>
            </w:tcBorders>
            <w:vAlign w:val="center"/>
          </w:tcPr>
          <w:p w:rsidR="00736880" w:rsidRDefault="00736880" w:rsidP="000D3A02">
            <w:pPr>
              <w:pStyle w:val="western"/>
              <w:ind w:firstLine="0"/>
              <w:jc w:val="center"/>
            </w:pPr>
            <w:proofErr w:type="spellStart"/>
            <w:r>
              <w:t>Estesa</w:t>
            </w:r>
            <w:proofErr w:type="spellEnd"/>
          </w:p>
        </w:tc>
        <w:tc>
          <w:tcPr>
            <w:tcW w:w="1740" w:type="dxa"/>
            <w:tcBorders>
              <w:top w:val="single" w:sz="4" w:space="0" w:color="auto"/>
              <w:left w:val="single" w:sz="4" w:space="0" w:color="auto"/>
              <w:bottom w:val="single" w:sz="4" w:space="0" w:color="auto"/>
              <w:right w:val="single" w:sz="12" w:space="0" w:color="auto"/>
            </w:tcBorders>
            <w:vAlign w:val="center"/>
          </w:tcPr>
          <w:p w:rsidR="00736880" w:rsidRDefault="00736880" w:rsidP="000D3A02">
            <w:pPr>
              <w:pStyle w:val="western"/>
              <w:ind w:firstLine="0"/>
              <w:jc w:val="center"/>
            </w:pPr>
            <w:r>
              <w:t>M-5</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tcBorders>
              <w:right w:val="single" w:sz="4" w:space="0" w:color="auto"/>
            </w:tcBorders>
            <w:vAlign w:val="center"/>
          </w:tcPr>
          <w:p w:rsidR="00736880" w:rsidRDefault="00736880" w:rsidP="000D3A02">
            <w:pPr>
              <w:pStyle w:val="western"/>
              <w:ind w:firstLine="0"/>
              <w:jc w:val="center"/>
            </w:pPr>
            <w:r>
              <w:t>&gt;40x40</w:t>
            </w:r>
          </w:p>
        </w:tc>
        <w:tc>
          <w:tcPr>
            <w:tcW w:w="1740" w:type="dxa"/>
            <w:tcBorders>
              <w:top w:val="single" w:sz="4" w:space="0" w:color="auto"/>
              <w:left w:val="single" w:sz="4" w:space="0" w:color="auto"/>
              <w:bottom w:val="single" w:sz="4" w:space="0" w:color="auto"/>
              <w:right w:val="single" w:sz="4" w:space="0" w:color="auto"/>
            </w:tcBorders>
            <w:vAlign w:val="center"/>
          </w:tcPr>
          <w:p w:rsidR="00736880" w:rsidRDefault="00736880" w:rsidP="000D3A02">
            <w:pPr>
              <w:pStyle w:val="western"/>
              <w:ind w:firstLine="0"/>
              <w:jc w:val="center"/>
            </w:pPr>
            <w:r>
              <w:t>Punta paleta</w:t>
            </w:r>
          </w:p>
        </w:tc>
        <w:tc>
          <w:tcPr>
            <w:tcW w:w="1740" w:type="dxa"/>
            <w:tcBorders>
              <w:top w:val="single" w:sz="4" w:space="0" w:color="auto"/>
              <w:left w:val="single" w:sz="4" w:space="0" w:color="auto"/>
              <w:bottom w:val="single" w:sz="4" w:space="0" w:color="auto"/>
              <w:right w:val="single" w:sz="12" w:space="0" w:color="auto"/>
            </w:tcBorders>
            <w:vAlign w:val="center"/>
          </w:tcPr>
          <w:p w:rsidR="00736880" w:rsidRDefault="00736880" w:rsidP="000D3A02">
            <w:pPr>
              <w:pStyle w:val="western"/>
              <w:ind w:firstLine="0"/>
              <w:jc w:val="center"/>
            </w:pPr>
            <w:r>
              <w:t>M-10</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val="restart"/>
            <w:tcBorders>
              <w:left w:val="single" w:sz="12" w:space="0" w:color="auto"/>
            </w:tcBorders>
            <w:vAlign w:val="center"/>
          </w:tcPr>
          <w:p w:rsidR="00736880" w:rsidRDefault="00736880" w:rsidP="000D3A02">
            <w:pPr>
              <w:pStyle w:val="western"/>
              <w:ind w:firstLine="0"/>
              <w:jc w:val="center"/>
            </w:pPr>
            <w:r>
              <w:t>Industrial</w:t>
            </w:r>
          </w:p>
        </w:tc>
        <w:tc>
          <w:tcPr>
            <w:tcW w:w="1740" w:type="dxa"/>
            <w:tcBorders>
              <w:right w:val="single" w:sz="4" w:space="0" w:color="auto"/>
            </w:tcBorders>
            <w:vAlign w:val="center"/>
          </w:tcPr>
          <w:p w:rsidR="00736880" w:rsidRDefault="00736880" w:rsidP="000D3A02">
            <w:pPr>
              <w:pStyle w:val="western"/>
              <w:ind w:firstLine="0"/>
              <w:jc w:val="center"/>
            </w:pPr>
            <w:r>
              <w:t>≤40x40</w:t>
            </w:r>
          </w:p>
        </w:tc>
        <w:tc>
          <w:tcPr>
            <w:tcW w:w="1740" w:type="dxa"/>
            <w:vMerge w:val="restart"/>
            <w:tcBorders>
              <w:top w:val="single" w:sz="4" w:space="0" w:color="auto"/>
              <w:left w:val="single" w:sz="4" w:space="0" w:color="auto"/>
              <w:bottom w:val="single" w:sz="12" w:space="0" w:color="auto"/>
              <w:right w:val="single" w:sz="4" w:space="0" w:color="auto"/>
            </w:tcBorders>
            <w:vAlign w:val="center"/>
          </w:tcPr>
          <w:p w:rsidR="00736880" w:rsidRDefault="00736880" w:rsidP="000D3A02">
            <w:pPr>
              <w:pStyle w:val="western"/>
              <w:ind w:firstLine="0"/>
              <w:jc w:val="center"/>
            </w:pPr>
            <w:r>
              <w:t>Punta paleta</w:t>
            </w:r>
          </w:p>
        </w:tc>
        <w:tc>
          <w:tcPr>
            <w:tcW w:w="1740" w:type="dxa"/>
            <w:vMerge w:val="restart"/>
            <w:tcBorders>
              <w:top w:val="single" w:sz="4" w:space="0" w:color="auto"/>
              <w:left w:val="single" w:sz="4" w:space="0" w:color="auto"/>
              <w:bottom w:val="single" w:sz="12" w:space="0" w:color="auto"/>
              <w:right w:val="single" w:sz="12" w:space="0" w:color="auto"/>
            </w:tcBorders>
            <w:vAlign w:val="center"/>
          </w:tcPr>
          <w:p w:rsidR="00736880" w:rsidRDefault="00736880" w:rsidP="000D3A02">
            <w:pPr>
              <w:pStyle w:val="western"/>
              <w:ind w:firstLine="0"/>
              <w:jc w:val="center"/>
            </w:pPr>
            <w:r>
              <w:t>M-10</w:t>
            </w:r>
          </w:p>
        </w:tc>
      </w:tr>
      <w:tr w:rsidR="000D3A02"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p>
        </w:tc>
        <w:tc>
          <w:tcPr>
            <w:tcW w:w="1740" w:type="dxa"/>
            <w:vMerge/>
            <w:tcBorders>
              <w:left w:val="single" w:sz="12" w:space="0" w:color="auto"/>
              <w:bottom w:val="single" w:sz="12" w:space="0" w:color="auto"/>
            </w:tcBorders>
            <w:vAlign w:val="center"/>
          </w:tcPr>
          <w:p w:rsidR="00736880" w:rsidRDefault="00736880" w:rsidP="000D3A02">
            <w:pPr>
              <w:pStyle w:val="western"/>
              <w:ind w:firstLine="0"/>
              <w:jc w:val="center"/>
            </w:pPr>
          </w:p>
        </w:tc>
        <w:tc>
          <w:tcPr>
            <w:tcW w:w="1740" w:type="dxa"/>
            <w:tcBorders>
              <w:bottom w:val="single" w:sz="12" w:space="0" w:color="auto"/>
              <w:right w:val="single" w:sz="4" w:space="0" w:color="auto"/>
            </w:tcBorders>
            <w:vAlign w:val="center"/>
          </w:tcPr>
          <w:p w:rsidR="00736880" w:rsidRDefault="00736880" w:rsidP="000D3A02">
            <w:pPr>
              <w:pStyle w:val="western"/>
              <w:ind w:firstLine="0"/>
              <w:jc w:val="center"/>
            </w:pPr>
            <w:r>
              <w:t>&gt;40x40</w:t>
            </w:r>
          </w:p>
        </w:tc>
        <w:tc>
          <w:tcPr>
            <w:tcW w:w="1740" w:type="dxa"/>
            <w:vMerge/>
            <w:tcBorders>
              <w:top w:val="single" w:sz="12" w:space="0" w:color="auto"/>
              <w:left w:val="single" w:sz="4" w:space="0" w:color="auto"/>
              <w:bottom w:val="single" w:sz="12" w:space="0" w:color="auto"/>
              <w:right w:val="single" w:sz="4" w:space="0" w:color="auto"/>
            </w:tcBorders>
            <w:vAlign w:val="center"/>
          </w:tcPr>
          <w:p w:rsidR="00736880" w:rsidRDefault="00736880" w:rsidP="000D3A02">
            <w:pPr>
              <w:pStyle w:val="western"/>
              <w:ind w:firstLine="0"/>
              <w:jc w:val="center"/>
            </w:pPr>
          </w:p>
        </w:tc>
        <w:tc>
          <w:tcPr>
            <w:tcW w:w="1740" w:type="dxa"/>
            <w:vMerge/>
            <w:tcBorders>
              <w:top w:val="single" w:sz="4" w:space="0" w:color="auto"/>
              <w:left w:val="single" w:sz="4" w:space="0" w:color="auto"/>
              <w:bottom w:val="single" w:sz="12" w:space="0" w:color="auto"/>
              <w:right w:val="single" w:sz="12" w:space="0" w:color="auto"/>
            </w:tcBorders>
            <w:vAlign w:val="center"/>
          </w:tcPr>
          <w:p w:rsidR="00736880" w:rsidRDefault="00736880" w:rsidP="000D3A02">
            <w:pPr>
              <w:pStyle w:val="western"/>
              <w:ind w:firstLine="0"/>
              <w:jc w:val="center"/>
            </w:pPr>
          </w:p>
        </w:tc>
      </w:tr>
      <w:tr w:rsidR="00736880" w:rsidTr="000D3A02">
        <w:trPr>
          <w:jc w:val="center"/>
        </w:trPr>
        <w:tc>
          <w:tcPr>
            <w:tcW w:w="1739" w:type="dxa"/>
            <w:vMerge w:val="restart"/>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736880" w:rsidRPr="00736880" w:rsidRDefault="00736880" w:rsidP="000D3A02">
            <w:pPr>
              <w:pStyle w:val="western"/>
              <w:ind w:firstLine="0"/>
              <w:jc w:val="center"/>
              <w:rPr>
                <w:b/>
              </w:rPr>
            </w:pPr>
            <w:r w:rsidRPr="00736880">
              <w:rPr>
                <w:b/>
              </w:rPr>
              <w:t xml:space="preserve">Base de </w:t>
            </w:r>
            <w:r w:rsidRPr="00736880">
              <w:rPr>
                <w:b/>
              </w:rPr>
              <w:lastRenderedPageBreak/>
              <w:t>nivelación sobre solera o forjado</w:t>
            </w:r>
          </w:p>
        </w:tc>
        <w:tc>
          <w:tcPr>
            <w:tcW w:w="1740" w:type="dxa"/>
            <w:vMerge w:val="restart"/>
            <w:tcBorders>
              <w:top w:val="single" w:sz="12" w:space="0" w:color="auto"/>
              <w:left w:val="single" w:sz="12" w:space="0" w:color="auto"/>
            </w:tcBorders>
            <w:vAlign w:val="center"/>
          </w:tcPr>
          <w:p w:rsidR="00736880" w:rsidRDefault="00736880" w:rsidP="000D3A02">
            <w:pPr>
              <w:pStyle w:val="western"/>
              <w:ind w:firstLine="0"/>
              <w:jc w:val="center"/>
            </w:pPr>
            <w:r>
              <w:lastRenderedPageBreak/>
              <w:t>Normal</w:t>
            </w:r>
          </w:p>
        </w:tc>
        <w:tc>
          <w:tcPr>
            <w:tcW w:w="1740" w:type="dxa"/>
            <w:vMerge w:val="restart"/>
            <w:tcBorders>
              <w:top w:val="single" w:sz="12" w:space="0" w:color="auto"/>
            </w:tcBorders>
            <w:vAlign w:val="center"/>
          </w:tcPr>
          <w:p w:rsidR="00736880" w:rsidRDefault="00736880" w:rsidP="000D3A02">
            <w:pPr>
              <w:pStyle w:val="western"/>
              <w:ind w:firstLine="0"/>
              <w:jc w:val="center"/>
            </w:pPr>
            <w:r>
              <w:t>≤40x40</w:t>
            </w:r>
          </w:p>
        </w:tc>
        <w:tc>
          <w:tcPr>
            <w:tcW w:w="1740" w:type="dxa"/>
            <w:tcBorders>
              <w:top w:val="single" w:sz="12" w:space="0" w:color="auto"/>
            </w:tcBorders>
            <w:vAlign w:val="center"/>
          </w:tcPr>
          <w:p w:rsidR="00736880" w:rsidRDefault="00736880" w:rsidP="000D3A02">
            <w:pPr>
              <w:pStyle w:val="western"/>
              <w:ind w:firstLine="0"/>
              <w:jc w:val="center"/>
            </w:pPr>
            <w:r>
              <w:t>Punta paleta</w:t>
            </w:r>
          </w:p>
        </w:tc>
        <w:tc>
          <w:tcPr>
            <w:tcW w:w="1740" w:type="dxa"/>
            <w:tcBorders>
              <w:top w:val="single" w:sz="12" w:space="0" w:color="auto"/>
              <w:right w:val="single" w:sz="12" w:space="0" w:color="auto"/>
            </w:tcBorders>
            <w:vAlign w:val="center"/>
          </w:tcPr>
          <w:p w:rsidR="00736880" w:rsidRDefault="00736880" w:rsidP="000D3A02">
            <w:pPr>
              <w:pStyle w:val="western"/>
              <w:ind w:firstLine="0"/>
              <w:jc w:val="center"/>
            </w:pPr>
            <w:r>
              <w:t>M-7’5</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Merge/>
            <w:vAlign w:val="center"/>
          </w:tcPr>
          <w:p w:rsidR="00736880" w:rsidRDefault="00736880" w:rsidP="000D3A02">
            <w:pPr>
              <w:pStyle w:val="western"/>
              <w:ind w:firstLine="0"/>
              <w:jc w:val="center"/>
            </w:pPr>
          </w:p>
        </w:tc>
        <w:tc>
          <w:tcPr>
            <w:tcW w:w="1740" w:type="dxa"/>
            <w:vAlign w:val="center"/>
          </w:tcPr>
          <w:p w:rsidR="00736880" w:rsidRDefault="00736880" w:rsidP="000D3A02">
            <w:pPr>
              <w:pStyle w:val="western"/>
              <w:ind w:firstLine="0"/>
              <w:jc w:val="center"/>
            </w:pPr>
            <w:proofErr w:type="spellStart"/>
            <w:r>
              <w:t>Estesa</w:t>
            </w:r>
            <w:proofErr w:type="spellEnd"/>
          </w:p>
        </w:tc>
        <w:tc>
          <w:tcPr>
            <w:tcW w:w="1740" w:type="dxa"/>
            <w:tcBorders>
              <w:right w:val="single" w:sz="12" w:space="0" w:color="auto"/>
            </w:tcBorders>
            <w:vAlign w:val="center"/>
          </w:tcPr>
          <w:p w:rsidR="00736880" w:rsidRDefault="00736880" w:rsidP="000D3A02">
            <w:pPr>
              <w:pStyle w:val="western"/>
              <w:ind w:firstLine="0"/>
              <w:jc w:val="center"/>
            </w:pPr>
            <w:r>
              <w:t>M-5</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Align w:val="center"/>
          </w:tcPr>
          <w:p w:rsidR="00736880" w:rsidRDefault="00736880" w:rsidP="000D3A02">
            <w:pPr>
              <w:pStyle w:val="western"/>
              <w:ind w:firstLine="0"/>
              <w:jc w:val="center"/>
            </w:pPr>
            <w:r>
              <w:t>&gt;40x40</w:t>
            </w:r>
          </w:p>
        </w:tc>
        <w:tc>
          <w:tcPr>
            <w:tcW w:w="1740" w:type="dxa"/>
            <w:vAlign w:val="center"/>
          </w:tcPr>
          <w:p w:rsidR="00736880" w:rsidRDefault="00736880" w:rsidP="000D3A02">
            <w:pPr>
              <w:pStyle w:val="western"/>
              <w:ind w:firstLine="0"/>
              <w:jc w:val="center"/>
            </w:pPr>
            <w:r>
              <w:t>Punta paleta</w:t>
            </w:r>
          </w:p>
        </w:tc>
        <w:tc>
          <w:tcPr>
            <w:tcW w:w="1740" w:type="dxa"/>
            <w:tcBorders>
              <w:right w:val="single" w:sz="12" w:space="0" w:color="auto"/>
            </w:tcBorders>
            <w:vAlign w:val="center"/>
          </w:tcPr>
          <w:p w:rsidR="00736880" w:rsidRDefault="00736880" w:rsidP="000D3A02">
            <w:pPr>
              <w:pStyle w:val="western"/>
              <w:ind w:firstLine="0"/>
              <w:jc w:val="center"/>
            </w:pPr>
            <w:r>
              <w:t>M-10</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val="restart"/>
            <w:tcBorders>
              <w:left w:val="single" w:sz="12" w:space="0" w:color="auto"/>
            </w:tcBorders>
            <w:vAlign w:val="center"/>
          </w:tcPr>
          <w:p w:rsidR="00736880" w:rsidRDefault="00736880" w:rsidP="000D3A02">
            <w:pPr>
              <w:pStyle w:val="western"/>
              <w:ind w:firstLine="0"/>
              <w:jc w:val="center"/>
            </w:pPr>
            <w:r>
              <w:t>Intensivo</w:t>
            </w:r>
          </w:p>
        </w:tc>
        <w:tc>
          <w:tcPr>
            <w:tcW w:w="1740" w:type="dxa"/>
            <w:vMerge w:val="restart"/>
            <w:vAlign w:val="center"/>
          </w:tcPr>
          <w:p w:rsidR="00736880" w:rsidRDefault="00736880" w:rsidP="000D3A02">
            <w:pPr>
              <w:pStyle w:val="western"/>
              <w:ind w:firstLine="0"/>
              <w:jc w:val="center"/>
            </w:pPr>
            <w:r>
              <w:t>≤40x40</w:t>
            </w:r>
          </w:p>
        </w:tc>
        <w:tc>
          <w:tcPr>
            <w:tcW w:w="1740" w:type="dxa"/>
            <w:vAlign w:val="center"/>
          </w:tcPr>
          <w:p w:rsidR="00736880" w:rsidRDefault="00736880" w:rsidP="000D3A02">
            <w:pPr>
              <w:pStyle w:val="western"/>
              <w:ind w:firstLine="0"/>
              <w:jc w:val="center"/>
            </w:pPr>
            <w:r>
              <w:t>Punta paleta</w:t>
            </w:r>
          </w:p>
        </w:tc>
        <w:tc>
          <w:tcPr>
            <w:tcW w:w="1740" w:type="dxa"/>
            <w:tcBorders>
              <w:right w:val="single" w:sz="12" w:space="0" w:color="auto"/>
            </w:tcBorders>
            <w:vAlign w:val="center"/>
          </w:tcPr>
          <w:p w:rsidR="00736880" w:rsidRDefault="00736880" w:rsidP="000D3A02">
            <w:pPr>
              <w:pStyle w:val="western"/>
              <w:ind w:firstLine="0"/>
              <w:jc w:val="center"/>
            </w:pPr>
            <w:r>
              <w:t>M-10</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Merge/>
            <w:vAlign w:val="center"/>
          </w:tcPr>
          <w:p w:rsidR="00736880" w:rsidRDefault="00736880" w:rsidP="000D3A02">
            <w:pPr>
              <w:pStyle w:val="western"/>
              <w:ind w:firstLine="0"/>
              <w:jc w:val="center"/>
            </w:pPr>
          </w:p>
        </w:tc>
        <w:tc>
          <w:tcPr>
            <w:tcW w:w="1740" w:type="dxa"/>
            <w:vAlign w:val="center"/>
          </w:tcPr>
          <w:p w:rsidR="00736880" w:rsidRDefault="00736880" w:rsidP="000D3A02">
            <w:pPr>
              <w:pStyle w:val="western"/>
              <w:ind w:firstLine="0"/>
              <w:jc w:val="center"/>
            </w:pPr>
            <w:proofErr w:type="spellStart"/>
            <w:r>
              <w:t>Estesa</w:t>
            </w:r>
            <w:proofErr w:type="spellEnd"/>
          </w:p>
        </w:tc>
        <w:tc>
          <w:tcPr>
            <w:tcW w:w="1740" w:type="dxa"/>
            <w:tcBorders>
              <w:right w:val="single" w:sz="12" w:space="0" w:color="auto"/>
            </w:tcBorders>
            <w:vAlign w:val="center"/>
          </w:tcPr>
          <w:p w:rsidR="00736880" w:rsidRDefault="00736880" w:rsidP="000D3A02">
            <w:pPr>
              <w:pStyle w:val="western"/>
              <w:ind w:firstLine="0"/>
              <w:jc w:val="center"/>
            </w:pPr>
            <w:r>
              <w:t>M-5</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Align w:val="center"/>
          </w:tcPr>
          <w:p w:rsidR="00736880" w:rsidRDefault="00736880" w:rsidP="000D3A02">
            <w:pPr>
              <w:pStyle w:val="western"/>
              <w:ind w:firstLine="0"/>
              <w:jc w:val="center"/>
            </w:pPr>
            <w:r>
              <w:t>&gt;40x40</w:t>
            </w:r>
          </w:p>
        </w:tc>
        <w:tc>
          <w:tcPr>
            <w:tcW w:w="1740" w:type="dxa"/>
            <w:vAlign w:val="center"/>
          </w:tcPr>
          <w:p w:rsidR="00736880" w:rsidRDefault="00736880" w:rsidP="000D3A02">
            <w:pPr>
              <w:pStyle w:val="western"/>
              <w:ind w:firstLine="0"/>
              <w:jc w:val="center"/>
            </w:pPr>
            <w:r>
              <w:t>Punta paleta</w:t>
            </w:r>
          </w:p>
        </w:tc>
        <w:tc>
          <w:tcPr>
            <w:tcW w:w="1740" w:type="dxa"/>
            <w:tcBorders>
              <w:right w:val="single" w:sz="12" w:space="0" w:color="auto"/>
            </w:tcBorders>
            <w:vAlign w:val="center"/>
          </w:tcPr>
          <w:p w:rsidR="00736880" w:rsidRDefault="00736880" w:rsidP="000D3A02">
            <w:pPr>
              <w:pStyle w:val="western"/>
              <w:ind w:firstLine="0"/>
              <w:jc w:val="center"/>
            </w:pPr>
            <w:r>
              <w:t>M-10</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val="restart"/>
            <w:tcBorders>
              <w:left w:val="single" w:sz="12" w:space="0" w:color="auto"/>
            </w:tcBorders>
            <w:vAlign w:val="center"/>
          </w:tcPr>
          <w:p w:rsidR="00736880" w:rsidRDefault="00736880" w:rsidP="000D3A02">
            <w:pPr>
              <w:pStyle w:val="western"/>
              <w:ind w:firstLine="0"/>
              <w:jc w:val="center"/>
            </w:pPr>
            <w:r>
              <w:t>Industrial</w:t>
            </w:r>
          </w:p>
        </w:tc>
        <w:tc>
          <w:tcPr>
            <w:tcW w:w="1740" w:type="dxa"/>
            <w:vAlign w:val="center"/>
          </w:tcPr>
          <w:p w:rsidR="00736880" w:rsidRDefault="00736880" w:rsidP="000D3A02">
            <w:pPr>
              <w:pStyle w:val="western"/>
              <w:ind w:firstLine="0"/>
              <w:jc w:val="center"/>
            </w:pPr>
            <w:r>
              <w:t>≤40x40</w:t>
            </w:r>
          </w:p>
        </w:tc>
        <w:tc>
          <w:tcPr>
            <w:tcW w:w="1740" w:type="dxa"/>
            <w:vAlign w:val="center"/>
          </w:tcPr>
          <w:p w:rsidR="00736880" w:rsidRDefault="00736880" w:rsidP="000D3A02">
            <w:pPr>
              <w:pStyle w:val="western"/>
              <w:ind w:firstLine="0"/>
              <w:jc w:val="center"/>
            </w:pPr>
            <w:r>
              <w:t>Punta paleta</w:t>
            </w:r>
          </w:p>
        </w:tc>
        <w:tc>
          <w:tcPr>
            <w:tcW w:w="1740" w:type="dxa"/>
            <w:tcBorders>
              <w:right w:val="single" w:sz="12" w:space="0" w:color="auto"/>
            </w:tcBorders>
            <w:vAlign w:val="center"/>
          </w:tcPr>
          <w:p w:rsidR="00736880" w:rsidRDefault="00736880" w:rsidP="000D3A02">
            <w:pPr>
              <w:pStyle w:val="western"/>
              <w:ind w:firstLine="0"/>
              <w:jc w:val="center"/>
            </w:pPr>
            <w:r>
              <w:t>M-10</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tcBorders>
              <w:left w:val="single" w:sz="12" w:space="0" w:color="auto"/>
            </w:tcBorders>
            <w:vAlign w:val="center"/>
          </w:tcPr>
          <w:p w:rsidR="00736880" w:rsidRDefault="00736880" w:rsidP="000D3A02">
            <w:pPr>
              <w:pStyle w:val="western"/>
              <w:ind w:firstLine="0"/>
              <w:jc w:val="center"/>
            </w:pPr>
          </w:p>
        </w:tc>
        <w:tc>
          <w:tcPr>
            <w:tcW w:w="1740" w:type="dxa"/>
            <w:vAlign w:val="center"/>
          </w:tcPr>
          <w:p w:rsidR="00736880" w:rsidRDefault="00736880" w:rsidP="000D3A02">
            <w:pPr>
              <w:pStyle w:val="western"/>
              <w:ind w:firstLine="0"/>
              <w:jc w:val="center"/>
            </w:pPr>
            <w:r>
              <w:t>≤40x40</w:t>
            </w:r>
          </w:p>
        </w:tc>
        <w:tc>
          <w:tcPr>
            <w:tcW w:w="1740" w:type="dxa"/>
            <w:vAlign w:val="center"/>
          </w:tcPr>
          <w:p w:rsidR="00736880" w:rsidRDefault="00736880" w:rsidP="000D3A02">
            <w:pPr>
              <w:pStyle w:val="western"/>
              <w:ind w:firstLine="0"/>
              <w:jc w:val="center"/>
            </w:pPr>
            <w:proofErr w:type="spellStart"/>
            <w:r>
              <w:t>Estesa</w:t>
            </w:r>
            <w:proofErr w:type="spellEnd"/>
          </w:p>
        </w:tc>
        <w:tc>
          <w:tcPr>
            <w:tcW w:w="1740" w:type="dxa"/>
            <w:tcBorders>
              <w:right w:val="single" w:sz="12" w:space="0" w:color="auto"/>
            </w:tcBorders>
            <w:vAlign w:val="center"/>
          </w:tcPr>
          <w:p w:rsidR="00736880" w:rsidRDefault="00736880" w:rsidP="000D3A02">
            <w:pPr>
              <w:pStyle w:val="western"/>
              <w:ind w:firstLine="0"/>
              <w:jc w:val="center"/>
            </w:pPr>
            <w:r>
              <w:t>M-5</w:t>
            </w:r>
          </w:p>
        </w:tc>
      </w:tr>
      <w:tr w:rsidR="00736880" w:rsidTr="000D3A02">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736880" w:rsidRDefault="00736880" w:rsidP="000D3A02">
            <w:pPr>
              <w:pStyle w:val="western"/>
              <w:ind w:firstLine="0"/>
              <w:jc w:val="center"/>
            </w:pPr>
          </w:p>
        </w:tc>
        <w:tc>
          <w:tcPr>
            <w:tcW w:w="1740" w:type="dxa"/>
            <w:vMerge/>
            <w:tcBorders>
              <w:left w:val="single" w:sz="12" w:space="0" w:color="auto"/>
              <w:bottom w:val="single" w:sz="12" w:space="0" w:color="auto"/>
            </w:tcBorders>
            <w:vAlign w:val="center"/>
          </w:tcPr>
          <w:p w:rsidR="00736880" w:rsidRDefault="00736880" w:rsidP="000D3A02">
            <w:pPr>
              <w:pStyle w:val="western"/>
              <w:ind w:firstLine="0"/>
              <w:jc w:val="center"/>
            </w:pPr>
          </w:p>
        </w:tc>
        <w:tc>
          <w:tcPr>
            <w:tcW w:w="1740" w:type="dxa"/>
            <w:tcBorders>
              <w:bottom w:val="single" w:sz="12" w:space="0" w:color="auto"/>
            </w:tcBorders>
            <w:vAlign w:val="center"/>
          </w:tcPr>
          <w:p w:rsidR="00736880" w:rsidRDefault="00736880" w:rsidP="000D3A02">
            <w:pPr>
              <w:pStyle w:val="western"/>
              <w:ind w:firstLine="0"/>
              <w:jc w:val="center"/>
            </w:pPr>
            <w:r>
              <w:t>&gt;40x40</w:t>
            </w:r>
          </w:p>
        </w:tc>
        <w:tc>
          <w:tcPr>
            <w:tcW w:w="1740" w:type="dxa"/>
            <w:tcBorders>
              <w:bottom w:val="single" w:sz="12" w:space="0" w:color="auto"/>
            </w:tcBorders>
            <w:vAlign w:val="center"/>
          </w:tcPr>
          <w:p w:rsidR="00736880" w:rsidRDefault="00736880" w:rsidP="000D3A02">
            <w:pPr>
              <w:pStyle w:val="western"/>
              <w:ind w:firstLine="0"/>
              <w:jc w:val="center"/>
            </w:pPr>
            <w:r>
              <w:t>Punta paleta</w:t>
            </w:r>
          </w:p>
        </w:tc>
        <w:tc>
          <w:tcPr>
            <w:tcW w:w="1740" w:type="dxa"/>
            <w:tcBorders>
              <w:bottom w:val="single" w:sz="12" w:space="0" w:color="auto"/>
              <w:right w:val="single" w:sz="12" w:space="0" w:color="auto"/>
            </w:tcBorders>
            <w:vAlign w:val="center"/>
          </w:tcPr>
          <w:p w:rsidR="00736880" w:rsidRDefault="00736880" w:rsidP="000D3A02">
            <w:pPr>
              <w:pStyle w:val="western"/>
              <w:ind w:firstLine="0"/>
              <w:jc w:val="center"/>
            </w:pPr>
            <w:r>
              <w:t>M-15</w:t>
            </w:r>
          </w:p>
        </w:tc>
      </w:tr>
    </w:tbl>
    <w:p w:rsidR="00B13760" w:rsidRDefault="00B13760">
      <w:pPr>
        <w:pStyle w:val="western"/>
      </w:pPr>
    </w:p>
    <w:p w:rsidR="0069100E" w:rsidRDefault="0069100E" w:rsidP="0069100E">
      <w:pPr>
        <w:pStyle w:val="Epgrafe"/>
        <w:keepNext/>
        <w:ind w:firstLine="0"/>
        <w:jc w:val="center"/>
      </w:pPr>
      <w:r>
        <w:t xml:space="preserve">Tabla </w:t>
      </w:r>
      <w:fldSimple w:instr=" SEQ Tabla \* ARABIC ">
        <w:r w:rsidR="006B62BA">
          <w:rPr>
            <w:noProof/>
          </w:rPr>
          <w:t>25</w:t>
        </w:r>
      </w:fldSimple>
      <w:r>
        <w:t>: Material de agarre en pavimentos exteriores</w:t>
      </w:r>
    </w:p>
    <w:tbl>
      <w:tblPr>
        <w:tblStyle w:val="Tablaconcuadrcula"/>
        <w:tblW w:w="0" w:type="auto"/>
        <w:jc w:val="center"/>
        <w:tblLook w:val="04A0" w:firstRow="1" w:lastRow="0" w:firstColumn="1" w:lastColumn="0" w:noHBand="0" w:noVBand="1"/>
      </w:tblPr>
      <w:tblGrid>
        <w:gridCol w:w="1739"/>
        <w:gridCol w:w="1740"/>
        <w:gridCol w:w="1740"/>
        <w:gridCol w:w="1740"/>
        <w:gridCol w:w="1740"/>
      </w:tblGrid>
      <w:tr w:rsidR="000D3A02" w:rsidTr="002C7AC3">
        <w:trPr>
          <w:jc w:val="center"/>
        </w:trPr>
        <w:tc>
          <w:tcPr>
            <w:tcW w:w="1739"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0D3A02" w:rsidRPr="00736880" w:rsidRDefault="000D3A02" w:rsidP="002C7AC3">
            <w:pPr>
              <w:pStyle w:val="western"/>
              <w:ind w:firstLine="0"/>
              <w:jc w:val="center"/>
              <w:rPr>
                <w:b/>
              </w:rPr>
            </w:pPr>
            <w:r w:rsidRPr="00736880">
              <w:rPr>
                <w:b/>
              </w:rPr>
              <w:t>SOPORTE</w:t>
            </w:r>
          </w:p>
        </w:tc>
        <w:tc>
          <w:tcPr>
            <w:tcW w:w="1740" w:type="dxa"/>
            <w:tcBorders>
              <w:top w:val="single" w:sz="12" w:space="0" w:color="auto"/>
              <w:left w:val="single" w:sz="12" w:space="0" w:color="auto"/>
              <w:bottom w:val="single" w:sz="12" w:space="0" w:color="auto"/>
            </w:tcBorders>
            <w:shd w:val="clear" w:color="auto" w:fill="D9D9D9" w:themeFill="background1" w:themeFillShade="D9"/>
            <w:vAlign w:val="center"/>
          </w:tcPr>
          <w:p w:rsidR="000D3A02" w:rsidRPr="00736880" w:rsidRDefault="000D3A02" w:rsidP="002C7AC3">
            <w:pPr>
              <w:pStyle w:val="western"/>
              <w:ind w:firstLine="0"/>
              <w:jc w:val="center"/>
              <w:rPr>
                <w:b/>
              </w:rPr>
            </w:pPr>
            <w:r>
              <w:rPr>
                <w:b/>
              </w:rPr>
              <w:t>CLASE ROTURA</w:t>
            </w:r>
          </w:p>
        </w:tc>
        <w:tc>
          <w:tcPr>
            <w:tcW w:w="1740" w:type="dxa"/>
            <w:tcBorders>
              <w:top w:val="single" w:sz="12" w:space="0" w:color="auto"/>
              <w:bottom w:val="single" w:sz="12" w:space="0" w:color="auto"/>
            </w:tcBorders>
            <w:shd w:val="clear" w:color="auto" w:fill="D9D9D9" w:themeFill="background1" w:themeFillShade="D9"/>
            <w:vAlign w:val="center"/>
          </w:tcPr>
          <w:p w:rsidR="000D3A02" w:rsidRPr="00736880" w:rsidRDefault="000D3A02" w:rsidP="002C7AC3">
            <w:pPr>
              <w:pStyle w:val="western"/>
              <w:ind w:firstLine="0"/>
              <w:jc w:val="center"/>
              <w:rPr>
                <w:b/>
              </w:rPr>
            </w:pPr>
            <w:r w:rsidRPr="00736880">
              <w:rPr>
                <w:b/>
              </w:rPr>
              <w:t>BALDOSA</w:t>
            </w:r>
          </w:p>
        </w:tc>
        <w:tc>
          <w:tcPr>
            <w:tcW w:w="1740" w:type="dxa"/>
            <w:tcBorders>
              <w:top w:val="single" w:sz="12" w:space="0" w:color="auto"/>
              <w:bottom w:val="single" w:sz="12" w:space="0" w:color="auto"/>
            </w:tcBorders>
            <w:shd w:val="clear" w:color="auto" w:fill="D9D9D9" w:themeFill="background1" w:themeFillShade="D9"/>
            <w:vAlign w:val="center"/>
          </w:tcPr>
          <w:p w:rsidR="000D3A02" w:rsidRPr="00736880" w:rsidRDefault="000D3A02" w:rsidP="002C7AC3">
            <w:pPr>
              <w:pStyle w:val="western"/>
              <w:ind w:firstLine="0"/>
              <w:jc w:val="center"/>
              <w:rPr>
                <w:b/>
              </w:rPr>
            </w:pPr>
            <w:r w:rsidRPr="00736880">
              <w:rPr>
                <w:b/>
              </w:rPr>
              <w:t>SISTEMA COLOCACIÓN</w:t>
            </w:r>
          </w:p>
        </w:tc>
        <w:tc>
          <w:tcPr>
            <w:tcW w:w="1740" w:type="dxa"/>
            <w:tcBorders>
              <w:top w:val="single" w:sz="12" w:space="0" w:color="auto"/>
              <w:bottom w:val="single" w:sz="12" w:space="0" w:color="auto"/>
              <w:right w:val="single" w:sz="12" w:space="0" w:color="auto"/>
            </w:tcBorders>
            <w:shd w:val="clear" w:color="auto" w:fill="D9D9D9" w:themeFill="background1" w:themeFillShade="D9"/>
            <w:vAlign w:val="center"/>
          </w:tcPr>
          <w:p w:rsidR="000D3A02" w:rsidRPr="00736880" w:rsidRDefault="000D3A02" w:rsidP="002C7AC3">
            <w:pPr>
              <w:pStyle w:val="western"/>
              <w:ind w:firstLine="0"/>
              <w:jc w:val="center"/>
              <w:rPr>
                <w:b/>
              </w:rPr>
            </w:pPr>
            <w:r w:rsidRPr="00736880">
              <w:rPr>
                <w:b/>
              </w:rPr>
              <w:t>MORTERO DE AGARRE</w:t>
            </w:r>
          </w:p>
        </w:tc>
      </w:tr>
      <w:tr w:rsidR="000D3A02" w:rsidTr="002C7AC3">
        <w:trPr>
          <w:jc w:val="center"/>
        </w:trPr>
        <w:tc>
          <w:tcPr>
            <w:tcW w:w="1739" w:type="dxa"/>
            <w:vMerge w:val="restart"/>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2C7AC3" w:rsidP="002C7AC3">
            <w:pPr>
              <w:pStyle w:val="western"/>
              <w:ind w:firstLine="0"/>
              <w:jc w:val="center"/>
              <w:rPr>
                <w:b/>
              </w:rPr>
            </w:pPr>
            <w:r w:rsidRPr="002C7AC3">
              <w:rPr>
                <w:b/>
              </w:rPr>
              <w:t>Solera o forjado de hormigón</w:t>
            </w:r>
          </w:p>
        </w:tc>
        <w:tc>
          <w:tcPr>
            <w:tcW w:w="1740" w:type="dxa"/>
            <w:vMerge w:val="restart"/>
            <w:tcBorders>
              <w:top w:val="single" w:sz="12" w:space="0" w:color="auto"/>
              <w:left w:val="single" w:sz="12" w:space="0" w:color="auto"/>
            </w:tcBorders>
            <w:vAlign w:val="center"/>
          </w:tcPr>
          <w:p w:rsidR="000D3A02" w:rsidRDefault="000D3A02" w:rsidP="002C7AC3">
            <w:pPr>
              <w:pStyle w:val="western"/>
              <w:ind w:firstLine="0"/>
              <w:jc w:val="center"/>
            </w:pPr>
            <w:r>
              <w:t>3,4,7</w:t>
            </w:r>
          </w:p>
        </w:tc>
        <w:tc>
          <w:tcPr>
            <w:tcW w:w="1740" w:type="dxa"/>
            <w:vMerge w:val="restart"/>
            <w:tcBorders>
              <w:top w:val="single" w:sz="12" w:space="0" w:color="auto"/>
            </w:tcBorders>
            <w:vAlign w:val="center"/>
          </w:tcPr>
          <w:p w:rsidR="000D3A02" w:rsidRDefault="000D3A02" w:rsidP="002C7AC3">
            <w:pPr>
              <w:pStyle w:val="western"/>
              <w:ind w:firstLine="0"/>
              <w:jc w:val="center"/>
            </w:pPr>
            <w:r>
              <w:t>≤30x30</w:t>
            </w:r>
          </w:p>
        </w:tc>
        <w:tc>
          <w:tcPr>
            <w:tcW w:w="1740" w:type="dxa"/>
            <w:tcBorders>
              <w:top w:val="single" w:sz="12" w:space="0" w:color="auto"/>
            </w:tcBorders>
            <w:vAlign w:val="center"/>
          </w:tcPr>
          <w:p w:rsidR="000D3A02" w:rsidRDefault="000D3A02" w:rsidP="002C7AC3">
            <w:pPr>
              <w:pStyle w:val="western"/>
              <w:ind w:firstLine="0"/>
              <w:jc w:val="center"/>
            </w:pPr>
            <w:r>
              <w:t>Punta paleta</w:t>
            </w:r>
          </w:p>
        </w:tc>
        <w:tc>
          <w:tcPr>
            <w:tcW w:w="1740" w:type="dxa"/>
            <w:tcBorders>
              <w:top w:val="single" w:sz="12" w:space="0" w:color="auto"/>
              <w:right w:val="single" w:sz="12" w:space="0" w:color="auto"/>
            </w:tcBorders>
            <w:vAlign w:val="center"/>
          </w:tcPr>
          <w:p w:rsidR="000D3A02" w:rsidRDefault="000D3A02" w:rsidP="002C7AC3">
            <w:pPr>
              <w:pStyle w:val="western"/>
              <w:ind w:firstLine="0"/>
              <w:jc w:val="center"/>
            </w:pPr>
            <w:r>
              <w:t>M-7’5</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tcBorders>
              <w:left w:val="single" w:sz="12" w:space="0" w:color="auto"/>
            </w:tcBorders>
            <w:vAlign w:val="center"/>
          </w:tcPr>
          <w:p w:rsidR="000D3A02" w:rsidRDefault="000D3A02" w:rsidP="002C7AC3">
            <w:pPr>
              <w:pStyle w:val="western"/>
              <w:ind w:firstLine="0"/>
              <w:jc w:val="center"/>
            </w:pPr>
          </w:p>
        </w:tc>
        <w:tc>
          <w:tcPr>
            <w:tcW w:w="1740" w:type="dxa"/>
            <w:vMerge/>
            <w:vAlign w:val="center"/>
          </w:tcPr>
          <w:p w:rsidR="000D3A02" w:rsidRDefault="000D3A02" w:rsidP="002C7AC3">
            <w:pPr>
              <w:pStyle w:val="western"/>
              <w:ind w:firstLine="0"/>
              <w:jc w:val="center"/>
            </w:pPr>
          </w:p>
        </w:tc>
        <w:tc>
          <w:tcPr>
            <w:tcW w:w="1740" w:type="dxa"/>
            <w:vAlign w:val="center"/>
          </w:tcPr>
          <w:p w:rsidR="000D3A02" w:rsidRDefault="000D3A02" w:rsidP="002C7AC3">
            <w:pPr>
              <w:pStyle w:val="western"/>
              <w:ind w:firstLine="0"/>
              <w:jc w:val="center"/>
            </w:pPr>
            <w:proofErr w:type="spellStart"/>
            <w:r>
              <w:t>Estesa</w:t>
            </w:r>
            <w:proofErr w:type="spellEnd"/>
          </w:p>
        </w:tc>
        <w:tc>
          <w:tcPr>
            <w:tcW w:w="1740" w:type="dxa"/>
            <w:tcBorders>
              <w:right w:val="single" w:sz="12" w:space="0" w:color="auto"/>
            </w:tcBorders>
            <w:vAlign w:val="center"/>
          </w:tcPr>
          <w:p w:rsidR="000D3A02" w:rsidRDefault="000D3A02" w:rsidP="002C7AC3">
            <w:pPr>
              <w:pStyle w:val="western"/>
              <w:ind w:firstLine="0"/>
              <w:jc w:val="center"/>
            </w:pPr>
            <w:r>
              <w:t>M-5</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tcBorders>
              <w:left w:val="single" w:sz="12" w:space="0" w:color="auto"/>
            </w:tcBorders>
            <w:vAlign w:val="center"/>
          </w:tcPr>
          <w:p w:rsidR="000D3A02" w:rsidRDefault="000D3A02" w:rsidP="002C7AC3">
            <w:pPr>
              <w:pStyle w:val="western"/>
              <w:ind w:firstLine="0"/>
              <w:jc w:val="center"/>
            </w:pPr>
          </w:p>
        </w:tc>
        <w:tc>
          <w:tcPr>
            <w:tcW w:w="1740" w:type="dxa"/>
            <w:vAlign w:val="center"/>
          </w:tcPr>
          <w:p w:rsidR="000D3A02" w:rsidRDefault="000D3A02" w:rsidP="002C7AC3">
            <w:pPr>
              <w:pStyle w:val="western"/>
              <w:ind w:firstLine="0"/>
              <w:jc w:val="center"/>
            </w:pPr>
            <w:r>
              <w:t>&gt;30x30</w:t>
            </w:r>
          </w:p>
        </w:tc>
        <w:tc>
          <w:tcPr>
            <w:tcW w:w="1740" w:type="dxa"/>
            <w:vAlign w:val="center"/>
          </w:tcPr>
          <w:p w:rsidR="000D3A02" w:rsidRDefault="000D3A02" w:rsidP="002C7AC3">
            <w:pPr>
              <w:pStyle w:val="western"/>
              <w:ind w:firstLine="0"/>
              <w:jc w:val="center"/>
            </w:pPr>
            <w:r>
              <w:t>Punta paleta</w:t>
            </w:r>
          </w:p>
        </w:tc>
        <w:tc>
          <w:tcPr>
            <w:tcW w:w="1740" w:type="dxa"/>
            <w:tcBorders>
              <w:right w:val="single" w:sz="12" w:space="0" w:color="auto"/>
            </w:tcBorders>
            <w:vAlign w:val="center"/>
          </w:tcPr>
          <w:p w:rsidR="000D3A02" w:rsidRDefault="000D3A02" w:rsidP="002C7AC3">
            <w:pPr>
              <w:pStyle w:val="western"/>
              <w:ind w:firstLine="0"/>
              <w:jc w:val="center"/>
            </w:pPr>
            <w:r>
              <w:t>M-7’5</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val="restart"/>
            <w:tcBorders>
              <w:left w:val="single" w:sz="12" w:space="0" w:color="auto"/>
            </w:tcBorders>
            <w:vAlign w:val="center"/>
          </w:tcPr>
          <w:p w:rsidR="000D3A02" w:rsidRDefault="000D3A02" w:rsidP="002C7AC3">
            <w:pPr>
              <w:pStyle w:val="western"/>
              <w:ind w:firstLine="0"/>
              <w:jc w:val="center"/>
            </w:pPr>
            <w:r>
              <w:t>11,14</w:t>
            </w:r>
          </w:p>
        </w:tc>
        <w:tc>
          <w:tcPr>
            <w:tcW w:w="1740" w:type="dxa"/>
            <w:vMerge w:val="restart"/>
            <w:vAlign w:val="center"/>
          </w:tcPr>
          <w:p w:rsidR="000D3A02" w:rsidRDefault="000D3A02" w:rsidP="002C7AC3">
            <w:pPr>
              <w:pStyle w:val="western"/>
              <w:ind w:firstLine="0"/>
              <w:jc w:val="center"/>
            </w:pPr>
            <w:r>
              <w:t>≤30x30</w:t>
            </w:r>
          </w:p>
        </w:tc>
        <w:tc>
          <w:tcPr>
            <w:tcW w:w="1740" w:type="dxa"/>
            <w:vAlign w:val="center"/>
          </w:tcPr>
          <w:p w:rsidR="000D3A02" w:rsidRDefault="000D3A02" w:rsidP="002C7AC3">
            <w:pPr>
              <w:pStyle w:val="western"/>
              <w:ind w:firstLine="0"/>
              <w:jc w:val="center"/>
            </w:pPr>
            <w:r>
              <w:t>Punta paleta</w:t>
            </w:r>
          </w:p>
        </w:tc>
        <w:tc>
          <w:tcPr>
            <w:tcW w:w="1740" w:type="dxa"/>
            <w:tcBorders>
              <w:right w:val="single" w:sz="12" w:space="0" w:color="auto"/>
            </w:tcBorders>
            <w:vAlign w:val="center"/>
          </w:tcPr>
          <w:p w:rsidR="000D3A02" w:rsidRDefault="000D3A02" w:rsidP="002C7AC3">
            <w:pPr>
              <w:pStyle w:val="western"/>
              <w:ind w:firstLine="0"/>
              <w:jc w:val="center"/>
            </w:pPr>
            <w:r>
              <w:t>M-7’5</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tcBorders>
              <w:left w:val="single" w:sz="12" w:space="0" w:color="auto"/>
            </w:tcBorders>
            <w:vAlign w:val="center"/>
          </w:tcPr>
          <w:p w:rsidR="000D3A02" w:rsidRDefault="000D3A02" w:rsidP="002C7AC3">
            <w:pPr>
              <w:pStyle w:val="western"/>
              <w:ind w:firstLine="0"/>
              <w:jc w:val="center"/>
            </w:pPr>
          </w:p>
        </w:tc>
        <w:tc>
          <w:tcPr>
            <w:tcW w:w="1740" w:type="dxa"/>
            <w:vMerge/>
            <w:vAlign w:val="center"/>
          </w:tcPr>
          <w:p w:rsidR="000D3A02" w:rsidRDefault="000D3A02" w:rsidP="002C7AC3">
            <w:pPr>
              <w:pStyle w:val="western"/>
              <w:ind w:firstLine="0"/>
              <w:jc w:val="center"/>
            </w:pPr>
          </w:p>
        </w:tc>
        <w:tc>
          <w:tcPr>
            <w:tcW w:w="1740" w:type="dxa"/>
            <w:vAlign w:val="center"/>
          </w:tcPr>
          <w:p w:rsidR="000D3A02" w:rsidRDefault="000D3A02" w:rsidP="002C7AC3">
            <w:pPr>
              <w:pStyle w:val="western"/>
              <w:ind w:firstLine="0"/>
              <w:jc w:val="center"/>
            </w:pPr>
            <w:proofErr w:type="spellStart"/>
            <w:r>
              <w:t>Estesa</w:t>
            </w:r>
            <w:proofErr w:type="spellEnd"/>
          </w:p>
        </w:tc>
        <w:tc>
          <w:tcPr>
            <w:tcW w:w="1740" w:type="dxa"/>
            <w:tcBorders>
              <w:right w:val="single" w:sz="12" w:space="0" w:color="auto"/>
            </w:tcBorders>
            <w:vAlign w:val="center"/>
          </w:tcPr>
          <w:p w:rsidR="000D3A02" w:rsidRDefault="000D3A02" w:rsidP="002C7AC3">
            <w:pPr>
              <w:pStyle w:val="western"/>
              <w:ind w:firstLine="0"/>
              <w:jc w:val="center"/>
            </w:pPr>
            <w:r>
              <w:t>M-5</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tcBorders>
              <w:left w:val="single" w:sz="12" w:space="0" w:color="auto"/>
              <w:bottom w:val="single" w:sz="12" w:space="0" w:color="auto"/>
            </w:tcBorders>
            <w:vAlign w:val="center"/>
          </w:tcPr>
          <w:p w:rsidR="000D3A02" w:rsidRDefault="000D3A02" w:rsidP="002C7AC3">
            <w:pPr>
              <w:pStyle w:val="western"/>
              <w:ind w:firstLine="0"/>
              <w:jc w:val="center"/>
            </w:pPr>
          </w:p>
        </w:tc>
        <w:tc>
          <w:tcPr>
            <w:tcW w:w="1740" w:type="dxa"/>
            <w:tcBorders>
              <w:bottom w:val="single" w:sz="12" w:space="0" w:color="auto"/>
            </w:tcBorders>
            <w:vAlign w:val="center"/>
          </w:tcPr>
          <w:p w:rsidR="000D3A02" w:rsidRDefault="000D3A02" w:rsidP="002C7AC3">
            <w:pPr>
              <w:pStyle w:val="western"/>
              <w:ind w:firstLine="0"/>
              <w:jc w:val="center"/>
            </w:pPr>
            <w:r>
              <w:t>&gt;30x30</w:t>
            </w:r>
          </w:p>
        </w:tc>
        <w:tc>
          <w:tcPr>
            <w:tcW w:w="1740" w:type="dxa"/>
            <w:tcBorders>
              <w:bottom w:val="single" w:sz="12" w:space="0" w:color="auto"/>
            </w:tcBorders>
            <w:vAlign w:val="center"/>
          </w:tcPr>
          <w:p w:rsidR="000D3A02" w:rsidRDefault="000D3A02" w:rsidP="002C7AC3">
            <w:pPr>
              <w:pStyle w:val="western"/>
              <w:ind w:firstLine="0"/>
              <w:jc w:val="center"/>
            </w:pPr>
            <w:r>
              <w:t>Punta paleta</w:t>
            </w:r>
          </w:p>
        </w:tc>
        <w:tc>
          <w:tcPr>
            <w:tcW w:w="1740" w:type="dxa"/>
            <w:tcBorders>
              <w:bottom w:val="single" w:sz="12" w:space="0" w:color="auto"/>
              <w:right w:val="single" w:sz="12" w:space="0" w:color="auto"/>
            </w:tcBorders>
            <w:vAlign w:val="center"/>
          </w:tcPr>
          <w:p w:rsidR="000D3A02" w:rsidRDefault="000D3A02" w:rsidP="002C7AC3">
            <w:pPr>
              <w:pStyle w:val="western"/>
              <w:ind w:firstLine="0"/>
              <w:jc w:val="center"/>
            </w:pPr>
            <w:r>
              <w:t>M-7’5</w:t>
            </w:r>
          </w:p>
        </w:tc>
      </w:tr>
      <w:tr w:rsidR="000D3A02" w:rsidTr="002C7AC3">
        <w:trPr>
          <w:jc w:val="center"/>
        </w:trPr>
        <w:tc>
          <w:tcPr>
            <w:tcW w:w="1739" w:type="dxa"/>
            <w:vMerge w:val="restart"/>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2C7AC3" w:rsidP="002C7AC3">
            <w:pPr>
              <w:pStyle w:val="western"/>
              <w:ind w:firstLine="0"/>
              <w:jc w:val="center"/>
              <w:rPr>
                <w:b/>
              </w:rPr>
            </w:pPr>
            <w:r w:rsidRPr="002C7AC3">
              <w:rPr>
                <w:b/>
              </w:rPr>
              <w:t>Base de nivelación sobre solera o forjado</w:t>
            </w:r>
          </w:p>
        </w:tc>
        <w:tc>
          <w:tcPr>
            <w:tcW w:w="1740" w:type="dxa"/>
            <w:vMerge w:val="restart"/>
            <w:tcBorders>
              <w:top w:val="single" w:sz="12" w:space="0" w:color="auto"/>
              <w:left w:val="single" w:sz="12" w:space="0" w:color="auto"/>
            </w:tcBorders>
            <w:vAlign w:val="center"/>
          </w:tcPr>
          <w:p w:rsidR="000D3A02" w:rsidRDefault="000D3A02" w:rsidP="002C7AC3">
            <w:pPr>
              <w:pStyle w:val="western"/>
              <w:ind w:firstLine="0"/>
              <w:jc w:val="center"/>
            </w:pPr>
            <w:r>
              <w:t>3,4,7</w:t>
            </w:r>
          </w:p>
        </w:tc>
        <w:tc>
          <w:tcPr>
            <w:tcW w:w="1740" w:type="dxa"/>
            <w:tcBorders>
              <w:top w:val="single" w:sz="12" w:space="0" w:color="auto"/>
            </w:tcBorders>
            <w:vAlign w:val="center"/>
          </w:tcPr>
          <w:p w:rsidR="000D3A02" w:rsidRDefault="000D3A02" w:rsidP="002C7AC3">
            <w:pPr>
              <w:pStyle w:val="western"/>
              <w:ind w:firstLine="0"/>
              <w:jc w:val="center"/>
            </w:pPr>
            <w:r>
              <w:t>≤30x30</w:t>
            </w:r>
          </w:p>
        </w:tc>
        <w:tc>
          <w:tcPr>
            <w:tcW w:w="1740" w:type="dxa"/>
            <w:tcBorders>
              <w:top w:val="single" w:sz="12" w:space="0" w:color="auto"/>
            </w:tcBorders>
            <w:vAlign w:val="center"/>
          </w:tcPr>
          <w:p w:rsidR="000D3A02" w:rsidRDefault="000D3A02" w:rsidP="002C7AC3">
            <w:pPr>
              <w:pStyle w:val="western"/>
              <w:ind w:firstLine="0"/>
              <w:jc w:val="center"/>
            </w:pPr>
            <w:r>
              <w:t>Punta paleta</w:t>
            </w:r>
          </w:p>
        </w:tc>
        <w:tc>
          <w:tcPr>
            <w:tcW w:w="1740" w:type="dxa"/>
            <w:tcBorders>
              <w:top w:val="single" w:sz="12" w:space="0" w:color="auto"/>
              <w:right w:val="single" w:sz="12" w:space="0" w:color="auto"/>
            </w:tcBorders>
            <w:vAlign w:val="center"/>
          </w:tcPr>
          <w:p w:rsidR="000D3A02" w:rsidRDefault="000D3A02" w:rsidP="002C7AC3">
            <w:pPr>
              <w:pStyle w:val="western"/>
              <w:ind w:firstLine="0"/>
              <w:jc w:val="center"/>
            </w:pPr>
            <w:r>
              <w:t>M-7’5</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tcBorders>
              <w:left w:val="single" w:sz="12" w:space="0" w:color="auto"/>
            </w:tcBorders>
            <w:vAlign w:val="center"/>
          </w:tcPr>
          <w:p w:rsidR="000D3A02" w:rsidRDefault="000D3A02" w:rsidP="002C7AC3">
            <w:pPr>
              <w:pStyle w:val="western"/>
              <w:ind w:firstLine="0"/>
              <w:jc w:val="center"/>
            </w:pPr>
          </w:p>
        </w:tc>
        <w:tc>
          <w:tcPr>
            <w:tcW w:w="1740" w:type="dxa"/>
            <w:vAlign w:val="center"/>
          </w:tcPr>
          <w:p w:rsidR="000D3A02" w:rsidRDefault="000D3A02" w:rsidP="002C7AC3">
            <w:pPr>
              <w:pStyle w:val="western"/>
              <w:ind w:firstLine="0"/>
              <w:jc w:val="center"/>
            </w:pPr>
            <w:r>
              <w:t>&gt;30x30</w:t>
            </w:r>
          </w:p>
        </w:tc>
        <w:tc>
          <w:tcPr>
            <w:tcW w:w="1740" w:type="dxa"/>
            <w:vAlign w:val="center"/>
          </w:tcPr>
          <w:p w:rsidR="000D3A02" w:rsidRDefault="000D3A02" w:rsidP="002C7AC3">
            <w:pPr>
              <w:pStyle w:val="western"/>
              <w:ind w:firstLine="0"/>
              <w:jc w:val="center"/>
            </w:pPr>
            <w:r>
              <w:t>Punta paleta</w:t>
            </w:r>
          </w:p>
        </w:tc>
        <w:tc>
          <w:tcPr>
            <w:tcW w:w="1740" w:type="dxa"/>
            <w:tcBorders>
              <w:right w:val="single" w:sz="12" w:space="0" w:color="auto"/>
            </w:tcBorders>
            <w:vAlign w:val="center"/>
          </w:tcPr>
          <w:p w:rsidR="000D3A02" w:rsidRDefault="000D3A02" w:rsidP="002C7AC3">
            <w:pPr>
              <w:pStyle w:val="western"/>
              <w:ind w:firstLine="0"/>
              <w:jc w:val="center"/>
            </w:pPr>
            <w:r>
              <w:t>M-10</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val="restart"/>
            <w:tcBorders>
              <w:left w:val="single" w:sz="12" w:space="0" w:color="auto"/>
            </w:tcBorders>
            <w:vAlign w:val="center"/>
          </w:tcPr>
          <w:p w:rsidR="000D3A02" w:rsidRDefault="000D3A02" w:rsidP="002C7AC3">
            <w:pPr>
              <w:pStyle w:val="western"/>
              <w:ind w:firstLine="0"/>
              <w:jc w:val="center"/>
            </w:pPr>
            <w:r>
              <w:t>11,14</w:t>
            </w:r>
          </w:p>
        </w:tc>
        <w:tc>
          <w:tcPr>
            <w:tcW w:w="1740" w:type="dxa"/>
            <w:vAlign w:val="center"/>
          </w:tcPr>
          <w:p w:rsidR="000D3A02" w:rsidRDefault="000D3A02" w:rsidP="002C7AC3">
            <w:pPr>
              <w:pStyle w:val="western"/>
              <w:ind w:firstLine="0"/>
              <w:jc w:val="center"/>
            </w:pPr>
            <w:r>
              <w:t>≤30x30</w:t>
            </w:r>
          </w:p>
        </w:tc>
        <w:tc>
          <w:tcPr>
            <w:tcW w:w="1740" w:type="dxa"/>
            <w:vAlign w:val="center"/>
          </w:tcPr>
          <w:p w:rsidR="000D3A02" w:rsidRDefault="000D3A02" w:rsidP="002C7AC3">
            <w:pPr>
              <w:pStyle w:val="western"/>
              <w:ind w:firstLine="0"/>
              <w:jc w:val="center"/>
            </w:pPr>
            <w:r>
              <w:t>Punta paleta</w:t>
            </w:r>
          </w:p>
        </w:tc>
        <w:tc>
          <w:tcPr>
            <w:tcW w:w="1740" w:type="dxa"/>
            <w:tcBorders>
              <w:right w:val="single" w:sz="12" w:space="0" w:color="auto"/>
            </w:tcBorders>
            <w:vAlign w:val="center"/>
          </w:tcPr>
          <w:p w:rsidR="000D3A02" w:rsidRDefault="000D3A02" w:rsidP="002C7AC3">
            <w:pPr>
              <w:pStyle w:val="western"/>
              <w:ind w:firstLine="0"/>
              <w:jc w:val="center"/>
            </w:pPr>
            <w:r>
              <w:t>M-10</w:t>
            </w:r>
          </w:p>
        </w:tc>
      </w:tr>
      <w:tr w:rsidR="000D3A02"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0D3A02" w:rsidRPr="002C7AC3" w:rsidRDefault="000D3A02" w:rsidP="002C7AC3">
            <w:pPr>
              <w:pStyle w:val="western"/>
              <w:ind w:firstLine="0"/>
              <w:jc w:val="center"/>
              <w:rPr>
                <w:b/>
              </w:rPr>
            </w:pPr>
          </w:p>
        </w:tc>
        <w:tc>
          <w:tcPr>
            <w:tcW w:w="1740" w:type="dxa"/>
            <w:vMerge/>
            <w:tcBorders>
              <w:left w:val="single" w:sz="12" w:space="0" w:color="auto"/>
              <w:bottom w:val="single" w:sz="12" w:space="0" w:color="auto"/>
            </w:tcBorders>
            <w:vAlign w:val="center"/>
          </w:tcPr>
          <w:p w:rsidR="000D3A02" w:rsidRDefault="000D3A02" w:rsidP="002C7AC3">
            <w:pPr>
              <w:pStyle w:val="western"/>
              <w:ind w:firstLine="0"/>
              <w:jc w:val="center"/>
            </w:pPr>
          </w:p>
        </w:tc>
        <w:tc>
          <w:tcPr>
            <w:tcW w:w="1740" w:type="dxa"/>
            <w:tcBorders>
              <w:bottom w:val="single" w:sz="12" w:space="0" w:color="auto"/>
            </w:tcBorders>
            <w:vAlign w:val="center"/>
          </w:tcPr>
          <w:p w:rsidR="000D3A02" w:rsidRDefault="000D3A02" w:rsidP="002C7AC3">
            <w:pPr>
              <w:pStyle w:val="western"/>
              <w:ind w:firstLine="0"/>
              <w:jc w:val="center"/>
            </w:pPr>
            <w:r>
              <w:t>&gt;30x30</w:t>
            </w:r>
          </w:p>
        </w:tc>
        <w:tc>
          <w:tcPr>
            <w:tcW w:w="1740" w:type="dxa"/>
            <w:tcBorders>
              <w:bottom w:val="single" w:sz="12" w:space="0" w:color="auto"/>
            </w:tcBorders>
            <w:vAlign w:val="center"/>
          </w:tcPr>
          <w:p w:rsidR="000D3A02" w:rsidRDefault="000D3A02" w:rsidP="002C7AC3">
            <w:pPr>
              <w:pStyle w:val="western"/>
              <w:ind w:firstLine="0"/>
              <w:jc w:val="center"/>
            </w:pPr>
            <w:r>
              <w:t>Punta paleta</w:t>
            </w:r>
          </w:p>
        </w:tc>
        <w:tc>
          <w:tcPr>
            <w:tcW w:w="1740" w:type="dxa"/>
            <w:tcBorders>
              <w:bottom w:val="single" w:sz="12" w:space="0" w:color="auto"/>
              <w:right w:val="single" w:sz="12" w:space="0" w:color="auto"/>
            </w:tcBorders>
            <w:vAlign w:val="center"/>
          </w:tcPr>
          <w:p w:rsidR="000D3A02" w:rsidRDefault="000D3A02" w:rsidP="002C7AC3">
            <w:pPr>
              <w:pStyle w:val="western"/>
              <w:ind w:firstLine="0"/>
              <w:jc w:val="center"/>
            </w:pPr>
            <w:r>
              <w:t>M-15</w:t>
            </w:r>
          </w:p>
        </w:tc>
      </w:tr>
      <w:tr w:rsidR="002C7AC3" w:rsidTr="002C7AC3">
        <w:trPr>
          <w:jc w:val="center"/>
        </w:trPr>
        <w:tc>
          <w:tcPr>
            <w:tcW w:w="1739" w:type="dxa"/>
            <w:vMerge w:val="restart"/>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r w:rsidRPr="002C7AC3">
              <w:rPr>
                <w:b/>
              </w:rPr>
              <w:t>Explanada natural CBR&gt;5 con tráfico peatonal</w:t>
            </w:r>
          </w:p>
        </w:tc>
        <w:tc>
          <w:tcPr>
            <w:tcW w:w="1740" w:type="dxa"/>
            <w:vMerge w:val="restart"/>
            <w:tcBorders>
              <w:top w:val="single" w:sz="12" w:space="0" w:color="auto"/>
              <w:left w:val="single" w:sz="12" w:space="0" w:color="auto"/>
            </w:tcBorders>
            <w:vAlign w:val="center"/>
          </w:tcPr>
          <w:p w:rsidR="002C7AC3" w:rsidRDefault="002C7AC3" w:rsidP="002C7AC3">
            <w:pPr>
              <w:pStyle w:val="western"/>
              <w:ind w:firstLine="0"/>
              <w:jc w:val="center"/>
            </w:pPr>
            <w:r>
              <w:t>3,4,7</w:t>
            </w:r>
          </w:p>
        </w:tc>
        <w:tc>
          <w:tcPr>
            <w:tcW w:w="1740" w:type="dxa"/>
            <w:vMerge w:val="restart"/>
            <w:tcBorders>
              <w:top w:val="single" w:sz="12" w:space="0" w:color="auto"/>
            </w:tcBorders>
            <w:vAlign w:val="center"/>
          </w:tcPr>
          <w:p w:rsidR="002C7AC3" w:rsidRDefault="002C7AC3" w:rsidP="002C7AC3">
            <w:pPr>
              <w:pStyle w:val="western"/>
              <w:ind w:firstLine="0"/>
              <w:jc w:val="center"/>
            </w:pPr>
            <w:r>
              <w:t>≤30x30</w:t>
            </w:r>
          </w:p>
        </w:tc>
        <w:tc>
          <w:tcPr>
            <w:tcW w:w="1740" w:type="dxa"/>
            <w:tcBorders>
              <w:top w:val="single" w:sz="12" w:space="0" w:color="auto"/>
            </w:tcBorders>
            <w:vAlign w:val="center"/>
          </w:tcPr>
          <w:p w:rsidR="002C7AC3" w:rsidRDefault="002C7AC3" w:rsidP="002C7AC3">
            <w:pPr>
              <w:pStyle w:val="western"/>
              <w:ind w:firstLine="0"/>
              <w:jc w:val="center"/>
            </w:pPr>
            <w:r>
              <w:t>Punta paleta</w:t>
            </w:r>
          </w:p>
        </w:tc>
        <w:tc>
          <w:tcPr>
            <w:tcW w:w="1740" w:type="dxa"/>
            <w:tcBorders>
              <w:top w:val="single" w:sz="12" w:space="0" w:color="auto"/>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tcBorders>
              <w:left w:val="single" w:sz="12" w:space="0" w:color="auto"/>
            </w:tcBorders>
            <w:vAlign w:val="center"/>
          </w:tcPr>
          <w:p w:rsidR="002C7AC3" w:rsidRDefault="002C7AC3" w:rsidP="002C7AC3">
            <w:pPr>
              <w:pStyle w:val="western"/>
              <w:ind w:firstLine="0"/>
              <w:jc w:val="center"/>
            </w:pPr>
          </w:p>
        </w:tc>
        <w:tc>
          <w:tcPr>
            <w:tcW w:w="1740" w:type="dxa"/>
            <w:vMerge/>
            <w:vAlign w:val="center"/>
          </w:tcPr>
          <w:p w:rsidR="002C7AC3" w:rsidRDefault="002C7AC3" w:rsidP="002C7AC3">
            <w:pPr>
              <w:pStyle w:val="western"/>
              <w:ind w:firstLine="0"/>
              <w:jc w:val="center"/>
            </w:pPr>
          </w:p>
        </w:tc>
        <w:tc>
          <w:tcPr>
            <w:tcW w:w="1740" w:type="dxa"/>
            <w:vAlign w:val="center"/>
          </w:tcPr>
          <w:p w:rsidR="002C7AC3" w:rsidRDefault="002C7AC3" w:rsidP="002C7AC3">
            <w:pPr>
              <w:pStyle w:val="western"/>
              <w:ind w:firstLine="0"/>
              <w:jc w:val="center"/>
            </w:pPr>
            <w:proofErr w:type="spellStart"/>
            <w:r>
              <w:t>Estesa</w:t>
            </w:r>
            <w:proofErr w:type="spellEnd"/>
          </w:p>
        </w:tc>
        <w:tc>
          <w:tcPr>
            <w:tcW w:w="1740" w:type="dxa"/>
            <w:tcBorders>
              <w:right w:val="single" w:sz="12" w:space="0" w:color="auto"/>
            </w:tcBorders>
            <w:vAlign w:val="center"/>
          </w:tcPr>
          <w:p w:rsidR="002C7AC3" w:rsidRDefault="002C7AC3" w:rsidP="002C7AC3">
            <w:pPr>
              <w:pStyle w:val="western"/>
              <w:ind w:firstLine="0"/>
              <w:jc w:val="center"/>
            </w:pPr>
            <w:r>
              <w:t>M-5</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tcBorders>
              <w:left w:val="single" w:sz="12" w:space="0" w:color="auto"/>
            </w:tcBorders>
            <w:vAlign w:val="center"/>
          </w:tcPr>
          <w:p w:rsidR="002C7AC3" w:rsidRDefault="002C7AC3" w:rsidP="002C7AC3">
            <w:pPr>
              <w:pStyle w:val="western"/>
              <w:ind w:firstLine="0"/>
              <w:jc w:val="center"/>
            </w:pPr>
          </w:p>
        </w:tc>
        <w:tc>
          <w:tcPr>
            <w:tcW w:w="1740" w:type="dxa"/>
            <w:vAlign w:val="center"/>
          </w:tcPr>
          <w:p w:rsidR="002C7AC3" w:rsidRDefault="002C7AC3" w:rsidP="002C7AC3">
            <w:pPr>
              <w:pStyle w:val="western"/>
              <w:ind w:firstLine="0"/>
              <w:jc w:val="center"/>
            </w:pPr>
            <w:r>
              <w:t>&gt;30x30</w:t>
            </w:r>
          </w:p>
        </w:tc>
        <w:tc>
          <w:tcPr>
            <w:tcW w:w="1740" w:type="dxa"/>
            <w:vAlign w:val="center"/>
          </w:tcPr>
          <w:p w:rsidR="002C7AC3" w:rsidRDefault="002C7AC3" w:rsidP="002C7AC3">
            <w:pPr>
              <w:pStyle w:val="western"/>
              <w:ind w:firstLine="0"/>
              <w:jc w:val="center"/>
            </w:pPr>
            <w:r>
              <w:t>Punta paleta</w:t>
            </w:r>
          </w:p>
        </w:tc>
        <w:tc>
          <w:tcPr>
            <w:tcW w:w="1740" w:type="dxa"/>
            <w:tcBorders>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val="restart"/>
            <w:tcBorders>
              <w:left w:val="single" w:sz="12" w:space="0" w:color="auto"/>
            </w:tcBorders>
            <w:vAlign w:val="center"/>
          </w:tcPr>
          <w:p w:rsidR="002C7AC3" w:rsidRDefault="002C7AC3" w:rsidP="002C7AC3">
            <w:pPr>
              <w:pStyle w:val="western"/>
              <w:ind w:firstLine="0"/>
              <w:jc w:val="center"/>
            </w:pPr>
            <w:r>
              <w:t>11,14</w:t>
            </w:r>
          </w:p>
        </w:tc>
        <w:tc>
          <w:tcPr>
            <w:tcW w:w="1740" w:type="dxa"/>
            <w:vAlign w:val="center"/>
          </w:tcPr>
          <w:p w:rsidR="002C7AC3" w:rsidRDefault="002C7AC3" w:rsidP="002C7AC3">
            <w:pPr>
              <w:pStyle w:val="western"/>
              <w:ind w:firstLine="0"/>
              <w:jc w:val="center"/>
            </w:pPr>
            <w:r>
              <w:t>≤30x30</w:t>
            </w:r>
          </w:p>
        </w:tc>
        <w:tc>
          <w:tcPr>
            <w:tcW w:w="1740" w:type="dxa"/>
            <w:vAlign w:val="center"/>
          </w:tcPr>
          <w:p w:rsidR="002C7AC3" w:rsidRDefault="002C7AC3" w:rsidP="002C7AC3">
            <w:pPr>
              <w:pStyle w:val="western"/>
              <w:ind w:firstLine="0"/>
              <w:jc w:val="center"/>
            </w:pPr>
            <w:r>
              <w:t>Punta paleta</w:t>
            </w:r>
          </w:p>
        </w:tc>
        <w:tc>
          <w:tcPr>
            <w:tcW w:w="1740" w:type="dxa"/>
            <w:tcBorders>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tcBorders>
              <w:left w:val="single" w:sz="12" w:space="0" w:color="auto"/>
              <w:bottom w:val="single" w:sz="12" w:space="0" w:color="auto"/>
            </w:tcBorders>
            <w:vAlign w:val="center"/>
          </w:tcPr>
          <w:p w:rsidR="002C7AC3" w:rsidRDefault="002C7AC3" w:rsidP="002C7AC3">
            <w:pPr>
              <w:pStyle w:val="western"/>
              <w:ind w:firstLine="0"/>
              <w:jc w:val="center"/>
            </w:pPr>
          </w:p>
        </w:tc>
        <w:tc>
          <w:tcPr>
            <w:tcW w:w="1740" w:type="dxa"/>
            <w:tcBorders>
              <w:bottom w:val="single" w:sz="12" w:space="0" w:color="auto"/>
            </w:tcBorders>
            <w:vAlign w:val="center"/>
          </w:tcPr>
          <w:p w:rsidR="002C7AC3" w:rsidRDefault="002C7AC3" w:rsidP="002C7AC3">
            <w:pPr>
              <w:pStyle w:val="western"/>
              <w:ind w:firstLine="0"/>
              <w:jc w:val="center"/>
            </w:pPr>
            <w:r>
              <w:t>&gt;30x30</w:t>
            </w:r>
          </w:p>
        </w:tc>
        <w:tc>
          <w:tcPr>
            <w:tcW w:w="1740" w:type="dxa"/>
            <w:tcBorders>
              <w:bottom w:val="single" w:sz="12" w:space="0" w:color="auto"/>
            </w:tcBorders>
            <w:vAlign w:val="center"/>
          </w:tcPr>
          <w:p w:rsidR="002C7AC3" w:rsidRDefault="002C7AC3" w:rsidP="002C7AC3">
            <w:pPr>
              <w:pStyle w:val="western"/>
              <w:ind w:firstLine="0"/>
              <w:jc w:val="center"/>
            </w:pPr>
            <w:r>
              <w:t>Punta paleta</w:t>
            </w:r>
          </w:p>
        </w:tc>
        <w:tc>
          <w:tcPr>
            <w:tcW w:w="1740" w:type="dxa"/>
            <w:tcBorders>
              <w:bottom w:val="single" w:sz="12" w:space="0" w:color="auto"/>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val="restart"/>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r w:rsidRPr="002C7AC3">
              <w:rPr>
                <w:b/>
              </w:rPr>
              <w:t>Explanada natural CBR&gt;5 con tráfico mixto ligero</w:t>
            </w:r>
          </w:p>
        </w:tc>
        <w:tc>
          <w:tcPr>
            <w:tcW w:w="1740" w:type="dxa"/>
            <w:vMerge w:val="restart"/>
            <w:tcBorders>
              <w:top w:val="single" w:sz="12" w:space="0" w:color="auto"/>
              <w:left w:val="single" w:sz="12" w:space="0" w:color="auto"/>
            </w:tcBorders>
            <w:vAlign w:val="center"/>
          </w:tcPr>
          <w:p w:rsidR="002C7AC3" w:rsidRDefault="002C7AC3" w:rsidP="002C7AC3">
            <w:pPr>
              <w:pStyle w:val="western"/>
              <w:ind w:firstLine="0"/>
              <w:jc w:val="center"/>
            </w:pPr>
            <w:r>
              <w:t>3,4,7</w:t>
            </w:r>
          </w:p>
        </w:tc>
        <w:tc>
          <w:tcPr>
            <w:tcW w:w="1740" w:type="dxa"/>
            <w:vMerge w:val="restart"/>
            <w:tcBorders>
              <w:top w:val="single" w:sz="12" w:space="0" w:color="auto"/>
            </w:tcBorders>
            <w:vAlign w:val="center"/>
          </w:tcPr>
          <w:p w:rsidR="002C7AC3" w:rsidRDefault="002C7AC3" w:rsidP="002C7AC3">
            <w:pPr>
              <w:pStyle w:val="western"/>
              <w:ind w:firstLine="0"/>
              <w:jc w:val="center"/>
            </w:pPr>
            <w:r>
              <w:t>≤30x30</w:t>
            </w:r>
          </w:p>
        </w:tc>
        <w:tc>
          <w:tcPr>
            <w:tcW w:w="1740" w:type="dxa"/>
            <w:tcBorders>
              <w:top w:val="single" w:sz="12" w:space="0" w:color="auto"/>
            </w:tcBorders>
            <w:vAlign w:val="center"/>
          </w:tcPr>
          <w:p w:rsidR="002C7AC3" w:rsidRDefault="002C7AC3" w:rsidP="002C7AC3">
            <w:pPr>
              <w:pStyle w:val="western"/>
              <w:ind w:firstLine="0"/>
              <w:jc w:val="center"/>
            </w:pPr>
            <w:r>
              <w:t>Punta paleta</w:t>
            </w:r>
          </w:p>
        </w:tc>
        <w:tc>
          <w:tcPr>
            <w:tcW w:w="1740" w:type="dxa"/>
            <w:tcBorders>
              <w:top w:val="single" w:sz="12" w:space="0" w:color="auto"/>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tcBorders>
              <w:left w:val="single" w:sz="12" w:space="0" w:color="auto"/>
            </w:tcBorders>
            <w:vAlign w:val="center"/>
          </w:tcPr>
          <w:p w:rsidR="002C7AC3" w:rsidRDefault="002C7AC3" w:rsidP="002C7AC3">
            <w:pPr>
              <w:pStyle w:val="western"/>
              <w:ind w:firstLine="0"/>
              <w:jc w:val="center"/>
            </w:pPr>
          </w:p>
        </w:tc>
        <w:tc>
          <w:tcPr>
            <w:tcW w:w="1740" w:type="dxa"/>
            <w:vMerge/>
            <w:vAlign w:val="center"/>
          </w:tcPr>
          <w:p w:rsidR="002C7AC3" w:rsidRDefault="002C7AC3" w:rsidP="002C7AC3">
            <w:pPr>
              <w:pStyle w:val="western"/>
              <w:ind w:firstLine="0"/>
              <w:jc w:val="center"/>
            </w:pPr>
          </w:p>
        </w:tc>
        <w:tc>
          <w:tcPr>
            <w:tcW w:w="1740" w:type="dxa"/>
            <w:vAlign w:val="center"/>
          </w:tcPr>
          <w:p w:rsidR="002C7AC3" w:rsidRDefault="002C7AC3" w:rsidP="002C7AC3">
            <w:pPr>
              <w:pStyle w:val="western"/>
              <w:ind w:firstLine="0"/>
              <w:jc w:val="center"/>
            </w:pPr>
            <w:proofErr w:type="spellStart"/>
            <w:r>
              <w:t>Estesa</w:t>
            </w:r>
            <w:proofErr w:type="spellEnd"/>
          </w:p>
        </w:tc>
        <w:tc>
          <w:tcPr>
            <w:tcW w:w="1740" w:type="dxa"/>
            <w:tcBorders>
              <w:right w:val="single" w:sz="12" w:space="0" w:color="auto"/>
            </w:tcBorders>
            <w:vAlign w:val="center"/>
          </w:tcPr>
          <w:p w:rsidR="002C7AC3" w:rsidRDefault="002C7AC3" w:rsidP="002C7AC3">
            <w:pPr>
              <w:pStyle w:val="western"/>
              <w:ind w:firstLine="0"/>
              <w:jc w:val="center"/>
            </w:pPr>
            <w:r>
              <w:t>M-5</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tcBorders>
              <w:left w:val="single" w:sz="12" w:space="0" w:color="auto"/>
            </w:tcBorders>
            <w:vAlign w:val="center"/>
          </w:tcPr>
          <w:p w:rsidR="002C7AC3" w:rsidRDefault="002C7AC3" w:rsidP="002C7AC3">
            <w:pPr>
              <w:pStyle w:val="western"/>
              <w:ind w:firstLine="0"/>
              <w:jc w:val="center"/>
            </w:pPr>
          </w:p>
        </w:tc>
        <w:tc>
          <w:tcPr>
            <w:tcW w:w="1740" w:type="dxa"/>
            <w:vAlign w:val="center"/>
          </w:tcPr>
          <w:p w:rsidR="002C7AC3" w:rsidRDefault="002C7AC3" w:rsidP="002C7AC3">
            <w:pPr>
              <w:pStyle w:val="western"/>
              <w:ind w:firstLine="0"/>
              <w:jc w:val="center"/>
            </w:pPr>
            <w:r>
              <w:t>&gt;30x30</w:t>
            </w:r>
          </w:p>
        </w:tc>
        <w:tc>
          <w:tcPr>
            <w:tcW w:w="1740" w:type="dxa"/>
            <w:vAlign w:val="center"/>
          </w:tcPr>
          <w:p w:rsidR="002C7AC3" w:rsidRDefault="002C7AC3" w:rsidP="002C7AC3">
            <w:pPr>
              <w:pStyle w:val="western"/>
              <w:ind w:firstLine="0"/>
              <w:jc w:val="center"/>
            </w:pPr>
            <w:r>
              <w:t>Punta paleta</w:t>
            </w:r>
          </w:p>
        </w:tc>
        <w:tc>
          <w:tcPr>
            <w:tcW w:w="1740" w:type="dxa"/>
            <w:tcBorders>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val="restart"/>
            <w:tcBorders>
              <w:left w:val="single" w:sz="12" w:space="0" w:color="auto"/>
            </w:tcBorders>
            <w:vAlign w:val="center"/>
          </w:tcPr>
          <w:p w:rsidR="002C7AC3" w:rsidRDefault="002C7AC3" w:rsidP="002C7AC3">
            <w:pPr>
              <w:pStyle w:val="western"/>
              <w:ind w:firstLine="0"/>
              <w:jc w:val="center"/>
            </w:pPr>
            <w:r>
              <w:t>11,14</w:t>
            </w:r>
          </w:p>
        </w:tc>
        <w:tc>
          <w:tcPr>
            <w:tcW w:w="1740" w:type="dxa"/>
            <w:vAlign w:val="center"/>
          </w:tcPr>
          <w:p w:rsidR="002C7AC3" w:rsidRDefault="002C7AC3" w:rsidP="002C7AC3">
            <w:pPr>
              <w:pStyle w:val="western"/>
              <w:ind w:firstLine="0"/>
              <w:jc w:val="center"/>
            </w:pPr>
            <w:r>
              <w:t>≤30x30</w:t>
            </w:r>
          </w:p>
        </w:tc>
        <w:tc>
          <w:tcPr>
            <w:tcW w:w="1740" w:type="dxa"/>
            <w:vAlign w:val="center"/>
          </w:tcPr>
          <w:p w:rsidR="002C7AC3" w:rsidRDefault="002C7AC3" w:rsidP="002C7AC3">
            <w:pPr>
              <w:pStyle w:val="western"/>
              <w:ind w:firstLine="0"/>
              <w:jc w:val="center"/>
            </w:pPr>
            <w:r>
              <w:t>Punta paleta</w:t>
            </w:r>
          </w:p>
        </w:tc>
        <w:tc>
          <w:tcPr>
            <w:tcW w:w="1740" w:type="dxa"/>
            <w:tcBorders>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p>
        </w:tc>
        <w:tc>
          <w:tcPr>
            <w:tcW w:w="1740" w:type="dxa"/>
            <w:vMerge/>
            <w:tcBorders>
              <w:left w:val="single" w:sz="12" w:space="0" w:color="auto"/>
              <w:bottom w:val="single" w:sz="12" w:space="0" w:color="auto"/>
            </w:tcBorders>
            <w:vAlign w:val="center"/>
          </w:tcPr>
          <w:p w:rsidR="002C7AC3" w:rsidRDefault="002C7AC3" w:rsidP="002C7AC3">
            <w:pPr>
              <w:pStyle w:val="western"/>
              <w:ind w:firstLine="0"/>
              <w:jc w:val="center"/>
            </w:pPr>
          </w:p>
        </w:tc>
        <w:tc>
          <w:tcPr>
            <w:tcW w:w="1740" w:type="dxa"/>
            <w:tcBorders>
              <w:bottom w:val="single" w:sz="12" w:space="0" w:color="auto"/>
            </w:tcBorders>
            <w:vAlign w:val="center"/>
          </w:tcPr>
          <w:p w:rsidR="002C7AC3" w:rsidRDefault="002C7AC3" w:rsidP="002C7AC3">
            <w:pPr>
              <w:pStyle w:val="western"/>
              <w:ind w:firstLine="0"/>
              <w:jc w:val="center"/>
            </w:pPr>
            <w:r>
              <w:t>&gt;30x30</w:t>
            </w:r>
          </w:p>
        </w:tc>
        <w:tc>
          <w:tcPr>
            <w:tcW w:w="1740" w:type="dxa"/>
            <w:tcBorders>
              <w:bottom w:val="single" w:sz="12" w:space="0" w:color="auto"/>
            </w:tcBorders>
            <w:vAlign w:val="center"/>
          </w:tcPr>
          <w:p w:rsidR="002C7AC3" w:rsidRDefault="002C7AC3" w:rsidP="002C7AC3">
            <w:pPr>
              <w:pStyle w:val="western"/>
              <w:ind w:firstLine="0"/>
              <w:jc w:val="center"/>
            </w:pPr>
            <w:r>
              <w:t>Punta paleta</w:t>
            </w:r>
          </w:p>
        </w:tc>
        <w:tc>
          <w:tcPr>
            <w:tcW w:w="1740" w:type="dxa"/>
            <w:tcBorders>
              <w:bottom w:val="single" w:sz="12" w:space="0" w:color="auto"/>
              <w:right w:val="single" w:sz="12" w:space="0" w:color="auto"/>
            </w:tcBorders>
            <w:vAlign w:val="center"/>
          </w:tcPr>
          <w:p w:rsidR="002C7AC3" w:rsidRDefault="002C7AC3" w:rsidP="002C7AC3">
            <w:pPr>
              <w:pStyle w:val="western"/>
              <w:ind w:firstLine="0"/>
              <w:jc w:val="center"/>
            </w:pPr>
            <w:r>
              <w:t>M-15</w:t>
            </w:r>
          </w:p>
        </w:tc>
      </w:tr>
      <w:tr w:rsidR="002C7AC3" w:rsidTr="002C7AC3">
        <w:trPr>
          <w:jc w:val="center"/>
        </w:trPr>
        <w:tc>
          <w:tcPr>
            <w:tcW w:w="1739" w:type="dxa"/>
            <w:vMerge w:val="restart"/>
            <w:tcBorders>
              <w:left w:val="single" w:sz="12" w:space="0" w:color="auto"/>
              <w:bottom w:val="single" w:sz="12" w:space="0" w:color="auto"/>
              <w:right w:val="single" w:sz="12" w:space="0" w:color="auto"/>
            </w:tcBorders>
            <w:shd w:val="clear" w:color="auto" w:fill="D9D9D9" w:themeFill="background1" w:themeFillShade="D9"/>
            <w:vAlign w:val="center"/>
          </w:tcPr>
          <w:p w:rsidR="002C7AC3" w:rsidRPr="002C7AC3" w:rsidRDefault="002C7AC3" w:rsidP="002C7AC3">
            <w:pPr>
              <w:pStyle w:val="western"/>
              <w:ind w:firstLine="0"/>
              <w:jc w:val="center"/>
              <w:rPr>
                <w:b/>
              </w:rPr>
            </w:pPr>
            <w:r w:rsidRPr="002C7AC3">
              <w:rPr>
                <w:b/>
              </w:rPr>
              <w:t>Explanada natural CBR&gt;5 con tráfico mixto pesado</w:t>
            </w:r>
          </w:p>
        </w:tc>
        <w:tc>
          <w:tcPr>
            <w:tcW w:w="1740" w:type="dxa"/>
            <w:vMerge w:val="restart"/>
            <w:tcBorders>
              <w:top w:val="single" w:sz="12" w:space="0" w:color="auto"/>
              <w:left w:val="single" w:sz="12" w:space="0" w:color="auto"/>
            </w:tcBorders>
            <w:vAlign w:val="center"/>
          </w:tcPr>
          <w:p w:rsidR="002C7AC3" w:rsidRDefault="002C7AC3" w:rsidP="002C7AC3">
            <w:pPr>
              <w:pStyle w:val="western"/>
              <w:ind w:firstLine="0"/>
              <w:jc w:val="center"/>
            </w:pPr>
            <w:r>
              <w:t>11,14</w:t>
            </w:r>
          </w:p>
        </w:tc>
        <w:tc>
          <w:tcPr>
            <w:tcW w:w="1740" w:type="dxa"/>
            <w:tcBorders>
              <w:top w:val="single" w:sz="12" w:space="0" w:color="auto"/>
            </w:tcBorders>
            <w:vAlign w:val="center"/>
          </w:tcPr>
          <w:p w:rsidR="002C7AC3" w:rsidRDefault="002C7AC3" w:rsidP="002C7AC3">
            <w:pPr>
              <w:pStyle w:val="western"/>
              <w:ind w:firstLine="0"/>
              <w:jc w:val="center"/>
            </w:pPr>
            <w:r>
              <w:t>≤30x30</w:t>
            </w:r>
          </w:p>
        </w:tc>
        <w:tc>
          <w:tcPr>
            <w:tcW w:w="1740" w:type="dxa"/>
            <w:tcBorders>
              <w:top w:val="single" w:sz="12" w:space="0" w:color="auto"/>
            </w:tcBorders>
            <w:vAlign w:val="center"/>
          </w:tcPr>
          <w:p w:rsidR="002C7AC3" w:rsidRDefault="002C7AC3" w:rsidP="002C7AC3">
            <w:pPr>
              <w:pStyle w:val="western"/>
              <w:ind w:firstLine="0"/>
              <w:jc w:val="center"/>
            </w:pPr>
            <w:r>
              <w:t>Punta paleta</w:t>
            </w:r>
          </w:p>
        </w:tc>
        <w:tc>
          <w:tcPr>
            <w:tcW w:w="1740" w:type="dxa"/>
            <w:tcBorders>
              <w:top w:val="single" w:sz="12" w:space="0" w:color="auto"/>
              <w:right w:val="single" w:sz="12" w:space="0" w:color="auto"/>
            </w:tcBorders>
            <w:vAlign w:val="center"/>
          </w:tcPr>
          <w:p w:rsidR="002C7AC3" w:rsidRDefault="002C7AC3" w:rsidP="002C7AC3">
            <w:pPr>
              <w:pStyle w:val="western"/>
              <w:ind w:firstLine="0"/>
              <w:jc w:val="center"/>
            </w:pPr>
            <w:r>
              <w:t>M-10</w:t>
            </w:r>
          </w:p>
        </w:tc>
      </w:tr>
      <w:tr w:rsidR="002C7AC3" w:rsidTr="002C7AC3">
        <w:trPr>
          <w:jc w:val="center"/>
        </w:trPr>
        <w:tc>
          <w:tcPr>
            <w:tcW w:w="1739" w:type="dxa"/>
            <w:vMerge/>
            <w:tcBorders>
              <w:left w:val="single" w:sz="12" w:space="0" w:color="auto"/>
              <w:bottom w:val="single" w:sz="12" w:space="0" w:color="auto"/>
              <w:right w:val="single" w:sz="12" w:space="0" w:color="auto"/>
            </w:tcBorders>
            <w:shd w:val="clear" w:color="auto" w:fill="D9D9D9" w:themeFill="background1" w:themeFillShade="D9"/>
            <w:vAlign w:val="center"/>
          </w:tcPr>
          <w:p w:rsidR="002C7AC3" w:rsidRDefault="002C7AC3" w:rsidP="002C7AC3">
            <w:pPr>
              <w:pStyle w:val="western"/>
              <w:ind w:firstLine="0"/>
              <w:jc w:val="center"/>
            </w:pPr>
          </w:p>
        </w:tc>
        <w:tc>
          <w:tcPr>
            <w:tcW w:w="1740" w:type="dxa"/>
            <w:vMerge/>
            <w:tcBorders>
              <w:left w:val="single" w:sz="12" w:space="0" w:color="auto"/>
              <w:bottom w:val="single" w:sz="12" w:space="0" w:color="auto"/>
            </w:tcBorders>
            <w:vAlign w:val="center"/>
          </w:tcPr>
          <w:p w:rsidR="002C7AC3" w:rsidRDefault="002C7AC3" w:rsidP="002C7AC3">
            <w:pPr>
              <w:pStyle w:val="western"/>
              <w:ind w:firstLine="0"/>
              <w:jc w:val="center"/>
            </w:pPr>
          </w:p>
        </w:tc>
        <w:tc>
          <w:tcPr>
            <w:tcW w:w="1740" w:type="dxa"/>
            <w:tcBorders>
              <w:bottom w:val="single" w:sz="12" w:space="0" w:color="auto"/>
            </w:tcBorders>
            <w:vAlign w:val="center"/>
          </w:tcPr>
          <w:p w:rsidR="002C7AC3" w:rsidRDefault="002C7AC3" w:rsidP="002C7AC3">
            <w:pPr>
              <w:pStyle w:val="western"/>
              <w:ind w:firstLine="0"/>
              <w:jc w:val="center"/>
            </w:pPr>
            <w:r>
              <w:t>&gt;30x30</w:t>
            </w:r>
          </w:p>
        </w:tc>
        <w:tc>
          <w:tcPr>
            <w:tcW w:w="1740" w:type="dxa"/>
            <w:tcBorders>
              <w:bottom w:val="single" w:sz="12" w:space="0" w:color="auto"/>
            </w:tcBorders>
            <w:vAlign w:val="center"/>
          </w:tcPr>
          <w:p w:rsidR="002C7AC3" w:rsidRDefault="002C7AC3" w:rsidP="002C7AC3">
            <w:pPr>
              <w:pStyle w:val="western"/>
              <w:ind w:firstLine="0"/>
              <w:jc w:val="center"/>
            </w:pPr>
            <w:r>
              <w:t>Punta paleta</w:t>
            </w:r>
          </w:p>
        </w:tc>
        <w:tc>
          <w:tcPr>
            <w:tcW w:w="1740" w:type="dxa"/>
            <w:tcBorders>
              <w:bottom w:val="single" w:sz="12" w:space="0" w:color="auto"/>
              <w:right w:val="single" w:sz="12" w:space="0" w:color="auto"/>
            </w:tcBorders>
            <w:vAlign w:val="center"/>
          </w:tcPr>
          <w:p w:rsidR="002C7AC3" w:rsidRDefault="002C7AC3" w:rsidP="002C7AC3">
            <w:pPr>
              <w:pStyle w:val="western"/>
              <w:ind w:firstLine="0"/>
              <w:jc w:val="center"/>
            </w:pPr>
            <w:r>
              <w:t>M-15</w:t>
            </w:r>
          </w:p>
        </w:tc>
      </w:tr>
    </w:tbl>
    <w:p w:rsidR="000D3A02" w:rsidRDefault="000D3A02">
      <w:pPr>
        <w:pStyle w:val="western"/>
      </w:pPr>
    </w:p>
    <w:p w:rsidR="002A40A1" w:rsidRDefault="00541ED6">
      <w:pPr>
        <w:autoSpaceDE w:val="0"/>
        <w:autoSpaceDN w:val="0"/>
        <w:adjustRightInd w:val="0"/>
        <w:spacing w:before="0" w:beforeAutospacing="0" w:after="0"/>
        <w:ind w:firstLine="0"/>
        <w:jc w:val="left"/>
        <w:rPr>
          <w:rFonts w:ascii="Helvetica-Light" w:hAnsi="Helvetica-Light"/>
          <w:szCs w:val="20"/>
        </w:rPr>
      </w:pPr>
      <w:r>
        <w:rPr>
          <w:b/>
          <w:bCs/>
        </w:rPr>
        <w:t xml:space="preserve">COLOCACIÓN SOBRE LECHO DE </w:t>
      </w:r>
      <w:r w:rsidR="00471186">
        <w:rPr>
          <w:b/>
          <w:bCs/>
        </w:rPr>
        <w:t>ÁRIDO</w:t>
      </w:r>
      <w:r>
        <w:rPr>
          <w:rFonts w:ascii="Helvetica-Light" w:hAnsi="Helvetica-Light"/>
          <w:szCs w:val="20"/>
        </w:rPr>
        <w:t xml:space="preserve"> </w:t>
      </w:r>
    </w:p>
    <w:p w:rsidR="002A40A1" w:rsidRDefault="00541ED6">
      <w:pPr>
        <w:pStyle w:val="western"/>
      </w:pPr>
      <w:r>
        <w:t>Siempre que la base sea flexible, es la recomendable. No tiene sentido apoyar un lecho rígido de mortero sobre una base flexible, cuyas deformaciones lo fragmentarán en un quebradizo e inestable apoyo, haciendo trabajar mal a la baldosa o losa. En cambio sí es indicado colocar lecho de arena sobre base rígida, asegurando el adecuado confinamiento perimetral del grueso de arena, para impedir su pérdida progresiva de espesor. Además este es el único sistema para colocar adoquines prefabricados.</w:t>
      </w:r>
    </w:p>
    <w:p w:rsidR="002A40A1" w:rsidRDefault="00541ED6">
      <w:pPr>
        <w:pStyle w:val="western"/>
      </w:pPr>
      <w:r>
        <w:t xml:space="preserve">Este espesor nunca debe exceder los 4 cm ni ser inferior a 3cm. Ante un espesor excesivo, superior a 4 cm una carga de rueda provocará una flexión desfavorable. Por otra parte, por debajo de los 3 cm, la rotura de la losa será por </w:t>
      </w:r>
      <w:proofErr w:type="spellStart"/>
      <w:r>
        <w:t>punzonamiento</w:t>
      </w:r>
      <w:proofErr w:type="spellEnd"/>
      <w:r>
        <w:t xml:space="preserve">, al entrar en contacto directo la losa con los puntos duros de la base. Dentro de estas cotas de entre 3 y 4cm, el espesor de la capa del lecho deberá ser constante, para evitar asentamientos diferenciales, especialmente en zonas de uso intenso. Esto implica la </w:t>
      </w:r>
      <w:proofErr w:type="spellStart"/>
      <w:r>
        <w:t>planeidad</w:t>
      </w:r>
      <w:proofErr w:type="spellEnd"/>
      <w:r>
        <w:t xml:space="preserve"> de la base preparada y </w:t>
      </w:r>
      <w:r>
        <w:rPr>
          <w:rFonts w:ascii="Helvetica-Bold" w:hAnsi="Helvetica-Bold"/>
        </w:rPr>
        <w:t>su correspondiente pendiente que será la del pavimento acabado</w:t>
      </w:r>
      <w:r>
        <w:t xml:space="preserve">. Por su parte, la </w:t>
      </w:r>
      <w:proofErr w:type="spellStart"/>
      <w:r>
        <w:t>planeidad</w:t>
      </w:r>
      <w:proofErr w:type="spellEnd"/>
      <w:r>
        <w:t xml:space="preserve"> del lecho de arena no admite tolerancias más allá de 1 cm por tres metros.</w:t>
      </w:r>
    </w:p>
    <w:p w:rsidR="002A40A1" w:rsidRDefault="00541ED6">
      <w:pPr>
        <w:pStyle w:val="western"/>
      </w:pPr>
      <w:r>
        <w:t xml:space="preserve">Se emplean </w:t>
      </w:r>
      <w:r w:rsidR="00471186">
        <w:t>áridos</w:t>
      </w:r>
      <w:r>
        <w:t xml:space="preserve"> de calidad (durabilidad), silíce</w:t>
      </w:r>
      <w:r w:rsidR="00471186">
        <w:t>o</w:t>
      </w:r>
      <w:r>
        <w:t xml:space="preserve">s o </w:t>
      </w:r>
      <w:proofErr w:type="spellStart"/>
      <w:r>
        <w:t>sílico</w:t>
      </w:r>
      <w:proofErr w:type="spellEnd"/>
      <w:r>
        <w:t>-calcáre</w:t>
      </w:r>
      <w:r w:rsidR="00471186">
        <w:t>o</w:t>
      </w:r>
      <w:r>
        <w:t>s, limpi</w:t>
      </w:r>
      <w:r w:rsidR="00471186">
        <w:t>o</w:t>
      </w:r>
      <w:r>
        <w:t xml:space="preserve">s, de granulometrías comprendidas entre 2 y 6mm, en proporciones continuas, libres de arcillas y materiales orgánicos. Se trabaja con </w:t>
      </w:r>
      <w:r w:rsidR="00471186">
        <w:t>el árido ligeramente humedecido</w:t>
      </w:r>
      <w:r>
        <w:t>.</w:t>
      </w:r>
      <w:r w:rsidR="00471186">
        <w:t xml:space="preserve"> Puede incluso utilizarse arena estabilizada con cemento.</w:t>
      </w:r>
    </w:p>
    <w:p w:rsidR="002A40A1" w:rsidRDefault="00541ED6">
      <w:pPr>
        <w:pStyle w:val="western"/>
      </w:pPr>
      <w:r>
        <w:t xml:space="preserve">Para la nivelación de la cota del lecho, </w:t>
      </w:r>
      <w:r>
        <w:rPr>
          <w:rFonts w:ascii="Helvetica-Bold" w:hAnsi="Helvetica-Bold"/>
        </w:rPr>
        <w:t xml:space="preserve">se </w:t>
      </w:r>
      <w:proofErr w:type="spellStart"/>
      <w:r>
        <w:rPr>
          <w:rFonts w:ascii="Helvetica-Bold" w:hAnsi="Helvetica-Bold"/>
        </w:rPr>
        <w:t>reglea</w:t>
      </w:r>
      <w:proofErr w:type="spellEnd"/>
      <w:r>
        <w:rPr>
          <w:rFonts w:ascii="Helvetica-Bold" w:hAnsi="Helvetica-Bold"/>
        </w:rPr>
        <w:t xml:space="preserve"> al nivel de pavimento terminado menos el grueso de la losa</w:t>
      </w:r>
      <w:r>
        <w:t>, considerando unos milímetros de asentamiento por la presión de colocación.</w:t>
      </w:r>
    </w:p>
    <w:p w:rsidR="002A40A1" w:rsidRDefault="00541ED6">
      <w:pPr>
        <w:pStyle w:val="western"/>
      </w:pPr>
      <w:r>
        <w:t>Se siembran las losas evitando pisar el lecho de arena, esto es, los colocadores pondrán la nueva hilera de baldosas o losas situad</w:t>
      </w:r>
      <w:r w:rsidR="006B31B7">
        <w:t>a</w:t>
      </w:r>
      <w:r>
        <w:t>s sobre las hileras inmediatamente anteriores. Es conveniente revisar la alineación de las juntas cada cuatro o cinco metros.</w:t>
      </w:r>
      <w:r w:rsidR="00471186">
        <w:t xml:space="preserve"> </w:t>
      </w:r>
      <w:r w:rsidR="00471186">
        <w:rPr>
          <w:color w:val="000000"/>
        </w:rPr>
        <w:t>Este sistema necesita que las baldosas tengan una mayor resistencia a la rotura.</w:t>
      </w:r>
    </w:p>
    <w:p w:rsidR="0069100E" w:rsidRDefault="00CC5E71" w:rsidP="0069100E">
      <w:pPr>
        <w:pStyle w:val="Imagenes"/>
        <w:keepNext/>
      </w:pPr>
      <w:r>
        <w:rPr>
          <w:noProof/>
          <w:lang w:eastAsia="ja-JP"/>
        </w:rPr>
        <w:lastRenderedPageBreak/>
        <w:drawing>
          <wp:inline distT="0" distB="0" distL="0" distR="0" wp14:anchorId="70855C6E" wp14:editId="4737DE0C">
            <wp:extent cx="3916392" cy="2561797"/>
            <wp:effectExtent l="0" t="0" r="825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2" cstate="print">
                      <a:extLst>
                        <a:ext uri="{28A0092B-C50C-407E-A947-70E740481C1C}">
                          <a14:useLocalDpi xmlns:a14="http://schemas.microsoft.com/office/drawing/2010/main" val="0"/>
                        </a:ext>
                      </a:extLst>
                    </a:blip>
                    <a:srcRect r="2211"/>
                    <a:stretch>
                      <a:fillRect/>
                    </a:stretch>
                  </pic:blipFill>
                  <pic:spPr bwMode="auto">
                    <a:xfrm>
                      <a:off x="0" y="0"/>
                      <a:ext cx="3917187" cy="2562317"/>
                    </a:xfrm>
                    <a:prstGeom prst="rect">
                      <a:avLst/>
                    </a:prstGeom>
                    <a:noFill/>
                    <a:ln>
                      <a:noFill/>
                    </a:ln>
                  </pic:spPr>
                </pic:pic>
              </a:graphicData>
            </a:graphic>
          </wp:inline>
        </w:drawing>
      </w:r>
    </w:p>
    <w:p w:rsidR="002A40A1" w:rsidRDefault="0069100E" w:rsidP="0069100E">
      <w:pPr>
        <w:pStyle w:val="Epgrafe"/>
        <w:jc w:val="center"/>
      </w:pPr>
      <w:r>
        <w:t>Imagen 1</w:t>
      </w:r>
      <w:fldSimple w:instr=" SEQ Imagen \* ARABIC ">
        <w:r w:rsidR="006B62BA">
          <w:rPr>
            <w:noProof/>
          </w:rPr>
          <w:t>6</w:t>
        </w:r>
      </w:fldSimple>
      <w:r>
        <w:t>: Colocación sobre árido</w:t>
      </w:r>
    </w:p>
    <w:p w:rsidR="004A0D49" w:rsidRDefault="004A0D49">
      <w:pPr>
        <w:pStyle w:val="western"/>
        <w:rPr>
          <w:color w:val="000000"/>
        </w:rPr>
      </w:pPr>
    </w:p>
    <w:p w:rsidR="002A40A1" w:rsidRDefault="00541ED6">
      <w:pPr>
        <w:pStyle w:val="western"/>
        <w:rPr>
          <w:b/>
          <w:bCs/>
        </w:rPr>
      </w:pPr>
      <w:r>
        <w:rPr>
          <w:b/>
          <w:bCs/>
        </w:rPr>
        <w:t>COLOCACIÓN CON CEMENTO COLA</w:t>
      </w:r>
    </w:p>
    <w:p w:rsidR="002A40A1" w:rsidRDefault="00541ED6">
      <w:pPr>
        <w:pStyle w:val="western"/>
      </w:pPr>
      <w:r>
        <w:t>El cemento cola se utiliza únicamente en pavimentación interior, cuando esté indicado en el proyecto o así lo exijan las alturas disponibles, también se utiliza en caso de que se quiera reducir el espesor total de la pavimentación.</w:t>
      </w:r>
    </w:p>
    <w:p w:rsidR="002A40A1" w:rsidRDefault="00541ED6">
      <w:pPr>
        <w:pStyle w:val="western"/>
      </w:pPr>
      <w:r>
        <w:t xml:space="preserve">Para colocar el pavimento con cemento cola, se requiere que la superficie de apoyo esté perfectamente nivelada y seca. La nivelación se puede conseguir mediante mortero o pasta </w:t>
      </w:r>
      <w:proofErr w:type="spellStart"/>
      <w:r>
        <w:t>autonivelante</w:t>
      </w:r>
      <w:proofErr w:type="spellEnd"/>
      <w:r>
        <w:t>. Una vez se haya endurecido, se añadirá una capa de hasta 1 cm de cemento cola, pasando a continuación una llana dentada para conseguir una mayor adherencia de la baldosa, procediéndose a la colocación de las mismas. Es imprescindible seleccionar cuidadosamente la cal</w:t>
      </w:r>
      <w:r w:rsidR="00471186">
        <w:t>idad del cemento cola a emplear, podemos escoger entre tres tipos:</w:t>
      </w:r>
    </w:p>
    <w:p w:rsidR="00471186" w:rsidRPr="00471186" w:rsidRDefault="00471186" w:rsidP="004013B0">
      <w:pPr>
        <w:pStyle w:val="western"/>
        <w:numPr>
          <w:ilvl w:val="0"/>
          <w:numId w:val="48"/>
        </w:numPr>
      </w:pPr>
      <w:r>
        <w:rPr>
          <w:b/>
        </w:rPr>
        <w:t xml:space="preserve">Normal (C1): </w:t>
      </w:r>
      <w:r>
        <w:t>adherencia ≥0’5N/mm</w:t>
      </w:r>
      <w:r w:rsidRPr="00471186">
        <w:rPr>
          <w:vertAlign w:val="superscript"/>
        </w:rPr>
        <w:t>2</w:t>
      </w:r>
    </w:p>
    <w:p w:rsidR="00471186" w:rsidRPr="00471186" w:rsidRDefault="00471186" w:rsidP="004013B0">
      <w:pPr>
        <w:pStyle w:val="western"/>
        <w:numPr>
          <w:ilvl w:val="0"/>
          <w:numId w:val="48"/>
        </w:numPr>
      </w:pPr>
      <w:r>
        <w:rPr>
          <w:b/>
        </w:rPr>
        <w:t xml:space="preserve">Mejorado (C2): </w:t>
      </w:r>
      <w:r>
        <w:t>adherencia ≥1N/mm</w:t>
      </w:r>
      <w:r w:rsidRPr="00471186">
        <w:rPr>
          <w:vertAlign w:val="superscript"/>
        </w:rPr>
        <w:t>2</w:t>
      </w:r>
    </w:p>
    <w:p w:rsidR="00471186" w:rsidRPr="00471186" w:rsidRDefault="00471186" w:rsidP="004013B0">
      <w:pPr>
        <w:pStyle w:val="western"/>
        <w:numPr>
          <w:ilvl w:val="0"/>
          <w:numId w:val="48"/>
        </w:numPr>
      </w:pPr>
      <w:r>
        <w:rPr>
          <w:b/>
        </w:rPr>
        <w:t>Uso exclusivo para interiores (C)</w:t>
      </w:r>
    </w:p>
    <w:p w:rsidR="00471186" w:rsidRDefault="00F11D04" w:rsidP="00471186">
      <w:pPr>
        <w:pStyle w:val="western"/>
      </w:pPr>
      <w:r>
        <w:t>Así en función del uso y del tamaño de la baldosa podemos saber qué tipo de adhesivo emplear</w:t>
      </w:r>
    </w:p>
    <w:p w:rsidR="00CC22A3" w:rsidRDefault="00CC22A3" w:rsidP="00CC22A3">
      <w:pPr>
        <w:pStyle w:val="Epgrafe"/>
        <w:keepNext/>
        <w:ind w:firstLine="0"/>
        <w:jc w:val="center"/>
      </w:pPr>
      <w:r>
        <w:t xml:space="preserve">Tabla </w:t>
      </w:r>
      <w:fldSimple w:instr=" SEQ Tabla \* ARABIC ">
        <w:r w:rsidR="006B62BA">
          <w:rPr>
            <w:noProof/>
          </w:rPr>
          <w:t>26</w:t>
        </w:r>
      </w:fldSimple>
      <w:r>
        <w:t>: Cemento cola a emplear según uso</w:t>
      </w:r>
    </w:p>
    <w:tbl>
      <w:tblPr>
        <w:tblStyle w:val="Tablaconcuadrcula"/>
        <w:tblW w:w="0" w:type="auto"/>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207"/>
        <w:gridCol w:w="1304"/>
        <w:gridCol w:w="2734"/>
      </w:tblGrid>
      <w:tr w:rsidR="00F11D04" w:rsidTr="00481791">
        <w:trPr>
          <w:jc w:val="center"/>
        </w:trPr>
        <w:tc>
          <w:tcPr>
            <w:tcW w:w="0" w:type="auto"/>
            <w:tcBorders>
              <w:top w:val="single" w:sz="12" w:space="0" w:color="auto"/>
              <w:bottom w:val="single" w:sz="12"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r w:rsidRPr="00F11D04">
              <w:rPr>
                <w:b/>
              </w:rPr>
              <w:t>USO</w:t>
            </w:r>
          </w:p>
        </w:tc>
        <w:tc>
          <w:tcPr>
            <w:tcW w:w="0" w:type="auto"/>
            <w:tcBorders>
              <w:top w:val="single" w:sz="12" w:space="0" w:color="auto"/>
              <w:bottom w:val="single" w:sz="12"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r w:rsidRPr="00F11D04">
              <w:rPr>
                <w:b/>
              </w:rPr>
              <w:t>BALDOSA</w:t>
            </w:r>
          </w:p>
        </w:tc>
        <w:tc>
          <w:tcPr>
            <w:tcW w:w="0" w:type="auto"/>
            <w:tcBorders>
              <w:top w:val="single" w:sz="12" w:space="0" w:color="auto"/>
              <w:bottom w:val="single" w:sz="12"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r w:rsidRPr="00F11D04">
              <w:rPr>
                <w:b/>
              </w:rPr>
              <w:t>MATERIAL DE AGARRE</w:t>
            </w:r>
          </w:p>
        </w:tc>
      </w:tr>
      <w:tr w:rsidR="00F11D04" w:rsidTr="00481791">
        <w:trPr>
          <w:jc w:val="center"/>
        </w:trPr>
        <w:tc>
          <w:tcPr>
            <w:tcW w:w="0" w:type="auto"/>
            <w:vMerge w:val="restart"/>
            <w:tcBorders>
              <w:top w:val="single" w:sz="12" w:space="0" w:color="auto"/>
              <w:bottom w:val="single" w:sz="4"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r w:rsidRPr="00F11D04">
              <w:rPr>
                <w:b/>
              </w:rPr>
              <w:t>Normal</w:t>
            </w:r>
          </w:p>
        </w:tc>
        <w:tc>
          <w:tcPr>
            <w:tcW w:w="0" w:type="auto"/>
            <w:tcBorders>
              <w:top w:val="single" w:sz="12" w:space="0" w:color="auto"/>
              <w:bottom w:val="single" w:sz="4" w:space="0" w:color="auto"/>
            </w:tcBorders>
            <w:vAlign w:val="center"/>
          </w:tcPr>
          <w:p w:rsidR="00F11D04" w:rsidRDefault="00F11D04" w:rsidP="00F11D04">
            <w:pPr>
              <w:pStyle w:val="western"/>
              <w:ind w:firstLine="0"/>
              <w:jc w:val="center"/>
            </w:pPr>
            <w:r>
              <w:t>≤40x40cm</w:t>
            </w:r>
          </w:p>
        </w:tc>
        <w:tc>
          <w:tcPr>
            <w:tcW w:w="0" w:type="auto"/>
            <w:tcBorders>
              <w:top w:val="single" w:sz="12" w:space="0" w:color="auto"/>
              <w:bottom w:val="single" w:sz="4" w:space="0" w:color="auto"/>
            </w:tcBorders>
            <w:vAlign w:val="center"/>
          </w:tcPr>
          <w:p w:rsidR="00F11D04" w:rsidRDefault="00F11D04" w:rsidP="00F11D04">
            <w:pPr>
              <w:pStyle w:val="western"/>
              <w:ind w:firstLine="0"/>
              <w:jc w:val="center"/>
            </w:pPr>
            <w:r>
              <w:t>C</w:t>
            </w:r>
          </w:p>
        </w:tc>
      </w:tr>
      <w:tr w:rsidR="00F11D04" w:rsidTr="00481791">
        <w:trPr>
          <w:jc w:val="center"/>
        </w:trPr>
        <w:tc>
          <w:tcPr>
            <w:tcW w:w="0" w:type="auto"/>
            <w:vMerge/>
            <w:tcBorders>
              <w:top w:val="single" w:sz="4" w:space="0" w:color="auto"/>
              <w:bottom w:val="single" w:sz="12"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p>
        </w:tc>
        <w:tc>
          <w:tcPr>
            <w:tcW w:w="0" w:type="auto"/>
            <w:tcBorders>
              <w:top w:val="single" w:sz="4" w:space="0" w:color="auto"/>
              <w:bottom w:val="single" w:sz="12" w:space="0" w:color="auto"/>
            </w:tcBorders>
            <w:vAlign w:val="center"/>
          </w:tcPr>
          <w:p w:rsidR="00F11D04" w:rsidRDefault="00F11D04" w:rsidP="00F11D04">
            <w:pPr>
              <w:pStyle w:val="western"/>
              <w:ind w:firstLine="0"/>
              <w:jc w:val="center"/>
            </w:pPr>
            <w:r>
              <w:t>&gt;40x40cm</w:t>
            </w:r>
          </w:p>
        </w:tc>
        <w:tc>
          <w:tcPr>
            <w:tcW w:w="0" w:type="auto"/>
            <w:tcBorders>
              <w:top w:val="single" w:sz="4" w:space="0" w:color="auto"/>
              <w:bottom w:val="single" w:sz="12" w:space="0" w:color="auto"/>
            </w:tcBorders>
            <w:vAlign w:val="center"/>
          </w:tcPr>
          <w:p w:rsidR="00F11D04" w:rsidRDefault="00F11D04" w:rsidP="00F11D04">
            <w:pPr>
              <w:pStyle w:val="western"/>
              <w:ind w:firstLine="0"/>
              <w:jc w:val="center"/>
            </w:pPr>
            <w:r>
              <w:t>C1</w:t>
            </w:r>
          </w:p>
        </w:tc>
      </w:tr>
      <w:tr w:rsidR="00F11D04" w:rsidTr="00481791">
        <w:trPr>
          <w:jc w:val="center"/>
        </w:trPr>
        <w:tc>
          <w:tcPr>
            <w:tcW w:w="0" w:type="auto"/>
            <w:vMerge w:val="restart"/>
            <w:tcBorders>
              <w:top w:val="single" w:sz="12" w:space="0" w:color="auto"/>
              <w:bottom w:val="single" w:sz="4"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r w:rsidRPr="00F11D04">
              <w:rPr>
                <w:b/>
              </w:rPr>
              <w:t>Intensivo</w:t>
            </w:r>
          </w:p>
        </w:tc>
        <w:tc>
          <w:tcPr>
            <w:tcW w:w="0" w:type="auto"/>
            <w:tcBorders>
              <w:top w:val="single" w:sz="12" w:space="0" w:color="auto"/>
              <w:bottom w:val="single" w:sz="4" w:space="0" w:color="auto"/>
            </w:tcBorders>
            <w:vAlign w:val="center"/>
          </w:tcPr>
          <w:p w:rsidR="00F11D04" w:rsidRDefault="00F11D04" w:rsidP="00F11D04">
            <w:pPr>
              <w:pStyle w:val="western"/>
              <w:ind w:firstLine="0"/>
              <w:jc w:val="center"/>
            </w:pPr>
            <w:r>
              <w:t>≤40x40cm</w:t>
            </w:r>
          </w:p>
        </w:tc>
        <w:tc>
          <w:tcPr>
            <w:tcW w:w="0" w:type="auto"/>
            <w:tcBorders>
              <w:top w:val="single" w:sz="12" w:space="0" w:color="auto"/>
              <w:bottom w:val="single" w:sz="4" w:space="0" w:color="auto"/>
            </w:tcBorders>
            <w:vAlign w:val="center"/>
          </w:tcPr>
          <w:p w:rsidR="00F11D04" w:rsidRDefault="00F11D04" w:rsidP="00F11D04">
            <w:pPr>
              <w:pStyle w:val="western"/>
              <w:ind w:firstLine="0"/>
              <w:jc w:val="center"/>
            </w:pPr>
            <w:r>
              <w:t>C1</w:t>
            </w:r>
          </w:p>
        </w:tc>
      </w:tr>
      <w:tr w:rsidR="00F11D04" w:rsidTr="00481791">
        <w:trPr>
          <w:jc w:val="center"/>
        </w:trPr>
        <w:tc>
          <w:tcPr>
            <w:tcW w:w="0" w:type="auto"/>
            <w:vMerge/>
            <w:tcBorders>
              <w:top w:val="single" w:sz="4" w:space="0" w:color="auto"/>
              <w:bottom w:val="single" w:sz="12"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p>
        </w:tc>
        <w:tc>
          <w:tcPr>
            <w:tcW w:w="0" w:type="auto"/>
            <w:tcBorders>
              <w:top w:val="single" w:sz="4" w:space="0" w:color="auto"/>
              <w:bottom w:val="single" w:sz="12" w:space="0" w:color="auto"/>
            </w:tcBorders>
            <w:vAlign w:val="center"/>
          </w:tcPr>
          <w:p w:rsidR="00F11D04" w:rsidRDefault="00F11D04" w:rsidP="00F11D04">
            <w:pPr>
              <w:pStyle w:val="western"/>
              <w:ind w:firstLine="0"/>
              <w:jc w:val="center"/>
            </w:pPr>
            <w:r>
              <w:t>&gt;40x40cm</w:t>
            </w:r>
          </w:p>
        </w:tc>
        <w:tc>
          <w:tcPr>
            <w:tcW w:w="0" w:type="auto"/>
            <w:tcBorders>
              <w:top w:val="single" w:sz="4" w:space="0" w:color="auto"/>
              <w:bottom w:val="single" w:sz="12" w:space="0" w:color="auto"/>
            </w:tcBorders>
            <w:vAlign w:val="center"/>
          </w:tcPr>
          <w:p w:rsidR="00F11D04" w:rsidRDefault="00F11D04" w:rsidP="00F11D04">
            <w:pPr>
              <w:pStyle w:val="western"/>
              <w:ind w:firstLine="0"/>
              <w:jc w:val="center"/>
            </w:pPr>
            <w:r>
              <w:t>C1</w:t>
            </w:r>
          </w:p>
        </w:tc>
      </w:tr>
      <w:tr w:rsidR="00F11D04" w:rsidTr="00481791">
        <w:trPr>
          <w:jc w:val="center"/>
        </w:trPr>
        <w:tc>
          <w:tcPr>
            <w:tcW w:w="0" w:type="auto"/>
            <w:vMerge w:val="restart"/>
            <w:tcBorders>
              <w:top w:val="single" w:sz="12" w:space="0" w:color="auto"/>
            </w:tcBorders>
            <w:shd w:val="clear" w:color="auto" w:fill="D9D9D9" w:themeFill="background1" w:themeFillShade="D9"/>
            <w:vAlign w:val="center"/>
          </w:tcPr>
          <w:p w:rsidR="00F11D04" w:rsidRPr="00F11D04" w:rsidRDefault="00F11D04" w:rsidP="00F11D04">
            <w:pPr>
              <w:pStyle w:val="western"/>
              <w:ind w:firstLine="0"/>
              <w:jc w:val="center"/>
              <w:rPr>
                <w:b/>
              </w:rPr>
            </w:pPr>
            <w:r w:rsidRPr="00F11D04">
              <w:rPr>
                <w:b/>
              </w:rPr>
              <w:t>Industrial</w:t>
            </w:r>
          </w:p>
        </w:tc>
        <w:tc>
          <w:tcPr>
            <w:tcW w:w="0" w:type="auto"/>
            <w:tcBorders>
              <w:top w:val="single" w:sz="12" w:space="0" w:color="auto"/>
            </w:tcBorders>
            <w:vAlign w:val="center"/>
          </w:tcPr>
          <w:p w:rsidR="00F11D04" w:rsidRDefault="00F11D04" w:rsidP="00F11D04">
            <w:pPr>
              <w:pStyle w:val="western"/>
              <w:ind w:firstLine="0"/>
              <w:jc w:val="center"/>
            </w:pPr>
            <w:r>
              <w:t>≤40x40cm</w:t>
            </w:r>
          </w:p>
        </w:tc>
        <w:tc>
          <w:tcPr>
            <w:tcW w:w="0" w:type="auto"/>
            <w:tcBorders>
              <w:top w:val="single" w:sz="12" w:space="0" w:color="auto"/>
            </w:tcBorders>
            <w:vAlign w:val="center"/>
          </w:tcPr>
          <w:p w:rsidR="00F11D04" w:rsidRDefault="00F11D04" w:rsidP="00F11D04">
            <w:pPr>
              <w:pStyle w:val="western"/>
              <w:ind w:firstLine="0"/>
              <w:jc w:val="center"/>
            </w:pPr>
            <w:r>
              <w:t>C1</w:t>
            </w:r>
          </w:p>
        </w:tc>
      </w:tr>
      <w:tr w:rsidR="00F11D04" w:rsidTr="00481791">
        <w:trPr>
          <w:jc w:val="center"/>
        </w:trPr>
        <w:tc>
          <w:tcPr>
            <w:tcW w:w="0" w:type="auto"/>
            <w:vMerge/>
            <w:shd w:val="clear" w:color="auto" w:fill="D9D9D9" w:themeFill="background1" w:themeFillShade="D9"/>
            <w:vAlign w:val="center"/>
          </w:tcPr>
          <w:p w:rsidR="00F11D04" w:rsidRDefault="00F11D04" w:rsidP="00F11D04">
            <w:pPr>
              <w:pStyle w:val="western"/>
              <w:ind w:firstLine="0"/>
              <w:jc w:val="center"/>
            </w:pPr>
          </w:p>
        </w:tc>
        <w:tc>
          <w:tcPr>
            <w:tcW w:w="0" w:type="auto"/>
            <w:vAlign w:val="center"/>
          </w:tcPr>
          <w:p w:rsidR="00F11D04" w:rsidRDefault="00F11D04" w:rsidP="00F11D04">
            <w:pPr>
              <w:pStyle w:val="western"/>
              <w:ind w:firstLine="0"/>
              <w:jc w:val="center"/>
            </w:pPr>
            <w:r>
              <w:t>&gt;40x40cm</w:t>
            </w:r>
          </w:p>
        </w:tc>
        <w:tc>
          <w:tcPr>
            <w:tcW w:w="0" w:type="auto"/>
            <w:vAlign w:val="center"/>
          </w:tcPr>
          <w:p w:rsidR="00F11D04" w:rsidRDefault="00F11D04" w:rsidP="00F11D04">
            <w:pPr>
              <w:pStyle w:val="western"/>
              <w:ind w:firstLine="0"/>
              <w:jc w:val="center"/>
            </w:pPr>
            <w:r>
              <w:t>C2</w:t>
            </w:r>
          </w:p>
        </w:tc>
      </w:tr>
    </w:tbl>
    <w:p w:rsidR="00F11D04" w:rsidRPr="00F11D04" w:rsidRDefault="00F11D04" w:rsidP="00471186">
      <w:pPr>
        <w:pStyle w:val="western"/>
      </w:pPr>
    </w:p>
    <w:p w:rsidR="00CC22A3" w:rsidRDefault="00CC5E71" w:rsidP="00CC22A3">
      <w:pPr>
        <w:pStyle w:val="Imagenes"/>
        <w:keepNext/>
      </w:pPr>
      <w:r>
        <w:rPr>
          <w:noProof/>
          <w:lang w:eastAsia="ja-JP"/>
        </w:rPr>
        <w:drawing>
          <wp:inline distT="0" distB="0" distL="0" distR="0" wp14:anchorId="5FF2C91D" wp14:editId="001A5653">
            <wp:extent cx="2725947" cy="3322953"/>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lum bright="-20000" contrast="20000"/>
                      <a:extLst>
                        <a:ext uri="{28A0092B-C50C-407E-A947-70E740481C1C}">
                          <a14:useLocalDpi xmlns:a14="http://schemas.microsoft.com/office/drawing/2010/main" val="0"/>
                        </a:ext>
                      </a:extLst>
                    </a:blip>
                    <a:srcRect/>
                    <a:stretch>
                      <a:fillRect/>
                    </a:stretch>
                  </pic:blipFill>
                  <pic:spPr bwMode="auto">
                    <a:xfrm>
                      <a:off x="0" y="0"/>
                      <a:ext cx="2729085" cy="3326778"/>
                    </a:xfrm>
                    <a:prstGeom prst="rect">
                      <a:avLst/>
                    </a:prstGeom>
                    <a:noFill/>
                    <a:ln>
                      <a:noFill/>
                    </a:ln>
                  </pic:spPr>
                </pic:pic>
              </a:graphicData>
            </a:graphic>
          </wp:inline>
        </w:drawing>
      </w:r>
    </w:p>
    <w:p w:rsidR="002A40A1" w:rsidRDefault="00CC22A3" w:rsidP="00CC22A3">
      <w:pPr>
        <w:pStyle w:val="Epgrafe"/>
        <w:jc w:val="center"/>
      </w:pPr>
      <w:r>
        <w:t>Imagen 1</w:t>
      </w:r>
      <w:fldSimple w:instr=" SEQ Imagen \* ARABIC ">
        <w:r w:rsidR="006B62BA">
          <w:rPr>
            <w:noProof/>
          </w:rPr>
          <w:t>7</w:t>
        </w:r>
      </w:fldSimple>
      <w:r>
        <w:t>: Ejemplo de colocación con cemento cola</w:t>
      </w:r>
    </w:p>
    <w:p w:rsidR="002A40A1" w:rsidRDefault="00541ED6">
      <w:pPr>
        <w:pStyle w:val="western"/>
        <w:rPr>
          <w:b/>
          <w:bCs/>
        </w:rPr>
      </w:pPr>
      <w:r>
        <w:rPr>
          <w:b/>
          <w:bCs/>
        </w:rPr>
        <w:t>COLOCACIÓN SOBRE APOYOS</w:t>
      </w:r>
    </w:p>
    <w:p w:rsidR="002A40A1" w:rsidRDefault="00541ED6" w:rsidP="00E53C0F">
      <w:pPr>
        <w:pStyle w:val="western"/>
      </w:pPr>
      <w:r>
        <w:t xml:space="preserve">En pavimentos exteriores que cubren techos de aparcamientos subterráneos y otros espacios bajo nivel, es posible disponer las losas sobre apoyos regulables en altura, para lograr la </w:t>
      </w:r>
      <w:proofErr w:type="spellStart"/>
      <w:r>
        <w:t>planeidad</w:t>
      </w:r>
      <w:proofErr w:type="spellEnd"/>
      <w:r>
        <w:t xml:space="preserve"> del pavimento terminado, a partir de la pendiente que la base presenta para evacuar las aguas pluviales.</w:t>
      </w:r>
    </w:p>
    <w:p w:rsidR="00CC22A3" w:rsidRDefault="00CC5E71" w:rsidP="00CC22A3">
      <w:pPr>
        <w:pStyle w:val="Imagenes"/>
        <w:keepNext/>
      </w:pPr>
      <w:r>
        <w:rPr>
          <w:noProof/>
          <w:lang w:eastAsia="ja-JP"/>
        </w:rPr>
        <w:lastRenderedPageBreak/>
        <w:drawing>
          <wp:inline distT="0" distB="0" distL="0" distR="0" wp14:anchorId="7343B693" wp14:editId="07C02575">
            <wp:extent cx="5191125" cy="1685925"/>
            <wp:effectExtent l="0" t="0" r="9525"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13562" t="43283" r="14067" b="19124"/>
                    <a:stretch/>
                  </pic:blipFill>
                  <pic:spPr bwMode="auto">
                    <a:xfrm>
                      <a:off x="0" y="0"/>
                      <a:ext cx="5191125" cy="1685925"/>
                    </a:xfrm>
                    <a:prstGeom prst="rect">
                      <a:avLst/>
                    </a:prstGeom>
                    <a:noFill/>
                    <a:ln>
                      <a:noFill/>
                    </a:ln>
                    <a:extLst>
                      <a:ext uri="{53640926-AAD7-44D8-BBD7-CCE9431645EC}">
                        <a14:shadowObscured xmlns:a14="http://schemas.microsoft.com/office/drawing/2010/main"/>
                      </a:ext>
                    </a:extLst>
                  </pic:spPr>
                </pic:pic>
              </a:graphicData>
            </a:graphic>
          </wp:inline>
        </w:drawing>
      </w:r>
    </w:p>
    <w:p w:rsidR="002A40A1" w:rsidRDefault="00CC22A3" w:rsidP="00CC22A3">
      <w:pPr>
        <w:pStyle w:val="Epgrafe"/>
        <w:jc w:val="center"/>
      </w:pPr>
      <w:r>
        <w:t xml:space="preserve">Ilustración </w:t>
      </w:r>
      <w:fldSimple w:instr=" SEQ Ilustración \* ARABIC ">
        <w:r w:rsidR="006B62BA">
          <w:rPr>
            <w:noProof/>
          </w:rPr>
          <w:t>35</w:t>
        </w:r>
      </w:fldSimple>
      <w:r>
        <w:t>: Ejemplo de colocación sobre soportes</w:t>
      </w:r>
    </w:p>
    <w:p w:rsidR="002A40A1" w:rsidRDefault="00541ED6">
      <w:pPr>
        <w:pStyle w:val="western"/>
      </w:pPr>
      <w:r>
        <w:t xml:space="preserve">La resistencia real para este sistema está cercana a los valores de carga de rotura en laboratorio que poseen las losas. Debemos tener en cuenta que una persona dando un salto de 20 cm multiplica en el impacto su peso por ocho o diez. Por lo tanto si el pavimento es de uso privado deberá tener una carga de rotura mínima en laboratorio de 1.100 </w:t>
      </w:r>
      <w:proofErr w:type="spellStart"/>
      <w:r>
        <w:t>daN</w:t>
      </w:r>
      <w:proofErr w:type="spellEnd"/>
      <w:r>
        <w:t xml:space="preserve"> (aproximadamente 1.100 kg), es decir Clase 11; y si es de uso colectivo o público no menor de 1400 </w:t>
      </w:r>
      <w:proofErr w:type="spellStart"/>
      <w:r>
        <w:t>daN</w:t>
      </w:r>
      <w:proofErr w:type="spellEnd"/>
      <w:r>
        <w:t>, o sea Clase 14. Además cuentan con una resistencia al impacto mínima de 800mm de caída.</w:t>
      </w:r>
    </w:p>
    <w:p w:rsidR="002A40A1" w:rsidRDefault="00541ED6">
      <w:pPr>
        <w:pStyle w:val="western"/>
      </w:pPr>
      <w:r>
        <w:t>Podemos concluir que no es necesario en cuanto a resistencia mecánica que estas losas sean armadas, pero mirando desde el punto la perspectiva de seguridad y por el bien del peatón conviene que lleve armadura de acero inoxidable, para evitar accidentes en caso de rotura, ya que dicha armadura en mayor o en menor medida siempre dará la opción de poder reaccionar.</w:t>
      </w:r>
    </w:p>
    <w:p w:rsidR="002A40A1" w:rsidRDefault="00541ED6">
      <w:pPr>
        <w:pStyle w:val="western"/>
      </w:pPr>
      <w:r>
        <w:t>Los pavimentos flotantes están constituidos por baldosas que se apoyan sobre soportes. En la pavimentación flotante se deja un espacio vacío entre el dorso de la baldosa y la base de apoyo, bien porque sea preciso el paso de canalizaciones o conducciones, o bien porque se quiera una rápida evacuación de las aguas de lluvia o de las utilizadas en la limpieza del pavimento.</w:t>
      </w:r>
    </w:p>
    <w:p w:rsidR="002A40A1" w:rsidRDefault="00541ED6">
      <w:pPr>
        <w:pStyle w:val="western"/>
      </w:pPr>
      <w:r>
        <w:t>Las baldosas se colocan apoyando las esquinas o una parte del dorso sobre soportes, quedando la mayor parte de la pieza "flotando" sin apoyo.</w:t>
      </w:r>
    </w:p>
    <w:p w:rsidR="002A40A1" w:rsidRDefault="00541ED6">
      <w:pPr>
        <w:pStyle w:val="western"/>
      </w:pPr>
      <w:r>
        <w:t xml:space="preserve">La nivelación e consigue variando la altura de los soportes. Éstos pueden ser simples ladrillos, soportes de hormigón de distintas alturas o soportes de otro tipo de material (normalmente materiales plásticos o metálicos) regulables en altura. Los soportes de plástico se pueden montar sobre cualquier superficie como son: mortero, planchas de </w:t>
      </w:r>
      <w:proofErr w:type="spellStart"/>
      <w:r>
        <w:t>poliestireno</w:t>
      </w:r>
      <w:proofErr w:type="spellEnd"/>
      <w:r>
        <w:t xml:space="preserve"> expandido, compuestos de material impermeabilización, madera, etc.</w:t>
      </w:r>
    </w:p>
    <w:p w:rsidR="002A40A1" w:rsidRDefault="00541ED6">
      <w:pPr>
        <w:pStyle w:val="western"/>
      </w:pPr>
      <w:r>
        <w:t>El montaje m</w:t>
      </w:r>
      <w:r w:rsidR="00312067">
        <w:t>á</w:t>
      </w:r>
      <w:r>
        <w:t>s generalizado es en seco por su rapidez y economía, lo que permite la utilización inmediata de la pavimentación. También pueden fijarse con cemento, adhesivos o clavarse.</w:t>
      </w:r>
    </w:p>
    <w:p w:rsidR="002A40A1" w:rsidRDefault="00541ED6">
      <w:pPr>
        <w:pStyle w:val="western"/>
      </w:pPr>
      <w:r>
        <w:lastRenderedPageBreak/>
        <w:t>El montaje es rápido y sencillo, ya que se colocan a la vez losas y apoyos de forma continuada. Una vez trazada y montada la primera hilera, la ubicación del resto es puramente mecánica, pues a cada losa le corresponde un apoyo. Se debe trazar con cordeles la primera línea pues de ésta depende el resto del montaje, que se irá acoplando sucesivamente.</w:t>
      </w:r>
    </w:p>
    <w:p w:rsidR="002A40A1" w:rsidRDefault="00541ED6">
      <w:pPr>
        <w:pStyle w:val="western"/>
      </w:pPr>
      <w:r>
        <w:t>Los apoyos vienen marcados con la pendiente que han de compensar (plano - 1% - 2% - 3%) y el montador dirigirá la aleta distintiva (entallada) hacia el sumidero del desagüe, esta aleta entallada indica la pendiente máxima, que debe apuntar al sumidero.</w:t>
      </w:r>
    </w:p>
    <w:p w:rsidR="00CC22A3" w:rsidRDefault="00CC5E71" w:rsidP="00CC22A3">
      <w:pPr>
        <w:pStyle w:val="Imagenes"/>
        <w:keepNext/>
      </w:pPr>
      <w:r>
        <w:rPr>
          <w:noProof/>
          <w:lang w:eastAsia="ja-JP"/>
        </w:rPr>
        <w:drawing>
          <wp:inline distT="0" distB="0" distL="0" distR="0" wp14:anchorId="35D8C7B4" wp14:editId="58720341">
            <wp:extent cx="2379342" cy="2544793"/>
            <wp:effectExtent l="0" t="0" r="2540" b="825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l="55684" t="31319" r="7492" b="5638"/>
                    <a:stretch/>
                  </pic:blipFill>
                  <pic:spPr bwMode="auto">
                    <a:xfrm>
                      <a:off x="0" y="0"/>
                      <a:ext cx="2379739" cy="2545217"/>
                    </a:xfrm>
                    <a:prstGeom prst="rect">
                      <a:avLst/>
                    </a:prstGeom>
                    <a:noFill/>
                    <a:ln>
                      <a:noFill/>
                    </a:ln>
                    <a:extLst>
                      <a:ext uri="{53640926-AAD7-44D8-BBD7-CCE9431645EC}">
                        <a14:shadowObscured xmlns:a14="http://schemas.microsoft.com/office/drawing/2010/main"/>
                      </a:ext>
                    </a:extLst>
                  </pic:spPr>
                </pic:pic>
              </a:graphicData>
            </a:graphic>
          </wp:inline>
        </w:drawing>
      </w:r>
    </w:p>
    <w:p w:rsidR="002A40A1" w:rsidRDefault="00CC22A3" w:rsidP="00CC22A3">
      <w:pPr>
        <w:pStyle w:val="Epgrafe"/>
        <w:jc w:val="center"/>
      </w:pPr>
      <w:r>
        <w:t>Imagen 1</w:t>
      </w:r>
      <w:fldSimple w:instr=" SEQ Imagen \* ARABIC ">
        <w:r w:rsidR="006B62BA">
          <w:rPr>
            <w:noProof/>
          </w:rPr>
          <w:t>8</w:t>
        </w:r>
      </w:fldSimple>
      <w:r>
        <w:t>: Soportes</w:t>
      </w:r>
    </w:p>
    <w:p w:rsidR="002A40A1" w:rsidRDefault="00541ED6">
      <w:pPr>
        <w:pStyle w:val="western"/>
      </w:pPr>
      <w:r>
        <w:t>En las zonas de ángulos o paredes se pueden cortar las pestañas superiores del apoyo para facilitar el ajuste de los remates perimetrales.</w:t>
      </w:r>
    </w:p>
    <w:p w:rsidR="002A40A1" w:rsidRDefault="00541ED6">
      <w:pPr>
        <w:pStyle w:val="western"/>
      </w:pPr>
      <w:r>
        <w:t>Este sistema de colocación ofrece múltiples ventajas:</w:t>
      </w:r>
    </w:p>
    <w:p w:rsidR="002A40A1" w:rsidRDefault="00541ED6" w:rsidP="00541ED6">
      <w:pPr>
        <w:pStyle w:val="western"/>
        <w:numPr>
          <w:ilvl w:val="0"/>
          <w:numId w:val="25"/>
        </w:numPr>
      </w:pPr>
      <w:r>
        <w:t>Pavimento transitable para el tráfico peatonal intensivo, pudiéndose colocar sobre la pavimentación equipos e instalaciones del edificio (consultar con el departamento técnico del fabricante la carga máxima admisible, en función del espesor del pavimento).</w:t>
      </w:r>
    </w:p>
    <w:p w:rsidR="002A40A1" w:rsidRDefault="00541ED6" w:rsidP="00541ED6">
      <w:pPr>
        <w:pStyle w:val="western"/>
        <w:numPr>
          <w:ilvl w:val="0"/>
          <w:numId w:val="25"/>
        </w:numPr>
      </w:pPr>
      <w:r>
        <w:t>Obtención de superficies pavimentadas planas sobre suelos con pendiente, corrigiendo los desniveles con bases de distinta inclinación de 0 a 3%. Las pendientes superiores al 3% se han de compensar con mortero.</w:t>
      </w:r>
    </w:p>
    <w:p w:rsidR="002A40A1" w:rsidRDefault="00541ED6" w:rsidP="00541ED6">
      <w:pPr>
        <w:pStyle w:val="western"/>
        <w:numPr>
          <w:ilvl w:val="0"/>
          <w:numId w:val="25"/>
        </w:numPr>
      </w:pPr>
      <w:r>
        <w:t>Obtención de superficies de gran calidad y belleza al colocar las baldosas pudiéndose pavimentar con distintos acabados superficiales y colores.</w:t>
      </w:r>
    </w:p>
    <w:p w:rsidR="002A40A1" w:rsidRDefault="00541ED6" w:rsidP="00541ED6">
      <w:pPr>
        <w:pStyle w:val="western"/>
        <w:numPr>
          <w:ilvl w:val="0"/>
          <w:numId w:val="25"/>
        </w:numPr>
      </w:pPr>
      <w:r>
        <w:t>Obtención de gran aislamiento térmico por la cámara de aire, con ventilación constante de la cubierta.</w:t>
      </w:r>
    </w:p>
    <w:p w:rsidR="002A40A1" w:rsidRDefault="00541ED6" w:rsidP="00541ED6">
      <w:pPr>
        <w:pStyle w:val="western"/>
        <w:numPr>
          <w:ilvl w:val="0"/>
          <w:numId w:val="25"/>
        </w:numPr>
      </w:pPr>
      <w:r>
        <w:lastRenderedPageBreak/>
        <w:t>Posibilidad de albergar en su interior cableado, tuberías de instalaciones eléctricas, informáticas, aire acondicionado, sanitarias, etc.</w:t>
      </w:r>
    </w:p>
    <w:p w:rsidR="002A40A1" w:rsidRDefault="00541ED6" w:rsidP="00541ED6">
      <w:pPr>
        <w:pStyle w:val="western"/>
        <w:numPr>
          <w:ilvl w:val="0"/>
          <w:numId w:val="25"/>
        </w:numPr>
      </w:pPr>
      <w:r>
        <w:t>Óptimo mantenimiento de la cubierta y facilidad para poder localizar cualquier avería en la impermeabilización e instalación al ser totalmente desmontable, pudiendo acudir a cualquier punto de la superficie recubierta.</w:t>
      </w:r>
    </w:p>
    <w:p w:rsidR="002A40A1" w:rsidRDefault="00541ED6" w:rsidP="00541ED6">
      <w:pPr>
        <w:pStyle w:val="western"/>
        <w:numPr>
          <w:ilvl w:val="0"/>
          <w:numId w:val="25"/>
        </w:numPr>
      </w:pPr>
      <w:r>
        <w:t xml:space="preserve">Facilidad de limpieza y mantenimiento al colocar baldosas de terrazo de alta calidad fácilmente </w:t>
      </w:r>
      <w:proofErr w:type="spellStart"/>
      <w:r>
        <w:t>limpiable</w:t>
      </w:r>
      <w:proofErr w:type="spellEnd"/>
      <w:r>
        <w:t>, evitándose la proliferación de hierbas, microorganismos, etc.</w:t>
      </w:r>
    </w:p>
    <w:p w:rsidR="002A40A1" w:rsidRDefault="00541ED6" w:rsidP="00541ED6">
      <w:pPr>
        <w:pStyle w:val="western"/>
        <w:numPr>
          <w:ilvl w:val="0"/>
          <w:numId w:val="25"/>
        </w:numPr>
      </w:pPr>
      <w:r>
        <w:t xml:space="preserve">Perfecto drenaje de la superficie pavimentada, al realizarse </w:t>
      </w:r>
      <w:proofErr w:type="spellStart"/>
      <w:r>
        <w:t>através</w:t>
      </w:r>
      <w:proofErr w:type="spellEnd"/>
      <w:r>
        <w:t xml:space="preserve"> de las juntas entre baldosas (4 mm separación facilitada por las aletas existentes en las bases de apoyo), evitándose cualquier acumulación de agua o suciedad en la superficie.</w:t>
      </w:r>
    </w:p>
    <w:p w:rsidR="00B13760" w:rsidRDefault="00B13760" w:rsidP="00541ED6">
      <w:pPr>
        <w:pStyle w:val="western"/>
        <w:numPr>
          <w:ilvl w:val="0"/>
          <w:numId w:val="25"/>
        </w:numPr>
      </w:pPr>
      <w:r>
        <w:t>Facilidad y rapidez en el montaje de las bases de plástico y baldosas, obteniéndose unos resultados de aproximadamente 6m</w:t>
      </w:r>
      <w:r>
        <w:rPr>
          <w:sz w:val="14"/>
          <w:szCs w:val="14"/>
        </w:rPr>
        <w:t>2</w:t>
      </w:r>
      <w:r>
        <w:t>/ hora.</w:t>
      </w:r>
    </w:p>
    <w:p w:rsidR="00CC22A3" w:rsidRDefault="00CC5E71" w:rsidP="00CC22A3">
      <w:pPr>
        <w:pStyle w:val="Imagenes"/>
        <w:keepNext/>
      </w:pPr>
      <w:r>
        <w:rPr>
          <w:noProof/>
          <w:lang w:eastAsia="ja-JP"/>
        </w:rPr>
        <w:drawing>
          <wp:inline distT="0" distB="0" distL="0" distR="0" wp14:anchorId="6113182C" wp14:editId="349335BD">
            <wp:extent cx="3034650" cy="493431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cstate="print">
                      <a:extLst>
                        <a:ext uri="{BEBA8EAE-BF5A-486C-A8C5-ECC9F3942E4B}">
                          <a14:imgProps xmlns:a14="http://schemas.microsoft.com/office/drawing/2010/main">
                            <a14:imgLayer r:embed="rId87">
                              <a14:imgEffect>
                                <a14:sharpenSoften amount="25000"/>
                              </a14:imgEffect>
                            </a14:imgLayer>
                          </a14:imgProps>
                        </a:ext>
                        <a:ext uri="{28A0092B-C50C-407E-A947-70E740481C1C}">
                          <a14:useLocalDpi xmlns:a14="http://schemas.microsoft.com/office/drawing/2010/main" val="0"/>
                        </a:ext>
                      </a:extLst>
                    </a:blip>
                    <a:srcRect l="27670" t="16554" r="45094" b="12662"/>
                    <a:stretch>
                      <a:fillRect/>
                    </a:stretch>
                  </pic:blipFill>
                  <pic:spPr bwMode="auto">
                    <a:xfrm>
                      <a:off x="0" y="0"/>
                      <a:ext cx="3034663" cy="4934331"/>
                    </a:xfrm>
                    <a:prstGeom prst="rect">
                      <a:avLst/>
                    </a:prstGeom>
                    <a:noFill/>
                    <a:ln>
                      <a:noFill/>
                    </a:ln>
                  </pic:spPr>
                </pic:pic>
              </a:graphicData>
            </a:graphic>
          </wp:inline>
        </w:drawing>
      </w:r>
    </w:p>
    <w:p w:rsidR="00B13760" w:rsidRDefault="00CC22A3" w:rsidP="00CC22A3">
      <w:pPr>
        <w:pStyle w:val="Epgrafe"/>
        <w:jc w:val="center"/>
      </w:pPr>
      <w:r>
        <w:t xml:space="preserve">Ilustración </w:t>
      </w:r>
      <w:fldSimple w:instr=" SEQ Ilustración \* ARABIC ">
        <w:r w:rsidR="006B62BA">
          <w:rPr>
            <w:noProof/>
          </w:rPr>
          <w:t>36</w:t>
        </w:r>
      </w:fldSimple>
      <w:r>
        <w:t>: Ventajas de la colocación sobre soportes</w:t>
      </w:r>
    </w:p>
    <w:p w:rsidR="002A40A1" w:rsidRDefault="00541ED6">
      <w:pPr>
        <w:pStyle w:val="Ttulo2"/>
      </w:pPr>
      <w:bookmarkStart w:id="47" w:name="_Toc278925675"/>
      <w:bookmarkStart w:id="48" w:name="_Toc295579151"/>
      <w:r>
        <w:lastRenderedPageBreak/>
        <w:t>4.7. RELLENO DE JUNTAS</w:t>
      </w:r>
      <w:bookmarkEnd w:id="47"/>
      <w:bookmarkEnd w:id="48"/>
    </w:p>
    <w:p w:rsidR="002A40A1" w:rsidRDefault="00541ED6">
      <w:pPr>
        <w:pStyle w:val="western"/>
      </w:pPr>
      <w:r>
        <w:t>En los casos en que se precise un sellado de las juntas para convertir un pavimento de terrazo formado por un conjunto de piezas en un pavimento "continuo", es necesario rellenar las juntas que quedan después de su colocación con un material que hemos definido anteriormente (lechada), y cuya misión es dar monolitismo a dichas piezas. Este proceso debe aplicarse 24 horas después de la colocación de las baldosas.</w:t>
      </w:r>
    </w:p>
    <w:p w:rsidR="002A40A1" w:rsidRDefault="00541ED6">
      <w:pPr>
        <w:pStyle w:val="western"/>
      </w:pPr>
      <w:r>
        <w:t xml:space="preserve">La aplicación de esta lechada tiene una segunda función que es la de rellenar los poros de las piezas, los vacíos propios de los agregados y los posibles desbordamientos producidos durante la manipulación de las baldosas. </w:t>
      </w:r>
    </w:p>
    <w:p w:rsidR="002A40A1" w:rsidRDefault="00541ED6">
      <w:pPr>
        <w:pStyle w:val="western"/>
      </w:pPr>
      <w:r>
        <w:t xml:space="preserve">Una vez acabada la jornada de colocación es recomendable proceder a la aplicación de la lechada sobre la superficie colocada ese día. </w:t>
      </w:r>
    </w:p>
    <w:p w:rsidR="002A40A1" w:rsidRDefault="00541ED6">
      <w:pPr>
        <w:pStyle w:val="western"/>
      </w:pPr>
      <w:r>
        <w:t>En primer lugar se detalla el proceso para un pavimento que se va a rebajar o abrillantar en obra. Para ello, se debe proceder siguiendo los pasos que a continuación se exponen:</w:t>
      </w:r>
    </w:p>
    <w:p w:rsidR="002A40A1" w:rsidRDefault="00541ED6" w:rsidP="00541ED6">
      <w:pPr>
        <w:pStyle w:val="western"/>
        <w:numPr>
          <w:ilvl w:val="0"/>
          <w:numId w:val="28"/>
        </w:numPr>
      </w:pPr>
      <w:r>
        <w:t xml:space="preserve">Limpieza del pavimento y de las juntas para permitir que se rellenen de lechada. </w:t>
      </w:r>
    </w:p>
    <w:p w:rsidR="00CC22A3" w:rsidRDefault="00CC5E71" w:rsidP="00CC22A3">
      <w:pPr>
        <w:pStyle w:val="Imagenes"/>
        <w:keepNext/>
      </w:pPr>
      <w:r>
        <w:rPr>
          <w:noProof/>
          <w:lang w:eastAsia="ja-JP"/>
        </w:rPr>
        <w:drawing>
          <wp:inline distT="0" distB="0" distL="0" distR="0" wp14:anchorId="20DF035C" wp14:editId="2690994B">
            <wp:extent cx="3362325" cy="31242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62325" cy="3124200"/>
                    </a:xfrm>
                    <a:prstGeom prst="rect">
                      <a:avLst/>
                    </a:prstGeom>
                    <a:noFill/>
                    <a:ln>
                      <a:noFill/>
                    </a:ln>
                  </pic:spPr>
                </pic:pic>
              </a:graphicData>
            </a:graphic>
          </wp:inline>
        </w:drawing>
      </w:r>
    </w:p>
    <w:p w:rsidR="002A40A1" w:rsidRDefault="00CC22A3" w:rsidP="00CC22A3">
      <w:pPr>
        <w:pStyle w:val="Epgrafe"/>
        <w:jc w:val="center"/>
      </w:pPr>
      <w:r>
        <w:t>Imagen 1</w:t>
      </w:r>
      <w:fldSimple w:instr=" SEQ Imagen \* ARABIC ">
        <w:r w:rsidR="006B62BA">
          <w:rPr>
            <w:noProof/>
          </w:rPr>
          <w:t>9</w:t>
        </w:r>
      </w:fldSimple>
      <w:r>
        <w:t>: Vertido de la lechada</w:t>
      </w:r>
    </w:p>
    <w:p w:rsidR="002A40A1" w:rsidRDefault="00541ED6" w:rsidP="00541ED6">
      <w:pPr>
        <w:pStyle w:val="western"/>
        <w:numPr>
          <w:ilvl w:val="0"/>
          <w:numId w:val="28"/>
        </w:numPr>
      </w:pPr>
      <w:r>
        <w:t xml:space="preserve">Preparación de la lechada según instrucciones del proveedor, mezclando el material y el agua hasta obtener una consistencia líquida. Es imprescindible </w:t>
      </w:r>
      <w:r>
        <w:lastRenderedPageBreak/>
        <w:t xml:space="preserve">la perfecta homogeneidad de la lechada. La mezcla se podrá utilizar durante los 30 minutos posteriores a su preparación. </w:t>
      </w:r>
    </w:p>
    <w:p w:rsidR="002A40A1" w:rsidRDefault="00541ED6" w:rsidP="00541ED6">
      <w:pPr>
        <w:pStyle w:val="western"/>
        <w:numPr>
          <w:ilvl w:val="0"/>
          <w:numId w:val="28"/>
        </w:numPr>
      </w:pPr>
      <w:r>
        <w:t>La extensión de la pasta húmeda se realiza con la ayuda de un rastrillo de goma o similar, para rellenar las juntas y/o cualquier pequeña irregularidad que pudiera existir en la cara vista. Para asegurar que la pasta penetra en todo el espesor de la junta se realizan varias pasadas en todas las direcciones, preferentemente según las diagonales encontradas de las baldosas. Posteriormente se espolvoreará con la pasta seca. Al cabo de aproximadamente dos horas se procederá a la limpieza de la superficie de las baldosas, manteniéndolas húmedas al menos durante 24 horas, para que durante el fraguado y endurecido de la pasta de juntas, ésta no se deshidrate.</w:t>
      </w:r>
    </w:p>
    <w:p w:rsidR="00CC22A3" w:rsidRDefault="00CC5E71" w:rsidP="00CC22A3">
      <w:pPr>
        <w:pStyle w:val="Imagenes"/>
        <w:keepNext/>
      </w:pPr>
      <w:r>
        <w:rPr>
          <w:noProof/>
          <w:lang w:eastAsia="ja-JP"/>
        </w:rPr>
        <w:drawing>
          <wp:inline distT="0" distB="0" distL="0" distR="0" wp14:anchorId="06D8EBBE" wp14:editId="4AD87984">
            <wp:extent cx="3362325" cy="286702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362325" cy="2867025"/>
                    </a:xfrm>
                    <a:prstGeom prst="rect">
                      <a:avLst/>
                    </a:prstGeom>
                    <a:noFill/>
                    <a:ln>
                      <a:noFill/>
                    </a:ln>
                  </pic:spPr>
                </pic:pic>
              </a:graphicData>
            </a:graphic>
          </wp:inline>
        </w:drawing>
      </w:r>
    </w:p>
    <w:p w:rsidR="002A40A1" w:rsidRDefault="00CC22A3" w:rsidP="00CC22A3">
      <w:pPr>
        <w:pStyle w:val="Epgrafe"/>
        <w:jc w:val="center"/>
      </w:pPr>
      <w:r>
        <w:t xml:space="preserve">Imagen </w:t>
      </w:r>
      <w:fldSimple w:instr=" SEQ Imagen \* ARABIC ">
        <w:r w:rsidR="006B62BA">
          <w:rPr>
            <w:noProof/>
          </w:rPr>
          <w:t>10</w:t>
        </w:r>
      </w:fldSimple>
      <w:r>
        <w:t>: Extendido de la lechada</w:t>
      </w:r>
    </w:p>
    <w:p w:rsidR="002A40A1" w:rsidRDefault="00541ED6" w:rsidP="00541ED6">
      <w:pPr>
        <w:pStyle w:val="western"/>
        <w:numPr>
          <w:ilvl w:val="0"/>
          <w:numId w:val="28"/>
        </w:numPr>
      </w:pPr>
      <w:r>
        <w:t xml:space="preserve">Setenta y dos horas después de la colocación, se puede transitar sobre el pavimento (operarios), debiendo esperar 7 días, siempre que el pavimento esté debidamente protegido, para continuar con las labores de construcción (instalación de andamios, paso de carretillas, </w:t>
      </w:r>
      <w:proofErr w:type="spellStart"/>
      <w:r>
        <w:t>etc</w:t>
      </w:r>
      <w:proofErr w:type="spellEnd"/>
      <w:r>
        <w:t xml:space="preserve">). Transcurrido este tiempo la pasta ya estará suficientemente endurecida para realizar las operaciones de pulido. </w:t>
      </w:r>
    </w:p>
    <w:p w:rsidR="002A40A1" w:rsidRDefault="00541ED6">
      <w:pPr>
        <w:pStyle w:val="western"/>
      </w:pPr>
      <w:r>
        <w:t xml:space="preserve">Es muy importante la limpieza del pavimento antes de extender la lechada para permitir el relleno de las juntas, sobre todo cuando esta operación se pospone a la colocación, con lo cual el polvo y la suciedad de la propia obra pueden llenar las juntas y los poros e impedir que la lechada penetre en ellos. El efecto protector de la lechada va desapareciendo a medida que circula o trabaja sobre el pavimento. </w:t>
      </w:r>
    </w:p>
    <w:p w:rsidR="002A40A1" w:rsidRDefault="00541ED6">
      <w:pPr>
        <w:pStyle w:val="western"/>
      </w:pPr>
      <w:r>
        <w:lastRenderedPageBreak/>
        <w:t xml:space="preserve">La operación de sellado de las piezas, en el caso de pavimentos que se rebajen en obra, se repite después de esta operación, como veremos más adelante. </w:t>
      </w:r>
    </w:p>
    <w:p w:rsidR="002A40A1" w:rsidRDefault="00541ED6">
      <w:pPr>
        <w:pStyle w:val="western"/>
      </w:pPr>
      <w:r>
        <w:t xml:space="preserve">Para pavimentos que únicamente precisen de un sellado, por ejemplo un pavimento exterior, esta operación se realiza en seco. En estos casos se sustituye la lechada por un sellado de las juntas mediante arena seca muy fina u otro material de granulometría similar, capaz de penetrar en las mismas. Los pasos a seguir en este caso son: </w:t>
      </w:r>
    </w:p>
    <w:p w:rsidR="002A40A1" w:rsidRDefault="00541ED6" w:rsidP="00541ED6">
      <w:pPr>
        <w:pStyle w:val="western"/>
        <w:numPr>
          <w:ilvl w:val="0"/>
          <w:numId w:val="29"/>
        </w:numPr>
      </w:pPr>
      <w:r>
        <w:t xml:space="preserve">Limpieza de las juntas. Es conveniente homogeneizar el material antes de su utilización. </w:t>
      </w:r>
    </w:p>
    <w:p w:rsidR="002A40A1" w:rsidRDefault="00541ED6" w:rsidP="00541ED6">
      <w:pPr>
        <w:pStyle w:val="western"/>
        <w:numPr>
          <w:ilvl w:val="0"/>
          <w:numId w:val="29"/>
        </w:numPr>
      </w:pPr>
      <w:r>
        <w:t xml:space="preserve">Relleno de estas juntas con la arena seca mediante un barrido. </w:t>
      </w:r>
    </w:p>
    <w:p w:rsidR="002A40A1" w:rsidRDefault="00541ED6" w:rsidP="00541ED6">
      <w:pPr>
        <w:pStyle w:val="western"/>
        <w:numPr>
          <w:ilvl w:val="0"/>
          <w:numId w:val="29"/>
        </w:numPr>
      </w:pPr>
      <w:r>
        <w:t>Eliminación del material que sobra de la superficie de las piezas.</w:t>
      </w:r>
      <w:r w:rsidR="001B68D8">
        <w:t xml:space="preserve"> </w:t>
      </w:r>
      <w:r w:rsidR="00E8451F">
        <w:t>Es importante que al eliminar el material sobrante con agua tengamos el cuidado de no vaciar las juntas, ya que el material de relleno de las mismas qued</w:t>
      </w:r>
      <w:r w:rsidR="00312067">
        <w:t>a compactado por el propio uso, lo cual quiere decir que en un principio la arena de las juntas puede quitarse fácilmente.</w:t>
      </w:r>
    </w:p>
    <w:p w:rsidR="002A40A1" w:rsidRDefault="00541ED6">
      <w:pPr>
        <w:pStyle w:val="Ttulo2"/>
      </w:pPr>
      <w:bookmarkStart w:id="49" w:name="_Toc278925676"/>
      <w:bookmarkStart w:id="50" w:name="_Toc295579152"/>
      <w:r>
        <w:t>4.8. ACABADO DEL PAVIMENTO EN OBRA</w:t>
      </w:r>
      <w:bookmarkEnd w:id="49"/>
      <w:bookmarkEnd w:id="50"/>
    </w:p>
    <w:p w:rsidR="002A40A1" w:rsidRDefault="00541ED6">
      <w:pPr>
        <w:pStyle w:val="western"/>
      </w:pPr>
      <w:r>
        <w:t xml:space="preserve">El objetivo de este acabado es eliminar los defectos del pavimento resultantes de su colocación (como son las rebabas entre piezas y los desniveles de la base). Al mismo tiempo, se eliminan los posibles daños producidos a las piezas durante su manipulación y puesta en obra. </w:t>
      </w:r>
    </w:p>
    <w:p w:rsidR="002A40A1" w:rsidRDefault="00541ED6">
      <w:pPr>
        <w:pStyle w:val="western"/>
      </w:pPr>
      <w:r>
        <w:t xml:space="preserve">El proceso de acabado es gradual y se puede separar en dos fases: pulido y abrillantado. </w:t>
      </w:r>
    </w:p>
    <w:p w:rsidR="002A40A1" w:rsidRDefault="00541ED6">
      <w:pPr>
        <w:pStyle w:val="western"/>
        <w:rPr>
          <w:b/>
          <w:bCs/>
        </w:rPr>
      </w:pPr>
      <w:r>
        <w:rPr>
          <w:b/>
          <w:bCs/>
        </w:rPr>
        <w:t>PULIDO</w:t>
      </w:r>
    </w:p>
    <w:p w:rsidR="002A40A1" w:rsidRDefault="00541ED6">
      <w:pPr>
        <w:pStyle w:val="western"/>
      </w:pPr>
      <w:r>
        <w:t xml:space="preserve">Consiste en pulir el pavimento en varias pasadas mediante una máquina especial para este fin, la cual consta de unos platos giratorios a los que se acoplan unas muelas abrasivas refrigeradas por agua. </w:t>
      </w:r>
    </w:p>
    <w:p w:rsidR="002A40A1" w:rsidRDefault="00541ED6">
      <w:pPr>
        <w:pStyle w:val="western"/>
      </w:pPr>
      <w:r>
        <w:t xml:space="preserve">Las muelas suelen estar fabricadas con una mezcla de carborundo y cemento, actuando el primero como abrasivo y el segundo como </w:t>
      </w:r>
      <w:proofErr w:type="spellStart"/>
      <w:r>
        <w:t>ligante</w:t>
      </w:r>
      <w:proofErr w:type="spellEnd"/>
      <w:r>
        <w:t xml:space="preserve">. Ciertos tipos de muelas utilizan como </w:t>
      </w:r>
      <w:proofErr w:type="spellStart"/>
      <w:r>
        <w:t>ligante</w:t>
      </w:r>
      <w:proofErr w:type="spellEnd"/>
      <w:r>
        <w:t xml:space="preserve"> resinas sintéticas y como abrasivo otros materiales especiales. Las muelas se clasifican, según el tamaño del grano del abrasivo, desde una muela burda de grano entre 36 y 60, hasta una muela de "</w:t>
      </w:r>
      <w:proofErr w:type="spellStart"/>
      <w:r>
        <w:t>pulibrillo</w:t>
      </w:r>
      <w:proofErr w:type="spellEnd"/>
      <w:r>
        <w:t>" (a partir de 220).</w:t>
      </w:r>
    </w:p>
    <w:p w:rsidR="002A40A1" w:rsidRDefault="00541ED6">
      <w:pPr>
        <w:pStyle w:val="western"/>
        <w:rPr>
          <w:szCs w:val="18"/>
        </w:rPr>
      </w:pPr>
      <w:r>
        <w:rPr>
          <w:szCs w:val="18"/>
        </w:rPr>
        <w:t xml:space="preserve">Un factor importante a tener en cuenta es la adecuación de la dureza de la muela (dada por el </w:t>
      </w:r>
      <w:proofErr w:type="spellStart"/>
      <w:r>
        <w:rPr>
          <w:szCs w:val="18"/>
        </w:rPr>
        <w:t>ligante</w:t>
      </w:r>
      <w:proofErr w:type="spellEnd"/>
      <w:r>
        <w:rPr>
          <w:szCs w:val="18"/>
        </w:rPr>
        <w:t xml:space="preserve">) a la del agregado del terrazo. Así, con un terrazo de agregado duro (granítico, basáltico, algunos mármoles) debe usarse una muela blanda para que su </w:t>
      </w:r>
      <w:proofErr w:type="spellStart"/>
      <w:r>
        <w:rPr>
          <w:szCs w:val="18"/>
        </w:rPr>
        <w:t>ligante</w:t>
      </w:r>
      <w:proofErr w:type="spellEnd"/>
      <w:r>
        <w:rPr>
          <w:szCs w:val="18"/>
        </w:rPr>
        <w:t xml:space="preserve"> se desgaste rápidamente y permita que actúe el abrasivo. En caso de un terrazo de agregado de poca dureza (calizo y algunos mármoles), debe usarse una </w:t>
      </w:r>
      <w:r>
        <w:rPr>
          <w:szCs w:val="18"/>
        </w:rPr>
        <w:lastRenderedPageBreak/>
        <w:t xml:space="preserve">muela dura con el fin de que el </w:t>
      </w:r>
      <w:proofErr w:type="spellStart"/>
      <w:r>
        <w:rPr>
          <w:szCs w:val="18"/>
        </w:rPr>
        <w:t>ligante</w:t>
      </w:r>
      <w:proofErr w:type="spellEnd"/>
      <w:r>
        <w:rPr>
          <w:szCs w:val="18"/>
        </w:rPr>
        <w:t xml:space="preserve"> no se desgaste con rapidez y el abrasivo no raye el pavimento ni pierda efectividad la muela. La dureza de una muela viene dada por la cantidad de </w:t>
      </w:r>
      <w:proofErr w:type="spellStart"/>
      <w:r>
        <w:rPr>
          <w:szCs w:val="18"/>
        </w:rPr>
        <w:t>ligante</w:t>
      </w:r>
      <w:proofErr w:type="spellEnd"/>
      <w:r>
        <w:rPr>
          <w:szCs w:val="18"/>
        </w:rPr>
        <w:t xml:space="preserve"> y la edad de la misma. </w:t>
      </w:r>
    </w:p>
    <w:p w:rsidR="002A40A1" w:rsidRDefault="00541ED6">
      <w:pPr>
        <w:pStyle w:val="western"/>
      </w:pPr>
      <w:r>
        <w:t>La fase de pulido consta de los siguientes pasos:</w:t>
      </w:r>
    </w:p>
    <w:p w:rsidR="002A40A1" w:rsidRDefault="00541ED6" w:rsidP="00541ED6">
      <w:pPr>
        <w:pStyle w:val="western"/>
        <w:numPr>
          <w:ilvl w:val="0"/>
          <w:numId w:val="31"/>
        </w:numPr>
        <w:rPr>
          <w:color w:val="000000"/>
        </w:rPr>
      </w:pPr>
      <w:r>
        <w:rPr>
          <w:color w:val="000000"/>
        </w:rPr>
        <w:t xml:space="preserve">La eliminación de rebabas o </w:t>
      </w:r>
      <w:proofErr w:type="spellStart"/>
      <w:r>
        <w:rPr>
          <w:color w:val="000000"/>
        </w:rPr>
        <w:t>descejado</w:t>
      </w:r>
      <w:proofErr w:type="spellEnd"/>
      <w:r>
        <w:rPr>
          <w:color w:val="000000"/>
        </w:rPr>
        <w:t xml:space="preserve"> se debe realizar utilizando una muela basta. Su elección depende del tipo de terrazo y el estado en que se encuentre el pavimento (cejas pronunciadas o no, </w:t>
      </w:r>
      <w:proofErr w:type="spellStart"/>
      <w:r>
        <w:rPr>
          <w:color w:val="000000"/>
        </w:rPr>
        <w:t>etc</w:t>
      </w:r>
      <w:proofErr w:type="spellEnd"/>
      <w:r>
        <w:rPr>
          <w:color w:val="000000"/>
        </w:rPr>
        <w:t xml:space="preserve">) y se utiliza una muela entre 36 y 60. </w:t>
      </w:r>
    </w:p>
    <w:p w:rsidR="002A40A1" w:rsidRDefault="00541ED6" w:rsidP="00541ED6">
      <w:pPr>
        <w:pStyle w:val="western"/>
        <w:numPr>
          <w:ilvl w:val="0"/>
          <w:numId w:val="31"/>
        </w:numPr>
        <w:rPr>
          <w:color w:val="000000"/>
        </w:rPr>
      </w:pPr>
      <w:r>
        <w:rPr>
          <w:color w:val="000000"/>
        </w:rPr>
        <w:t xml:space="preserve">El pulido basto tiene como función eliminar los rayados y defectos producidos en el rebaje. Para ello se debe emplear la muela adecuada a tal fin. Si en el rebaje se ha utilizado una muela de grano 36, normalmente se debe pulir con una de grano 80. Si por el contrario se ha utilizado una muela de grano 60 se debe usar una 120. </w:t>
      </w:r>
    </w:p>
    <w:p w:rsidR="002A40A1" w:rsidRDefault="00541ED6" w:rsidP="00541ED6">
      <w:pPr>
        <w:pStyle w:val="western"/>
        <w:numPr>
          <w:ilvl w:val="0"/>
          <w:numId w:val="31"/>
        </w:numPr>
        <w:rPr>
          <w:color w:val="000000"/>
        </w:rPr>
      </w:pPr>
      <w:r>
        <w:rPr>
          <w:color w:val="000000"/>
        </w:rPr>
        <w:t xml:space="preserve">A continuación, se debe proceder a una nueva aplicación de lechada siguiendo las instrucciones descritas anteriormente garantizando un período de curado mínimo de 72 horas. </w:t>
      </w:r>
    </w:p>
    <w:p w:rsidR="002A40A1" w:rsidRDefault="00541ED6" w:rsidP="00541ED6">
      <w:pPr>
        <w:pStyle w:val="western"/>
        <w:numPr>
          <w:ilvl w:val="0"/>
          <w:numId w:val="31"/>
        </w:numPr>
        <w:rPr>
          <w:color w:val="000000"/>
        </w:rPr>
      </w:pPr>
      <w:r>
        <w:rPr>
          <w:color w:val="000000"/>
        </w:rPr>
        <w:t xml:space="preserve">El segundo pulido consiste en una afinación del pavimento. Se inicia con una muela de grano fino (a partir de 220) y se pueden utilizar tantas muelas como se quiera en función del brillo que se desee (muelas de 400, 800, </w:t>
      </w:r>
      <w:proofErr w:type="spellStart"/>
      <w:r>
        <w:rPr>
          <w:color w:val="000000"/>
        </w:rPr>
        <w:t>etc</w:t>
      </w:r>
      <w:proofErr w:type="spellEnd"/>
      <w:r>
        <w:rPr>
          <w:color w:val="000000"/>
        </w:rPr>
        <w:t xml:space="preserve">). </w:t>
      </w:r>
    </w:p>
    <w:p w:rsidR="002A40A1" w:rsidRDefault="00541ED6">
      <w:pPr>
        <w:pStyle w:val="western"/>
        <w:rPr>
          <w:color w:val="000000"/>
        </w:rPr>
      </w:pPr>
      <w:r>
        <w:rPr>
          <w:color w:val="000000"/>
        </w:rPr>
        <w:t xml:space="preserve">Terminada la afinación es conveniente eliminar el lodo producido durante estas operaciones para evitar posibles manchas en el pavimento. Si durante este proceso se observan vacíos, juntas abiertas o </w:t>
      </w:r>
      <w:proofErr w:type="spellStart"/>
      <w:r>
        <w:rPr>
          <w:color w:val="000000"/>
        </w:rPr>
        <w:t>descascaramiento</w:t>
      </w:r>
      <w:proofErr w:type="spellEnd"/>
      <w:r>
        <w:rPr>
          <w:color w:val="000000"/>
        </w:rPr>
        <w:t xml:space="preserve"> se pueden subsanar aplicando localmente, antes del paso de la máquina, la lechada correspondiente. </w:t>
      </w:r>
    </w:p>
    <w:p w:rsidR="002A40A1" w:rsidRDefault="00541ED6">
      <w:pPr>
        <w:pStyle w:val="western"/>
        <w:rPr>
          <w:color w:val="000000"/>
        </w:rPr>
      </w:pPr>
      <w:r>
        <w:rPr>
          <w:color w:val="000000"/>
        </w:rPr>
        <w:t>La protección que lleva incorporada la máquina utilizada no permite que la muela llegue a los bordes del pavimento, por lo que se debe proceder a un pulido de los mismos mediante una pulidora manual, operación que casi siempre se realiza en seco.</w:t>
      </w:r>
    </w:p>
    <w:p w:rsidR="002A40A1" w:rsidRDefault="002A40A1">
      <w:pPr>
        <w:pStyle w:val="western"/>
        <w:rPr>
          <w:color w:val="000000"/>
        </w:rPr>
      </w:pPr>
    </w:p>
    <w:p w:rsidR="00CC22A3" w:rsidRDefault="00CC5E71" w:rsidP="00CC22A3">
      <w:pPr>
        <w:pStyle w:val="Imagenes"/>
        <w:keepNext/>
      </w:pPr>
      <w:r>
        <w:rPr>
          <w:noProof/>
          <w:lang w:eastAsia="ja-JP"/>
        </w:rPr>
        <w:lastRenderedPageBreak/>
        <w:drawing>
          <wp:inline distT="0" distB="0" distL="0" distR="0" wp14:anchorId="4833803B" wp14:editId="7ACB3DC8">
            <wp:extent cx="3027872" cy="2700068"/>
            <wp:effectExtent l="0" t="0" r="1270" b="508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90" cstate="print">
                      <a:extLst>
                        <a:ext uri="{BEBA8EAE-BF5A-486C-A8C5-ECC9F3942E4B}">
                          <a14:imgProps xmlns:a14="http://schemas.microsoft.com/office/drawing/2010/main">
                            <a14:imgLayer r:embed="rId91">
                              <a14:imgEffect>
                                <a14:brightnessContrast contrast="-40000"/>
                              </a14:imgEffect>
                            </a14:imgLayer>
                          </a14:imgProps>
                        </a:ext>
                        <a:ext uri="{28A0092B-C50C-407E-A947-70E740481C1C}">
                          <a14:useLocalDpi xmlns:a14="http://schemas.microsoft.com/office/drawing/2010/main" val="0"/>
                        </a:ext>
                      </a:extLst>
                    </a:blip>
                    <a:srcRect l="25206" t="36962" r="46191" b="22330"/>
                    <a:stretch/>
                  </pic:blipFill>
                  <pic:spPr bwMode="auto">
                    <a:xfrm>
                      <a:off x="0" y="0"/>
                      <a:ext cx="3025726" cy="2698154"/>
                    </a:xfrm>
                    <a:prstGeom prst="rect">
                      <a:avLst/>
                    </a:prstGeom>
                    <a:noFill/>
                    <a:ln>
                      <a:noFill/>
                    </a:ln>
                    <a:extLst>
                      <a:ext uri="{53640926-AAD7-44D8-BBD7-CCE9431645EC}">
                        <a14:shadowObscured xmlns:a14="http://schemas.microsoft.com/office/drawing/2010/main"/>
                      </a:ext>
                    </a:extLst>
                  </pic:spPr>
                </pic:pic>
              </a:graphicData>
            </a:graphic>
          </wp:inline>
        </w:drawing>
      </w:r>
    </w:p>
    <w:p w:rsidR="002A40A1" w:rsidRDefault="00CC22A3" w:rsidP="00CC22A3">
      <w:pPr>
        <w:pStyle w:val="Epgrafe"/>
        <w:jc w:val="center"/>
      </w:pPr>
      <w:r>
        <w:t xml:space="preserve">Ilustración </w:t>
      </w:r>
      <w:fldSimple w:instr=" SEQ Ilustración \* ARABIC ">
        <w:r w:rsidR="006B62BA">
          <w:rPr>
            <w:noProof/>
          </w:rPr>
          <w:t>37</w:t>
        </w:r>
      </w:fldSimple>
      <w:r>
        <w:t>: Muelas a emplear según la fase de acabado</w:t>
      </w:r>
    </w:p>
    <w:p w:rsidR="002A40A1" w:rsidRDefault="00541ED6">
      <w:pPr>
        <w:pStyle w:val="western"/>
        <w:rPr>
          <w:b/>
          <w:bCs/>
          <w:color w:val="000000"/>
        </w:rPr>
      </w:pPr>
      <w:r>
        <w:rPr>
          <w:b/>
          <w:bCs/>
          <w:color w:val="000000"/>
        </w:rPr>
        <w:t>ABRILLANTADO</w:t>
      </w:r>
    </w:p>
    <w:p w:rsidR="002A40A1" w:rsidRDefault="00541ED6">
      <w:pPr>
        <w:pStyle w:val="western"/>
      </w:pPr>
      <w:r>
        <w:t xml:space="preserve">Es la última operación de acabado que se debe realizar en un pavimento de terrazo de interiores, justo antes de la entrega definitiva de la obra, para evitar posibles desperfectos que deban ser reparados de nuevo. </w:t>
      </w:r>
    </w:p>
    <w:p w:rsidR="002A40A1" w:rsidRDefault="00541ED6">
      <w:pPr>
        <w:pStyle w:val="western"/>
      </w:pPr>
      <w:r>
        <w:t xml:space="preserve">Una condición indispensable para realizar esta operación es que el pavimento esté completamente exento de cualquier tipo de humedad, ya que al aplicarle los productos brilladores se </w:t>
      </w:r>
      <w:proofErr w:type="gramStart"/>
      <w:r>
        <w:t>crea</w:t>
      </w:r>
      <w:proofErr w:type="gramEnd"/>
      <w:r>
        <w:t xml:space="preserve"> una película impermeable que impide el secado posterior de las baldosas. </w:t>
      </w:r>
    </w:p>
    <w:p w:rsidR="002A40A1" w:rsidRDefault="00541ED6">
      <w:pPr>
        <w:pStyle w:val="western"/>
        <w:rPr>
          <w:szCs w:val="18"/>
        </w:rPr>
      </w:pPr>
      <w:r>
        <w:rPr>
          <w:szCs w:val="18"/>
        </w:rPr>
        <w:t xml:space="preserve">El objetivo de esta fase del acabado es proteger de ataques externos al pavimento, pero nunca se subsanan posibles defectos o errores no solucionados durante el rebaje y la afinación. Por lo tanto, la calidad de un brillo depende no sólo de los productos que se utilicen o de las capas que se apliquen, sino también del grado de afinación que se haya conseguido, por ello, se recomienda durante ella pulir con muelas de grano muy fino (220 a 400). </w:t>
      </w:r>
    </w:p>
    <w:p w:rsidR="002A40A1" w:rsidRDefault="00541ED6">
      <w:pPr>
        <w:pStyle w:val="western"/>
      </w:pPr>
      <w:r>
        <w:t>El último tratamiento de acabado depende del aspecto final deseado o el uso al que se vaya a destinar el pavimento. En interiores existen varias soluciones:</w:t>
      </w:r>
    </w:p>
    <w:p w:rsidR="002A40A1" w:rsidRDefault="00541ED6" w:rsidP="00541ED6">
      <w:pPr>
        <w:pStyle w:val="western"/>
        <w:numPr>
          <w:ilvl w:val="0"/>
          <w:numId w:val="32"/>
        </w:numPr>
      </w:pPr>
      <w:r>
        <w:t xml:space="preserve">Cristalizado </w:t>
      </w:r>
    </w:p>
    <w:p w:rsidR="002A40A1" w:rsidRDefault="00541ED6" w:rsidP="00541ED6">
      <w:pPr>
        <w:pStyle w:val="western"/>
        <w:numPr>
          <w:ilvl w:val="0"/>
          <w:numId w:val="32"/>
        </w:numPr>
      </w:pPr>
      <w:r>
        <w:t xml:space="preserve">Abrillantado por alta velocidad </w:t>
      </w:r>
    </w:p>
    <w:p w:rsidR="002A40A1" w:rsidRDefault="00541ED6" w:rsidP="00541ED6">
      <w:pPr>
        <w:pStyle w:val="western"/>
        <w:numPr>
          <w:ilvl w:val="0"/>
          <w:numId w:val="32"/>
        </w:numPr>
      </w:pPr>
      <w:r>
        <w:t xml:space="preserve">Aspecto natural con tratamiento </w:t>
      </w:r>
      <w:proofErr w:type="spellStart"/>
      <w:r>
        <w:t>antisuciedad</w:t>
      </w:r>
      <w:proofErr w:type="spellEnd"/>
      <w:r>
        <w:t xml:space="preserve"> (óleo-</w:t>
      </w:r>
      <w:proofErr w:type="spellStart"/>
      <w:r>
        <w:t>hidrorepelente</w:t>
      </w:r>
      <w:proofErr w:type="spellEnd"/>
      <w:r>
        <w:t>).</w:t>
      </w:r>
    </w:p>
    <w:p w:rsidR="002A40A1" w:rsidRDefault="00541ED6">
      <w:pPr>
        <w:pStyle w:val="western"/>
      </w:pPr>
      <w:r>
        <w:lastRenderedPageBreak/>
        <w:t xml:space="preserve">El cristalizado es el método tradicional y más comúnmente utilizado y se efectúa sobre el pavimento, completamente seco, mediante la utilización de una </w:t>
      </w:r>
      <w:proofErr w:type="spellStart"/>
      <w:r>
        <w:t>maquina</w:t>
      </w:r>
      <w:proofErr w:type="spellEnd"/>
      <w:r>
        <w:t xml:space="preserve"> de abrillantar con plato de lana de acero o esponja sintética.</w:t>
      </w:r>
    </w:p>
    <w:p w:rsidR="002A40A1" w:rsidRDefault="00541ED6">
      <w:pPr>
        <w:pStyle w:val="western"/>
      </w:pPr>
      <w:r>
        <w:t>Con la utilización de líquidos abrillantadores/ cristalizadores de calidad es preferible la utilización de lana de acero, en otro caso se recomienda utilizar esponja sintética para prevenir la oxidación que las lanas de acero puedan producir. Es importante utilizar una esponja por cada producto que se aplique.</w:t>
      </w:r>
    </w:p>
    <w:p w:rsidR="002A40A1" w:rsidRDefault="00541ED6">
      <w:pPr>
        <w:pStyle w:val="western"/>
      </w:pPr>
      <w:r>
        <w:t>Normalmente se efectúa una primera pasada en seco o con adiciones de "sal de acederas" (sales de cristalizar), con lo que se eliminan los restos de lodo de afinado y de la suciedad propia de la obra.</w:t>
      </w:r>
    </w:p>
    <w:p w:rsidR="002A40A1" w:rsidRDefault="00541ED6">
      <w:pPr>
        <w:pStyle w:val="western"/>
      </w:pPr>
      <w:r>
        <w:t xml:space="preserve">Es importante la elección del producto de cristalizado dado que en el mercado existen varios tipos, estando la mayoría de ellos basados en el </w:t>
      </w:r>
      <w:proofErr w:type="spellStart"/>
      <w:r>
        <w:t>fluorsilicato</w:t>
      </w:r>
      <w:proofErr w:type="spellEnd"/>
      <w:r>
        <w:t>.</w:t>
      </w:r>
    </w:p>
    <w:p w:rsidR="002A40A1" w:rsidRDefault="00541ED6">
      <w:pPr>
        <w:pStyle w:val="western"/>
      </w:pPr>
      <w:r>
        <w:t>El tipo transparente es el recomendado para obtener cristalizados profundos de alta duración que proporcionan al pavimento un brillo de aspecto cristalino y una buena impermeabilización aunque en su contra tiene la lentitud de su aplicación.</w:t>
      </w:r>
    </w:p>
    <w:p w:rsidR="002A40A1" w:rsidRDefault="00541ED6">
      <w:pPr>
        <w:pStyle w:val="western"/>
      </w:pPr>
      <w:r>
        <w:t>Para evitar este inconveniente existen en el mercado productos de cristalizado con distinto contenido en ceras (azul, rojo y blanco), con mayor rapidez de aplicación pero con efectos más superficiales y en consecuencia menos duraderos.</w:t>
      </w:r>
    </w:p>
    <w:p w:rsidR="002A40A1" w:rsidRDefault="00541ED6">
      <w:pPr>
        <w:pStyle w:val="western"/>
      </w:pPr>
      <w:r>
        <w:t xml:space="preserve">En la actualidad se está introduciendo en el mercado un cristalizador liquido de base </w:t>
      </w:r>
      <w:proofErr w:type="spellStart"/>
      <w:r>
        <w:t>perfluorada</w:t>
      </w:r>
      <w:proofErr w:type="spellEnd"/>
      <w:r>
        <w:t xml:space="preserve"> que presenta grandes ventajas sobre los cristalizadores clásicos (mayor facilidad de aplicación, sin cambio perceptible del tono de la superficie, con mayor duración y propiedades </w:t>
      </w:r>
      <w:proofErr w:type="spellStart"/>
      <w:r>
        <w:t>antimancha</w:t>
      </w:r>
      <w:proofErr w:type="spellEnd"/>
      <w:r>
        <w:t>).</w:t>
      </w:r>
    </w:p>
    <w:p w:rsidR="002A40A1" w:rsidRDefault="00541ED6">
      <w:pPr>
        <w:pStyle w:val="western"/>
      </w:pPr>
      <w:r>
        <w:t xml:space="preserve">Actualmente se está empleando mucho el abrillantado por alta velocidad en </w:t>
      </w:r>
      <w:proofErr w:type="spellStart"/>
      <w:r>
        <w:t>el</w:t>
      </w:r>
      <w:proofErr w:type="spellEnd"/>
      <w:r>
        <w:t xml:space="preserve"> se utiliza una máquina de brillar, consistente en un plato giratorio al que se le acopla un estropajo de aluminio y que alcanzan 2000rpm, se efectúa una primera pasada en seco o con la adición, normalmente, de una dilución de </w:t>
      </w:r>
      <w:proofErr w:type="spellStart"/>
      <w:r>
        <w:t>fosilicato</w:t>
      </w:r>
      <w:proofErr w:type="spellEnd"/>
      <w:r>
        <w:t xml:space="preserve"> de magnesio para eliminar los restos del lodo de afinación y de la suciedad propia de la obra que se haya podido acumular. </w:t>
      </w:r>
    </w:p>
    <w:p w:rsidR="002A40A1" w:rsidRDefault="00541ED6">
      <w:pPr>
        <w:pStyle w:val="western"/>
      </w:pPr>
      <w:r>
        <w:t>Posteriormente, se procede a efectuar una segunda pasada durante la cual se aplican los líquidos y las ceras de brillado. Es importante que durante esta operación se repartan uniformemente estos líquidos, a fin de que no afecten a la tonalidad de las piezas debido a la diferente concentración de los mismos sobre el pavimento.</w:t>
      </w:r>
    </w:p>
    <w:p w:rsidR="002A40A1" w:rsidRDefault="00541ED6">
      <w:pPr>
        <w:pStyle w:val="western"/>
      </w:pPr>
      <w:r>
        <w:t>Este sistema presenta las ventajas de una mayor rapidez de aplicación sobre el pavimento, mayor durabilidad que los cristalizados convencionales y la recuperación del brillo por simple pasada de máquina.</w:t>
      </w:r>
    </w:p>
    <w:p w:rsidR="002A40A1" w:rsidRDefault="00541ED6">
      <w:pPr>
        <w:pStyle w:val="western"/>
      </w:pPr>
      <w:r>
        <w:t xml:space="preserve">Cuando lo que se requiere es un acabado natural con propiedades del tipo </w:t>
      </w:r>
      <w:proofErr w:type="spellStart"/>
      <w:r>
        <w:t>inensuciable</w:t>
      </w:r>
      <w:proofErr w:type="spellEnd"/>
      <w:r>
        <w:t xml:space="preserve"> o </w:t>
      </w:r>
      <w:proofErr w:type="spellStart"/>
      <w:r>
        <w:t>antimancha</w:t>
      </w:r>
      <w:proofErr w:type="spellEnd"/>
      <w:r>
        <w:t>, existen tratamientos invisibles de tipo óleo-</w:t>
      </w:r>
      <w:proofErr w:type="spellStart"/>
      <w:r>
        <w:t>hidrorepelente</w:t>
      </w:r>
      <w:proofErr w:type="spellEnd"/>
      <w:r>
        <w:t xml:space="preserve"> </w:t>
      </w:r>
      <w:r>
        <w:lastRenderedPageBreak/>
        <w:t>que se aplican sobre el pavimento mediante rodillo o pulverización (preferiblemente con equipos AVBP/ alto volumen, baja presión).</w:t>
      </w:r>
    </w:p>
    <w:p w:rsidR="002A40A1" w:rsidRDefault="00541ED6">
      <w:pPr>
        <w:pStyle w:val="western"/>
      </w:pPr>
      <w:r>
        <w:t>Estos tratamientos proporcionan al pavimento unas especiales propiedades que impiden la aparición de eflorescencias en el pavimento, así como el ensuciado o manchado del mismo.</w:t>
      </w:r>
    </w:p>
    <w:p w:rsidR="002A40A1" w:rsidRDefault="00541ED6">
      <w:pPr>
        <w:pStyle w:val="western"/>
      </w:pPr>
      <w:r>
        <w:t>Su especial campo de aplicación es en los nuevos tipos de pavimento de menor espesor y abrillantado en fábrica, pavimentos de tipo industrial o en baños, siendo recomendable su aplicación antes de pintar, ya que con este tratamiento se impide que las gotas de pintura se fijen sobre el pavimento, facilitando en alto grado su limpieza.</w:t>
      </w:r>
    </w:p>
    <w:p w:rsidR="002A40A1" w:rsidRDefault="00541ED6">
      <w:pPr>
        <w:pStyle w:val="western"/>
      </w:pPr>
      <w:r>
        <w:t>En pavimentos exteriores es asimismo, muy recomendable la realización de un tratamiento especial sobre el pavimento que, reavivando el tono de la superficie, impide la formación de eflorescencias, el manchado por grasas o aceites, el pegado de los chicles, etc., al tiempo que impide la formación de polvo y aumenta la resistencia del pavimento a la abrasión.</w:t>
      </w:r>
    </w:p>
    <w:p w:rsidR="002A40A1" w:rsidRDefault="00541ED6">
      <w:pPr>
        <w:pStyle w:val="western"/>
      </w:pPr>
      <w:r>
        <w:t>Este tratamiento se efectúa con productos especiales sobre el pavimento seco, mediante técnicas de rodillo o aplicación con equipos AVBP. Es el tratamiento recomendado para grandes superficies, acerado, andenes, escaleras, etc.</w:t>
      </w:r>
    </w:p>
    <w:p w:rsidR="002A40A1" w:rsidRDefault="00541ED6">
      <w:pPr>
        <w:pStyle w:val="western"/>
      </w:pPr>
      <w:r>
        <w:t xml:space="preserve">Por último, se debe proteger el acabado de elementos externos, las normas anteriores obligaban a hacerlo con serrín que no destiñera, la norma actual simplemente obliga a protegerlo con cualquier tipo de elemento que no lo dañe ni lo manche. Posteriormente se debe proceder al lavado del pavimento con agua limpia y un jabón neutro; además, se cambia varias veces el agua para que la limpieza sea total, teniendo cuidado de eliminar cualquier residuo de jabón. </w:t>
      </w:r>
    </w:p>
    <w:p w:rsidR="002A40A1" w:rsidRDefault="002A40A1">
      <w:pPr>
        <w:pStyle w:val="western"/>
      </w:pPr>
    </w:p>
    <w:p w:rsidR="00CC22A3" w:rsidRDefault="00CC22A3" w:rsidP="00CC22A3">
      <w:pPr>
        <w:pStyle w:val="Epgrafe"/>
        <w:keepNext/>
        <w:ind w:firstLine="0"/>
        <w:jc w:val="center"/>
      </w:pPr>
      <w:r>
        <w:t xml:space="preserve">Tabla </w:t>
      </w:r>
      <w:fldSimple w:instr=" SEQ Tabla \* ARABIC ">
        <w:r w:rsidR="006B62BA">
          <w:rPr>
            <w:noProof/>
          </w:rPr>
          <w:t>27</w:t>
        </w:r>
      </w:fldSimple>
      <w:r>
        <w:t>: Acabados recomendados de los pavimentos</w:t>
      </w:r>
    </w:p>
    <w:tbl>
      <w:tblPr>
        <w:tblW w:w="8568" w:type="dxa"/>
        <w:tblLayout w:type="fixed"/>
        <w:tblLook w:val="0000" w:firstRow="0" w:lastRow="0" w:firstColumn="0" w:lastColumn="0" w:noHBand="0" w:noVBand="0"/>
      </w:tblPr>
      <w:tblGrid>
        <w:gridCol w:w="4068"/>
        <w:gridCol w:w="1260"/>
        <w:gridCol w:w="3240"/>
      </w:tblGrid>
      <w:tr w:rsidR="002A40A1">
        <w:trPr>
          <w:trHeight w:val="380"/>
        </w:trPr>
        <w:tc>
          <w:tcPr>
            <w:tcW w:w="4068" w:type="dxa"/>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rPr>
                <w:b/>
                <w:bCs/>
              </w:rPr>
            </w:pPr>
            <w:r>
              <w:rPr>
                <w:b/>
                <w:bCs/>
              </w:rPr>
              <w:t>Zona a pavimentar</w:t>
            </w:r>
          </w:p>
        </w:tc>
        <w:tc>
          <w:tcPr>
            <w:tcW w:w="1260" w:type="dxa"/>
            <w:tcBorders>
              <w:top w:val="single" w:sz="12" w:space="0" w:color="auto"/>
              <w:left w:val="single" w:sz="12" w:space="0" w:color="auto"/>
              <w:bottom w:val="single" w:sz="12" w:space="0" w:color="auto"/>
              <w:right w:val="single" w:sz="12" w:space="0" w:color="auto"/>
            </w:tcBorders>
            <w:shd w:val="clear" w:color="auto" w:fill="D9D9D9"/>
          </w:tcPr>
          <w:p w:rsidR="002A40A1" w:rsidRDefault="00541ED6">
            <w:pPr>
              <w:pStyle w:val="western"/>
              <w:rPr>
                <w:b/>
                <w:bCs/>
              </w:rPr>
            </w:pPr>
            <w:r>
              <w:rPr>
                <w:b/>
                <w:bCs/>
              </w:rPr>
              <w:t>Uso</w:t>
            </w:r>
          </w:p>
        </w:tc>
        <w:tc>
          <w:tcPr>
            <w:tcW w:w="3240" w:type="dxa"/>
            <w:tcBorders>
              <w:top w:val="single" w:sz="12" w:space="0" w:color="auto"/>
              <w:left w:val="single" w:sz="12" w:space="0" w:color="auto"/>
              <w:bottom w:val="single" w:sz="12" w:space="0" w:color="auto"/>
              <w:right w:val="single" w:sz="12" w:space="0" w:color="auto"/>
            </w:tcBorders>
            <w:shd w:val="clear" w:color="auto" w:fill="D9D9D9"/>
          </w:tcPr>
          <w:p w:rsidR="002A40A1" w:rsidRDefault="00541ED6">
            <w:pPr>
              <w:pStyle w:val="western"/>
              <w:rPr>
                <w:b/>
                <w:bCs/>
              </w:rPr>
            </w:pPr>
            <w:r>
              <w:rPr>
                <w:b/>
                <w:bCs/>
              </w:rPr>
              <w:t>Cara vista recomendada</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rPr>
                <w:b/>
                <w:bCs/>
              </w:rPr>
            </w:pPr>
            <w:r>
              <w:rPr>
                <w:b/>
                <w:bCs/>
              </w:rPr>
              <w:t xml:space="preserve">Viviendas y edificios privados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Vivienda</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Normal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Accesos comunes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Garajes cubiertos </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Pulida /lisa sin pulir/rugosa </w:t>
            </w:r>
          </w:p>
        </w:tc>
      </w:tr>
      <w:tr w:rsidR="002A40A1">
        <w:trPr>
          <w:cantSplit/>
          <w:trHeight w:val="382"/>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rPr>
                <w:b/>
                <w:bCs/>
              </w:rPr>
            </w:pPr>
            <w:r>
              <w:rPr>
                <w:b/>
                <w:bCs/>
              </w:rPr>
              <w:t xml:space="preserve">Centros comerciales </w:t>
            </w:r>
          </w:p>
        </w:tc>
      </w:tr>
      <w:tr w:rsidR="002A40A1">
        <w:trPr>
          <w:trHeight w:val="610"/>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Tiendas y restaurantes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jc w:val="left"/>
            </w:pPr>
            <w:r>
              <w:t xml:space="preserve">Pulida con tratamientos </w:t>
            </w:r>
            <w:proofErr w:type="spellStart"/>
            <w:r>
              <w:t>impermeabiliznates</w:t>
            </w:r>
            <w:proofErr w:type="spellEnd"/>
            <w:r>
              <w:t xml:space="preserve">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Pasillos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lastRenderedPageBreak/>
              <w:t>Garajes</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Lisa/rugosa </w:t>
            </w:r>
          </w:p>
        </w:tc>
      </w:tr>
      <w:tr w:rsidR="002A40A1">
        <w:trPr>
          <w:trHeight w:val="382"/>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Almacenes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Pulida/lisa </w:t>
            </w:r>
          </w:p>
        </w:tc>
      </w:tr>
      <w:tr w:rsidR="002A40A1">
        <w:trPr>
          <w:trHeight w:val="61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Zonas de manipulación de alimentos </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jc w:val="left"/>
            </w:pPr>
            <w:r>
              <w:t xml:space="preserve">Pulida con tratamientos </w:t>
            </w:r>
            <w:proofErr w:type="spellStart"/>
            <w:r>
              <w:t>impermeabiliznates</w:t>
            </w:r>
            <w:proofErr w:type="spellEnd"/>
            <w:r>
              <w:t xml:space="preserve"> </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t xml:space="preserve">Centros de ocio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Locales comerciales y de restauración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Pasillos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Garajes</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Lisa/rugosa </w:t>
            </w:r>
          </w:p>
        </w:tc>
      </w:tr>
      <w:tr w:rsidR="002A40A1">
        <w:trPr>
          <w:trHeight w:val="382"/>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Almacenes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Pulida/lisa </w:t>
            </w:r>
          </w:p>
        </w:tc>
      </w:tr>
      <w:tr w:rsidR="002A40A1">
        <w:trPr>
          <w:trHeight w:val="38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Zonas de manipulación de alimentos </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jc w:val="left"/>
            </w:pPr>
            <w:r>
              <w:t xml:space="preserve">Pulida con tratamientos superficiales </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t xml:space="preserve">Hoteles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Habitaciones</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Normal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Locales de ocio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Garajes</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Lisa/rugosa </w:t>
            </w:r>
          </w:p>
        </w:tc>
      </w:tr>
      <w:tr w:rsidR="002A40A1">
        <w:trPr>
          <w:trHeight w:val="382"/>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Almacenes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Pulida/lisa </w:t>
            </w:r>
          </w:p>
        </w:tc>
      </w:tr>
      <w:tr w:rsidR="002A40A1">
        <w:trPr>
          <w:trHeight w:val="38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Zonas de manipulación de alimentos </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jc w:val="left"/>
            </w:pPr>
            <w:r>
              <w:t xml:space="preserve">Pulida con tratamientos superficiales </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t xml:space="preserve">Colegios y cuarteles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Aulas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comunes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Comedores</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de servicios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2"/>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de manipulación de alimentos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jc w:val="left"/>
            </w:pPr>
            <w:r>
              <w:t xml:space="preserve">Pulida con tratamientos superficiales </w:t>
            </w:r>
          </w:p>
        </w:tc>
      </w:tr>
      <w:tr w:rsidR="002A40A1">
        <w:trPr>
          <w:trHeight w:val="382"/>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Garajes</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Lisa/rugosa </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t xml:space="preserve">Hospitales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Habitaciones de pacientes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Normal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Salas de espera y pasillos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de almacenamiento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Pulida/lisa </w:t>
            </w:r>
          </w:p>
        </w:tc>
      </w:tr>
      <w:tr w:rsidR="002A40A1">
        <w:trPr>
          <w:trHeight w:val="382"/>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de manipulación de alimentos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jc w:val="left"/>
            </w:pPr>
            <w:r>
              <w:t xml:space="preserve">Pulida con tratamientos superficiales </w:t>
            </w:r>
          </w:p>
        </w:tc>
      </w:tr>
      <w:tr w:rsidR="002A40A1">
        <w:trPr>
          <w:trHeight w:val="38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Garajes</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Lisa/rugosa </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lastRenderedPageBreak/>
              <w:t xml:space="preserve">Centros de transporte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Tiendas y restauración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comunes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de almacenamiento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Pulida/lisa </w:t>
            </w:r>
          </w:p>
        </w:tc>
      </w:tr>
      <w:tr w:rsidR="002A40A1">
        <w:trPr>
          <w:trHeight w:val="382"/>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Zonas de servicio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Andenes cubiertos </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Lisa/rugosa </w:t>
            </w:r>
          </w:p>
        </w:tc>
      </w:tr>
      <w:tr w:rsidR="002A40A1">
        <w:trPr>
          <w:cantSplit/>
          <w:trHeight w:val="380"/>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t xml:space="preserve">Centros deportivos </w:t>
            </w:r>
          </w:p>
        </w:tc>
      </w:tr>
      <w:tr w:rsidR="002A40A1">
        <w:trPr>
          <w:trHeight w:val="382"/>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Tiendas y restauración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Pasillos y zonas comunes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Oficinas </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Intensivo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Pulida </w:t>
            </w:r>
          </w:p>
        </w:tc>
      </w:tr>
      <w:tr w:rsidR="002A40A1">
        <w:trPr>
          <w:cantSplit/>
          <w:trHeight w:val="382"/>
        </w:trPr>
        <w:tc>
          <w:tcPr>
            <w:tcW w:w="856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2A40A1" w:rsidRDefault="00541ED6">
            <w:pPr>
              <w:pStyle w:val="western"/>
              <w:ind w:firstLine="0"/>
            </w:pPr>
            <w:r>
              <w:rPr>
                <w:b/>
                <w:bCs/>
              </w:rPr>
              <w:t xml:space="preserve">Naves industriales y talleres </w:t>
            </w:r>
          </w:p>
        </w:tc>
      </w:tr>
      <w:tr w:rsidR="002A40A1">
        <w:trPr>
          <w:trHeight w:val="380"/>
        </w:trPr>
        <w:tc>
          <w:tcPr>
            <w:tcW w:w="4068"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Oficinas </w:t>
            </w:r>
          </w:p>
        </w:tc>
        <w:tc>
          <w:tcPr>
            <w:tcW w:w="126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Intensivo </w:t>
            </w:r>
          </w:p>
        </w:tc>
        <w:tc>
          <w:tcPr>
            <w:tcW w:w="3240" w:type="dxa"/>
            <w:tcBorders>
              <w:top w:val="single" w:sz="12" w:space="0" w:color="auto"/>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 </w:t>
            </w:r>
          </w:p>
        </w:tc>
      </w:tr>
      <w:tr w:rsidR="002A40A1">
        <w:trPr>
          <w:trHeight w:val="380"/>
        </w:trPr>
        <w:tc>
          <w:tcPr>
            <w:tcW w:w="4068"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Almacenes </w:t>
            </w:r>
          </w:p>
        </w:tc>
        <w:tc>
          <w:tcPr>
            <w:tcW w:w="126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Industrial </w:t>
            </w:r>
          </w:p>
        </w:tc>
        <w:tc>
          <w:tcPr>
            <w:tcW w:w="3240" w:type="dxa"/>
            <w:tcBorders>
              <w:top w:val="single" w:sz="4" w:space="0" w:color="000000"/>
              <w:left w:val="single" w:sz="12" w:space="0" w:color="auto"/>
              <w:bottom w:val="single" w:sz="4" w:space="0" w:color="000000"/>
              <w:right w:val="single" w:sz="12" w:space="0" w:color="auto"/>
            </w:tcBorders>
            <w:vAlign w:val="center"/>
          </w:tcPr>
          <w:p w:rsidR="002A40A1" w:rsidRDefault="00541ED6">
            <w:pPr>
              <w:pStyle w:val="western"/>
              <w:ind w:firstLine="0"/>
            </w:pPr>
            <w:r>
              <w:t xml:space="preserve">Pulida/lisa </w:t>
            </w:r>
          </w:p>
        </w:tc>
      </w:tr>
      <w:tr w:rsidR="002A40A1">
        <w:trPr>
          <w:trHeight w:val="385"/>
        </w:trPr>
        <w:tc>
          <w:tcPr>
            <w:tcW w:w="4068"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Garajes</w:t>
            </w:r>
          </w:p>
        </w:tc>
        <w:tc>
          <w:tcPr>
            <w:tcW w:w="126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 Industrial </w:t>
            </w:r>
          </w:p>
        </w:tc>
        <w:tc>
          <w:tcPr>
            <w:tcW w:w="3240" w:type="dxa"/>
            <w:tcBorders>
              <w:top w:val="single" w:sz="4" w:space="0" w:color="000000"/>
              <w:left w:val="single" w:sz="12" w:space="0" w:color="auto"/>
              <w:bottom w:val="single" w:sz="12" w:space="0" w:color="auto"/>
              <w:right w:val="single" w:sz="12" w:space="0" w:color="auto"/>
            </w:tcBorders>
            <w:vAlign w:val="center"/>
          </w:tcPr>
          <w:p w:rsidR="002A40A1" w:rsidRDefault="00541ED6">
            <w:pPr>
              <w:pStyle w:val="western"/>
              <w:ind w:firstLine="0"/>
            </w:pPr>
            <w:r>
              <w:t xml:space="preserve">Lisa/rugosa </w:t>
            </w:r>
          </w:p>
        </w:tc>
      </w:tr>
    </w:tbl>
    <w:p w:rsidR="002A40A1" w:rsidRDefault="00541ED6">
      <w:pPr>
        <w:pStyle w:val="Ttulo2"/>
      </w:pPr>
      <w:bookmarkStart w:id="51" w:name="_Toc278925677"/>
      <w:bookmarkStart w:id="52" w:name="_Toc295579153"/>
      <w:r>
        <w:t xml:space="preserve">4.9. </w:t>
      </w:r>
      <w:bookmarkEnd w:id="51"/>
      <w:r w:rsidR="00BD43BB">
        <w:t>MANTENIMIENTO</w:t>
      </w:r>
      <w:bookmarkEnd w:id="52"/>
    </w:p>
    <w:p w:rsidR="002A40A1" w:rsidRDefault="00541ED6">
      <w:pPr>
        <w:pStyle w:val="western"/>
      </w:pPr>
      <w:r>
        <w:t>Antes de realizar cualquier tratamiento de limpieza se eliminarán mediante un barrido de la zona, el polvo y la suciedad superficial. A continuación y dependiendo del tratamiento previo que se haya proporcionado al pavimento, se procederá como sigue.</w:t>
      </w:r>
    </w:p>
    <w:p w:rsidR="002A40A1" w:rsidRDefault="00541ED6">
      <w:pPr>
        <w:pStyle w:val="western"/>
        <w:rPr>
          <w:b/>
          <w:bCs/>
        </w:rPr>
      </w:pPr>
      <w:r>
        <w:rPr>
          <w:b/>
          <w:bCs/>
        </w:rPr>
        <w:t>PAVIMENTO INTERIOR</w:t>
      </w:r>
    </w:p>
    <w:p w:rsidR="002A40A1" w:rsidRDefault="00541ED6">
      <w:pPr>
        <w:pStyle w:val="western"/>
      </w:pPr>
      <w:r>
        <w:rPr>
          <w:b/>
          <w:bCs/>
        </w:rPr>
        <w:t xml:space="preserve">Mantenimiento diario: </w:t>
      </w:r>
      <w:r>
        <w:t xml:space="preserve">Normalmente bastará con una pasada en seco de una </w:t>
      </w:r>
      <w:proofErr w:type="spellStart"/>
      <w:r>
        <w:t>mopa</w:t>
      </w:r>
      <w:proofErr w:type="spellEnd"/>
      <w:r>
        <w:t xml:space="preserve"> impregnada de un producto antiestático (</w:t>
      </w:r>
      <w:proofErr w:type="spellStart"/>
      <w:r>
        <w:t>captapolvo</w:t>
      </w:r>
      <w:proofErr w:type="spellEnd"/>
      <w:r>
        <w:t xml:space="preserve">). De ser necesario puede efectuarse un lavado en húmedo con agua y un detergente neutro sin residuo. En el caso de pavimentos "cristalizados", es útil el uso de un producto de tipo </w:t>
      </w:r>
      <w:proofErr w:type="spellStart"/>
      <w:r>
        <w:t>lavicera</w:t>
      </w:r>
      <w:proofErr w:type="spellEnd"/>
      <w:r>
        <w:t xml:space="preserve"> de carácter antideslizante.</w:t>
      </w:r>
    </w:p>
    <w:p w:rsidR="002A40A1" w:rsidRDefault="00541ED6">
      <w:pPr>
        <w:pStyle w:val="western"/>
      </w:pPr>
      <w:proofErr w:type="spellStart"/>
      <w:r>
        <w:rPr>
          <w:b/>
          <w:bCs/>
        </w:rPr>
        <w:t>Matenimiento</w:t>
      </w:r>
      <w:proofErr w:type="spellEnd"/>
      <w:r>
        <w:rPr>
          <w:b/>
          <w:bCs/>
        </w:rPr>
        <w:t xml:space="preserve"> intensivo: </w:t>
      </w:r>
      <w:r>
        <w:t>En este apartado habrá que distinguir la modalidad de mantenimiento en función del tipo de tratamiento previo efectuado en el pavimento.</w:t>
      </w:r>
    </w:p>
    <w:p w:rsidR="002A40A1" w:rsidRDefault="00541ED6">
      <w:pPr>
        <w:pStyle w:val="western"/>
      </w:pPr>
      <w:r>
        <w:t>En el caso de superficies pulidas enceradas o cristalizadas, en función de la pérdida de brillo sufrida por el uso del pavimento es recomendable la realización de un mantenimiento del tipo siguiente.</w:t>
      </w:r>
    </w:p>
    <w:p w:rsidR="002A40A1" w:rsidRDefault="00541ED6" w:rsidP="00541ED6">
      <w:pPr>
        <w:pStyle w:val="western"/>
        <w:numPr>
          <w:ilvl w:val="0"/>
          <w:numId w:val="33"/>
        </w:numPr>
      </w:pPr>
      <w:r>
        <w:t>Decapar las viejas capas de cera con agua y un producto detergente especial (con base amoniacal y solvente).</w:t>
      </w:r>
    </w:p>
    <w:p w:rsidR="002A40A1" w:rsidRDefault="00541ED6" w:rsidP="00541ED6">
      <w:pPr>
        <w:pStyle w:val="western"/>
        <w:numPr>
          <w:ilvl w:val="0"/>
          <w:numId w:val="33"/>
        </w:numPr>
      </w:pPr>
      <w:r>
        <w:lastRenderedPageBreak/>
        <w:t>Aclarar con agua hasta eliminar los residuos.</w:t>
      </w:r>
    </w:p>
    <w:p w:rsidR="002A40A1" w:rsidRDefault="00541ED6" w:rsidP="00541ED6">
      <w:pPr>
        <w:pStyle w:val="western"/>
        <w:numPr>
          <w:ilvl w:val="0"/>
          <w:numId w:val="33"/>
        </w:numPr>
      </w:pPr>
      <w:r>
        <w:t>Sobre el pavimento ligeramente húmedo extender uniformemente el producto abrillantador y dejar secar.</w:t>
      </w:r>
    </w:p>
    <w:p w:rsidR="002A40A1" w:rsidRDefault="00541ED6" w:rsidP="00541ED6">
      <w:pPr>
        <w:pStyle w:val="western"/>
        <w:numPr>
          <w:ilvl w:val="0"/>
          <w:numId w:val="33"/>
        </w:numPr>
      </w:pPr>
      <w:r>
        <w:t>Una vez esté seca la superficie, abrillantarla homogéneamente con máquina enceradora o mediante paño de lana o similar, limpio y seco.</w:t>
      </w:r>
    </w:p>
    <w:p w:rsidR="002A40A1" w:rsidRDefault="00541ED6">
      <w:pPr>
        <w:pStyle w:val="western"/>
      </w:pPr>
      <w:r>
        <w:t>En las superficies "cristalizadas", dependiendo del uso al que se somete el pavimento, es recomendable aplicar periódicamente un abrillantado mecánico que permita devolver a la superficie su aspecto original. El proceso a seguir es como sigue:</w:t>
      </w:r>
    </w:p>
    <w:p w:rsidR="002A40A1" w:rsidRDefault="00541ED6" w:rsidP="00541ED6">
      <w:pPr>
        <w:pStyle w:val="western"/>
        <w:numPr>
          <w:ilvl w:val="0"/>
          <w:numId w:val="34"/>
        </w:numPr>
      </w:pPr>
      <w:r>
        <w:t>Barrido en seco de la superficie.</w:t>
      </w:r>
    </w:p>
    <w:p w:rsidR="002A40A1" w:rsidRDefault="00541ED6" w:rsidP="00541ED6">
      <w:pPr>
        <w:pStyle w:val="western"/>
        <w:numPr>
          <w:ilvl w:val="0"/>
          <w:numId w:val="34"/>
        </w:numPr>
      </w:pPr>
      <w:r>
        <w:t>Lavado de la superficie del pavimento.</w:t>
      </w:r>
    </w:p>
    <w:p w:rsidR="002A40A1" w:rsidRDefault="00541ED6" w:rsidP="00541ED6">
      <w:pPr>
        <w:pStyle w:val="western"/>
        <w:numPr>
          <w:ilvl w:val="0"/>
          <w:numId w:val="34"/>
        </w:numPr>
      </w:pPr>
      <w:r>
        <w:t>Aplicación del producto cristalizador utilizando una máquina abrillantadora con disco de lana de acero o similar.</w:t>
      </w:r>
    </w:p>
    <w:p w:rsidR="002A40A1" w:rsidRDefault="00541ED6" w:rsidP="00541ED6">
      <w:pPr>
        <w:pStyle w:val="western"/>
        <w:numPr>
          <w:ilvl w:val="0"/>
          <w:numId w:val="34"/>
        </w:numPr>
      </w:pPr>
      <w:r>
        <w:t>Dejar secar la superficie y a continuación abrillantar uniformemente con un disco de fieltro de lana o similar hasta conseguir el brillo deseado.</w:t>
      </w:r>
    </w:p>
    <w:p w:rsidR="002A40A1" w:rsidRDefault="00541ED6">
      <w:pPr>
        <w:pStyle w:val="western"/>
      </w:pPr>
      <w:r>
        <w:t xml:space="preserve">En las superficies con tratamiento mediante alta velocidad será suficiente un barrido en seco seguido de una pasada de máquina de alta velocidad con disco blanco o beige para restablecer por completo el brillo original. En pavimentos con tratamientos </w:t>
      </w:r>
      <w:proofErr w:type="spellStart"/>
      <w:r>
        <w:t>antimancha</w:t>
      </w:r>
      <w:proofErr w:type="spellEnd"/>
      <w:r>
        <w:t xml:space="preserve"> será suficiente el barrido en húmedo (manual o con máquina) con productos detergentes alcalinos de carácter no iónico.</w:t>
      </w:r>
    </w:p>
    <w:p w:rsidR="002A40A1" w:rsidRDefault="00541ED6">
      <w:pPr>
        <w:pStyle w:val="western"/>
        <w:rPr>
          <w:b/>
          <w:bCs/>
        </w:rPr>
      </w:pPr>
      <w:r>
        <w:rPr>
          <w:b/>
          <w:bCs/>
        </w:rPr>
        <w:t>PAVIMENTO EXTERIOR</w:t>
      </w:r>
    </w:p>
    <w:p w:rsidR="002A40A1" w:rsidRDefault="00541ED6">
      <w:pPr>
        <w:pStyle w:val="western"/>
      </w:pPr>
      <w:r>
        <w:rPr>
          <w:b/>
          <w:bCs/>
        </w:rPr>
        <w:t xml:space="preserve">Limpieza normal: </w:t>
      </w:r>
      <w:r>
        <w:t>Habitualmente la limpieza del pavimento de uso exterior se realizará mediante un barrido o lavado del mismo, ya sea en forma manual o mecánica.</w:t>
      </w:r>
    </w:p>
    <w:p w:rsidR="002A40A1" w:rsidRDefault="00541ED6">
      <w:pPr>
        <w:pStyle w:val="western"/>
      </w:pPr>
      <w:r>
        <w:rPr>
          <w:b/>
          <w:bCs/>
        </w:rPr>
        <w:t xml:space="preserve">Limpieza intensiva: </w:t>
      </w:r>
      <w:r>
        <w:t xml:space="preserve">En pavimentos cuya cara vista no se haya protegido superficialmente con tratamientos específicos, en función de las incrustaciones y la suciedad que presente la superficie se procederá a la limpieza de la misma mediante el empleo de un detergente alcalino no iónico de base amina y con ayuda preferiblemente de agua a presión o mediante barredora  provista de cepillo de carburo de silicio o disco negro. En pavimentos tratados, la limpieza se realiza con mayor facilidad, normalmente sólo con la ayuda de </w:t>
      </w:r>
      <w:proofErr w:type="spellStart"/>
      <w:r>
        <w:t>hidrolimpiadora</w:t>
      </w:r>
      <w:proofErr w:type="spellEnd"/>
      <w:r>
        <w:t>.</w:t>
      </w:r>
    </w:p>
    <w:p w:rsidR="002A40A1" w:rsidRDefault="00541ED6">
      <w:pPr>
        <w:pStyle w:val="western"/>
      </w:pPr>
      <w:r>
        <w:rPr>
          <w:b/>
          <w:bCs/>
        </w:rPr>
        <w:t xml:space="preserve">Limpieza especial: </w:t>
      </w:r>
      <w:r>
        <w:t>En limpiezas de final de obra o sobre pavimentos no tratados con manchas de distintos tipos (óxidos, grasas, café, vino, colas, aceites, pintadas, etc.) puede ser necesario, en ocasiones, proceder de formas distintas para solucionar y eliminar las distintas problemáticas existentes.</w:t>
      </w:r>
    </w:p>
    <w:p w:rsidR="002A40A1" w:rsidRDefault="00541ED6">
      <w:pPr>
        <w:pStyle w:val="western"/>
      </w:pPr>
      <w:r>
        <w:t xml:space="preserve">Para el caso de final de obra, normalmente con suciedades producidas por lechada, escayolas, gotas de pintura, etc., se trabaja con productos de limpieza de carácter no </w:t>
      </w:r>
      <w:r>
        <w:lastRenderedPageBreak/>
        <w:t>iónico, pH ácido y que en su composición contengan inhibidores de corrosión (muy importante para no perjudicar al material ni a las instalaciones de alrededor).</w:t>
      </w:r>
    </w:p>
    <w:p w:rsidR="002A40A1" w:rsidRDefault="00541ED6">
      <w:pPr>
        <w:pStyle w:val="western"/>
      </w:pPr>
      <w:r>
        <w:t>Se trabaja preferiblemente con disco negro y es necesario varios enjuagues con agua para eliminar los restos de detergente. En el caso de pavimentos sin tratar, con el uso pueden presentarse distintas clases de suciedades de difícil eliminación y que para la limpieza de las mismas deben utilizarse métodos diferentes.</w:t>
      </w:r>
    </w:p>
    <w:p w:rsidR="002A40A1" w:rsidRDefault="00541ED6">
      <w:pPr>
        <w:pStyle w:val="western"/>
      </w:pPr>
      <w:r>
        <w:t>En el caso de manchas de óxido en superficie estas son eliminadas mediante aplicación de productos ácidos de base fosfórica y fuerte poder dispersante que deben ser inmediatamente enjuagados con agua. Si las manchas de óxido están fuertemente penetradas en el pavimento el procedimiento de limpieza será mediante lavado reductor en medio alcalino con los productos adecuados.</w:t>
      </w:r>
    </w:p>
    <w:p w:rsidR="002A40A1" w:rsidRDefault="00541ED6">
      <w:pPr>
        <w:pStyle w:val="western"/>
      </w:pPr>
      <w:r>
        <w:t>Cuando se trate de manchas de origen graso fuertemente penetradas, la eliminación, se efectúa por la aplicación, localizada de productos alcalino</w:t>
      </w:r>
      <w:r w:rsidR="006D7EF7">
        <w:t>-</w:t>
      </w:r>
      <w:r>
        <w:t>solventes de gran poder humectante, normalmente en forma de gel, que extraen la mancha y son eliminados por agua.</w:t>
      </w:r>
    </w:p>
    <w:p w:rsidR="002A40A1" w:rsidRDefault="00541ED6">
      <w:pPr>
        <w:pStyle w:val="western"/>
      </w:pPr>
      <w:r>
        <w:t xml:space="preserve">En el caso de manchas de origen pigmentario tales como vino tinto o tintas muy penetradas, la eliminación se efectúa con aplicación de productos binarios compuestos por un </w:t>
      </w:r>
      <w:proofErr w:type="spellStart"/>
      <w:r>
        <w:t>detersolvente</w:t>
      </w:r>
      <w:proofErr w:type="spellEnd"/>
      <w:r>
        <w:t xml:space="preserve"> y un producto oxidante con aplicación localizada y eliminación con agua.</w:t>
      </w:r>
    </w:p>
    <w:p w:rsidR="002A40A1" w:rsidRDefault="00541ED6">
      <w:pPr>
        <w:pStyle w:val="western"/>
      </w:pPr>
      <w:r>
        <w:t xml:space="preserve">En caso de pintadas o </w:t>
      </w:r>
      <w:proofErr w:type="spellStart"/>
      <w:r>
        <w:t>grafittis</w:t>
      </w:r>
      <w:proofErr w:type="spellEnd"/>
      <w:r>
        <w:t xml:space="preserve"> la eliminación se efectúa por aplicación de un producto disolvente y eliminación posterior con </w:t>
      </w:r>
      <w:proofErr w:type="spellStart"/>
      <w:r>
        <w:t>hidrolimpiadora</w:t>
      </w:r>
      <w:proofErr w:type="spellEnd"/>
      <w:r>
        <w:t xml:space="preserve"> de agua caliente, seguida por la aplicación de un eliminador de sombras (en el caso de pintadas muy penetradas) y eliminación asimismo con </w:t>
      </w:r>
      <w:proofErr w:type="spellStart"/>
      <w:r>
        <w:t>hídrolimpiadora</w:t>
      </w:r>
      <w:proofErr w:type="spellEnd"/>
      <w:r>
        <w:t xml:space="preserve"> de agua caliente.</w:t>
      </w:r>
    </w:p>
    <w:p w:rsidR="002A40A1" w:rsidRDefault="00541ED6">
      <w:pPr>
        <w:pStyle w:val="western"/>
      </w:pPr>
      <w:r>
        <w:t xml:space="preserve">Todas las circunstancias anteriores pueden ser obviadas con la aplicación de un tratamiento </w:t>
      </w:r>
      <w:proofErr w:type="spellStart"/>
      <w:r>
        <w:t>oleohidro</w:t>
      </w:r>
      <w:proofErr w:type="spellEnd"/>
      <w:r>
        <w:t>-repelente adecuado sobre el pavimento.</w:t>
      </w:r>
    </w:p>
    <w:p w:rsidR="00B13760" w:rsidRDefault="00B13760">
      <w:pPr>
        <w:spacing w:before="0" w:beforeAutospacing="0" w:after="0"/>
        <w:ind w:firstLine="0"/>
        <w:jc w:val="left"/>
        <w:rPr>
          <w:rFonts w:eastAsia="Arial Unicode MS" w:cs="Arial"/>
          <w:iCs/>
          <w:szCs w:val="20"/>
        </w:rPr>
      </w:pPr>
      <w:r>
        <w:br w:type="page"/>
      </w:r>
    </w:p>
    <w:p w:rsidR="002A40A1" w:rsidRDefault="00541ED6">
      <w:pPr>
        <w:pStyle w:val="Ttulo1"/>
      </w:pPr>
      <w:bookmarkStart w:id="53" w:name="_Toc278925678"/>
      <w:bookmarkStart w:id="54" w:name="_Toc295579154"/>
      <w:r>
        <w:lastRenderedPageBreak/>
        <w:t>5. PATOLOGÍAS</w:t>
      </w:r>
      <w:bookmarkEnd w:id="53"/>
      <w:bookmarkEnd w:id="54"/>
    </w:p>
    <w:p w:rsidR="008224DE" w:rsidRPr="008224DE" w:rsidRDefault="008224DE" w:rsidP="008224DE">
      <w:r>
        <w:rPr>
          <w:noProof/>
          <w:lang w:eastAsia="ja-JP"/>
        </w:rPr>
        <mc:AlternateContent>
          <mc:Choice Requires="wps">
            <w:drawing>
              <wp:anchor distT="0" distB="0" distL="114300" distR="114300" simplePos="0" relativeHeight="251643903" behindDoc="0" locked="0" layoutInCell="1" allowOverlap="1" wp14:anchorId="6A069188" wp14:editId="1909FD9A">
                <wp:simplePos x="0" y="0"/>
                <wp:positionH relativeFrom="column">
                  <wp:posOffset>1843908</wp:posOffset>
                </wp:positionH>
                <wp:positionV relativeFrom="paragraph">
                  <wp:posOffset>114300</wp:posOffset>
                </wp:positionV>
                <wp:extent cx="1552443" cy="336430"/>
                <wp:effectExtent l="0" t="0" r="10160" b="26035"/>
                <wp:wrapNone/>
                <wp:docPr id="24" name="24 Rectángulo redondeado"/>
                <wp:cNvGraphicFramePr/>
                <a:graphic xmlns:a="http://schemas.openxmlformats.org/drawingml/2006/main">
                  <a:graphicData uri="http://schemas.microsoft.com/office/word/2010/wordprocessingShape">
                    <wps:wsp>
                      <wps:cNvSpPr/>
                      <wps:spPr>
                        <a:xfrm>
                          <a:off x="0" y="0"/>
                          <a:ext cx="1552443" cy="33643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6B62BA" w:rsidRDefault="00D401A2" w:rsidP="008224DE">
                            <w:pPr>
                              <w:ind w:firstLine="0"/>
                              <w:jc w:val="center"/>
                              <w:rPr>
                                <w:b/>
                                <w:color w:val="FFFFFF" w:themeColor="background1"/>
                              </w:rPr>
                            </w:pPr>
                            <w:r w:rsidRPr="006B62BA">
                              <w:rPr>
                                <w:b/>
                                <w:color w:val="FFFFFF" w:themeColor="background1"/>
                              </w:rPr>
                              <w:t>PATOLOGÍAS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4 Rectángulo redondeado" o:spid="_x0000_s1065" style="position:absolute;left:0;text-align:left;margin-left:145.2pt;margin-top:9pt;width:122.25pt;height:26.5pt;z-index:2516439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" fillcolor="#4f81bd [3204]" strokecolor="#243f60 [1604]" strokeweight="2pt">
                <v:textbox>
                  <w:txbxContent>
                    <w:p w:rsidR="00D401A2" w:rsidRPr="006B62BA" w:rsidRDefault="00D401A2" w:rsidP="008224DE">
                      <w:pPr>
                        <w:ind w:firstLine="0"/>
                        <w:jc w:val="center"/>
                        <w:rPr>
                          <w:b/>
                          <w:color w:val="FFFFFF" w:themeColor="background1"/>
                        </w:rPr>
                      </w:pPr>
                      <w:r w:rsidRPr="006B62BA">
                        <w:rPr>
                          <w:b/>
                          <w:color w:val="FFFFFF" w:themeColor="background1"/>
                        </w:rPr>
                        <w:t>PATOLOGÍAS</w:t>
                      </w:r>
                    </w:p>
                  </w:txbxContent>
                </v:textbox>
              </v:roundrect>
            </w:pict>
          </mc:Fallback>
        </mc:AlternateContent>
      </w:r>
    </w:p>
    <w:p w:rsidR="008224DE" w:rsidRDefault="008224DE">
      <w:pPr>
        <w:spacing w:before="0" w:beforeAutospacing="0" w:after="0" w:line="240" w:lineRule="auto"/>
        <w:ind w:firstLine="0"/>
        <w:jc w:val="left"/>
      </w:pPr>
      <w:r>
        <w:rPr>
          <w:noProof/>
          <w:lang w:eastAsia="ja-JP"/>
        </w:rPr>
        <mc:AlternateContent>
          <mc:Choice Requires="wps">
            <w:drawing>
              <wp:anchor distT="0" distB="0" distL="114300" distR="114300" simplePos="0" relativeHeight="251817984" behindDoc="0" locked="0" layoutInCell="1" allowOverlap="1">
                <wp:simplePos x="0" y="0"/>
                <wp:positionH relativeFrom="column">
                  <wp:posOffset>3143933</wp:posOffset>
                </wp:positionH>
                <wp:positionV relativeFrom="paragraph">
                  <wp:posOffset>1301019</wp:posOffset>
                </wp:positionV>
                <wp:extent cx="1572883" cy="45719"/>
                <wp:effectExtent l="0" t="19050" r="46990" b="31115"/>
                <wp:wrapNone/>
                <wp:docPr id="518" name="518 Flecha derecha"/>
                <wp:cNvGraphicFramePr/>
                <a:graphic xmlns:a="http://schemas.openxmlformats.org/drawingml/2006/main">
                  <a:graphicData uri="http://schemas.microsoft.com/office/word/2010/wordprocessingShape">
                    <wps:wsp>
                      <wps:cNvSpPr/>
                      <wps:spPr>
                        <a:xfrm>
                          <a:off x="0" y="0"/>
                          <a:ext cx="1572883" cy="45719"/>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518 Flecha derecha" o:spid="_x0000_s1026" type="#_x0000_t13" style="position:absolute;margin-left:247.55pt;margin-top:102.45pt;width:123.85pt;height:3.6pt;z-index:251817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" adj="21286" fillcolor="red" strokecolor="red" strokeweight="2pt"/>
            </w:pict>
          </mc:Fallback>
        </mc:AlternateContent>
      </w:r>
      <w:r w:rsidRPr="008224DE">
        <w:rPr>
          <w:noProof/>
          <w:lang w:eastAsia="ja-JP"/>
        </w:rPr>
        <mc:AlternateContent>
          <mc:Choice Requires="wps">
            <w:drawing>
              <wp:anchor distT="0" distB="0" distL="114300" distR="114300" simplePos="0" relativeHeight="251641853" behindDoc="0" locked="0" layoutInCell="1" allowOverlap="1" wp14:anchorId="383153F1" wp14:editId="576E25E2">
                <wp:simplePos x="0" y="0"/>
                <wp:positionH relativeFrom="column">
                  <wp:posOffset>-286038</wp:posOffset>
                </wp:positionH>
                <wp:positionV relativeFrom="paragraph">
                  <wp:posOffset>1119768</wp:posOffset>
                </wp:positionV>
                <wp:extent cx="1337094" cy="361950"/>
                <wp:effectExtent l="0" t="0" r="15875" b="19050"/>
                <wp:wrapNone/>
                <wp:docPr id="516" name="516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7094"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6B62BA" w:rsidRDefault="00D401A2" w:rsidP="008224DE">
                            <w:pPr>
                              <w:ind w:firstLine="0"/>
                              <w:jc w:val="center"/>
                              <w:rPr>
                                <w:rFonts w:cs="Arial"/>
                                <w:b/>
                                <w:color w:val="FFFFFF" w:themeColor="background1"/>
                                <w:szCs w:val="20"/>
                              </w:rPr>
                            </w:pPr>
                            <w:r w:rsidRPr="006B62BA">
                              <w:rPr>
                                <w:rFonts w:cs="Arial"/>
                                <w:b/>
                                <w:color w:val="FFFFFF" w:themeColor="background1"/>
                                <w:szCs w:val="20"/>
                              </w:rPr>
                              <w:t>FABRICACIÓN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516 Proceso alternativo" o:spid="_x0000_s1066" type="#_x0000_t176" style="position:absolute;margin-left:-22.5pt;margin-top:88.15pt;width:105.3pt;height:28.5pt;z-index:2516418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" fillcolor="#4f81bd [3204]" strokecolor="#243f60 [1604]" strokeweight="2pt">
                <v:path arrowok="t"/>
                <v:textbox>
                  <w:txbxContent>
                    <w:p w:rsidR="00D401A2" w:rsidRPr="006B62BA" w:rsidRDefault="00D401A2" w:rsidP="008224DE">
                      <w:pPr>
                        <w:ind w:firstLine="0"/>
                        <w:jc w:val="center"/>
                        <w:rPr>
                          <w:rFonts w:cs="Arial"/>
                          <w:b/>
                          <w:color w:val="FFFFFF" w:themeColor="background1"/>
                          <w:szCs w:val="20"/>
                        </w:rPr>
                      </w:pPr>
                      <w:r w:rsidRPr="006B62BA">
                        <w:rPr>
                          <w:rFonts w:cs="Arial"/>
                          <w:b/>
                          <w:color w:val="FFFFFF" w:themeColor="background1"/>
                          <w:szCs w:val="20"/>
                        </w:rPr>
                        <w:t>FABRICACIÓN</w:t>
                      </w:r>
                    </w:p>
                  </w:txbxContent>
                </v:textbox>
              </v:shape>
            </w:pict>
          </mc:Fallback>
        </mc:AlternateContent>
      </w:r>
      <w:r w:rsidRPr="008224DE">
        <w:rPr>
          <w:noProof/>
          <w:lang w:eastAsia="ja-JP"/>
        </w:rPr>
        <mc:AlternateContent>
          <mc:Choice Requires="wps">
            <w:drawing>
              <wp:anchor distT="0" distB="0" distL="114300" distR="114300" simplePos="0" relativeHeight="251642878" behindDoc="0" locked="0" layoutInCell="1" allowOverlap="1" wp14:anchorId="3F41ABCF" wp14:editId="5568FFFC">
                <wp:simplePos x="0" y="0"/>
                <wp:positionH relativeFrom="column">
                  <wp:posOffset>2078080</wp:posOffset>
                </wp:positionH>
                <wp:positionV relativeFrom="paragraph">
                  <wp:posOffset>1139609</wp:posOffset>
                </wp:positionV>
                <wp:extent cx="1066800" cy="361950"/>
                <wp:effectExtent l="0" t="0" r="19050" b="19050"/>
                <wp:wrapNone/>
                <wp:docPr id="517" name="517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0"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321D03" w:rsidRDefault="00D401A2" w:rsidP="008224DE">
                            <w:pPr>
                              <w:ind w:firstLine="0"/>
                              <w:jc w:val="center"/>
                              <w:rPr>
                                <w:rFonts w:cs="Arial"/>
                                <w:b/>
                                <w:szCs w:val="20"/>
                              </w:rPr>
                            </w:pPr>
                            <w:r w:rsidRPr="006B62BA">
                              <w:rPr>
                                <w:rFonts w:cs="Arial"/>
                                <w:b/>
                                <w:color w:val="FFFFFF" w:themeColor="background1"/>
                                <w:szCs w:val="20"/>
                              </w:rPr>
                              <w:t>EJECUCIÓN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517 Proceso alternativo" o:spid="_x0000_s1067" type="#_x0000_t176" style="position:absolute;margin-left:163.65pt;margin-top:89.75pt;width:84pt;height:28.5pt;z-index:2516428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" fillcolor="#4f81bd [3204]" strokecolor="#243f60 [1604]" strokeweight="2pt">
                <v:path arrowok="t"/>
                <v:textbox>
                  <w:txbxContent>
                    <w:p w:rsidR="00D401A2" w:rsidRPr="00321D03" w:rsidRDefault="00D401A2" w:rsidP="008224DE">
                      <w:pPr>
                        <w:ind w:firstLine="0"/>
                        <w:jc w:val="center"/>
                        <w:rPr>
                          <w:rFonts w:cs="Arial"/>
                          <w:b/>
                          <w:szCs w:val="20"/>
                        </w:rPr>
                      </w:pPr>
                      <w:r w:rsidRPr="006B62BA">
                        <w:rPr>
                          <w:rFonts w:cs="Arial"/>
                          <w:b/>
                          <w:color w:val="FFFFFF" w:themeColor="background1"/>
                          <w:szCs w:val="20"/>
                        </w:rPr>
                        <w:t>EJECUCIÓN</w:t>
                      </w:r>
                    </w:p>
                  </w:txbxContent>
                </v:textbox>
              </v:shape>
            </w:pict>
          </mc:Fallback>
        </mc:AlternateContent>
      </w:r>
      <w:r w:rsidRPr="008224DE">
        <w:rPr>
          <w:noProof/>
          <w:lang w:eastAsia="ja-JP"/>
        </w:rPr>
        <mc:AlternateContent>
          <mc:Choice Requires="wps">
            <w:drawing>
              <wp:anchor distT="0" distB="0" distL="114300" distR="114300" simplePos="0" relativeHeight="251812864" behindDoc="0" locked="0" layoutInCell="1" allowOverlap="1" wp14:anchorId="43B0D6DC" wp14:editId="722FA0EB">
                <wp:simplePos x="0" y="0"/>
                <wp:positionH relativeFrom="column">
                  <wp:posOffset>408305</wp:posOffset>
                </wp:positionH>
                <wp:positionV relativeFrom="paragraph">
                  <wp:posOffset>579755</wp:posOffset>
                </wp:positionV>
                <wp:extent cx="45720" cy="523875"/>
                <wp:effectExtent l="19050" t="0" r="30480" b="47625"/>
                <wp:wrapNone/>
                <wp:docPr id="515" name="515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515 Flecha abajo" o:spid="_x0000_s1026" type="#_x0000_t67" style="position:absolute;margin-left:32.15pt;margin-top:45.65pt;width:3.6pt;height:41.2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" adj="20657" fillcolor="#4f81bd [3204]" strokecolor="#243f60 [1604]" strokeweight="2pt">
                <v:path arrowok="t"/>
              </v:shape>
            </w:pict>
          </mc:Fallback>
        </mc:AlternateContent>
      </w:r>
      <w:r w:rsidRPr="008224DE">
        <w:rPr>
          <w:noProof/>
          <w:lang w:eastAsia="ja-JP"/>
        </w:rPr>
        <mc:AlternateContent>
          <mc:Choice Requires="wps">
            <w:drawing>
              <wp:anchor distT="4294967295" distB="4294967295" distL="114300" distR="114300" simplePos="0" relativeHeight="251805696" behindDoc="0" locked="0" layoutInCell="1" allowOverlap="1" wp14:anchorId="283D3FE6" wp14:editId="50C91D04">
                <wp:simplePos x="0" y="0"/>
                <wp:positionH relativeFrom="column">
                  <wp:posOffset>403225</wp:posOffset>
                </wp:positionH>
                <wp:positionV relativeFrom="paragraph">
                  <wp:posOffset>575945</wp:posOffset>
                </wp:positionV>
                <wp:extent cx="4904740" cy="1905"/>
                <wp:effectExtent l="0" t="19050" r="10160" b="55245"/>
                <wp:wrapNone/>
                <wp:docPr id="25" name="2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904740" cy="1905"/>
                        </a:xfrm>
                        <a:prstGeom prst="line">
                          <a:avLst/>
                        </a:prstGeom>
                        <a:ln w="571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25 Conector recto" o:spid="_x0000_s1026" style="position:absolute;flip:y;z-index:251805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1.75pt,45.35pt" to="417.9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" strokecolor="#365f91 [2404]" strokeweight="4.5pt">
                <o:lock v:ext="edit" shapetype="f"/>
              </v:line>
            </w:pict>
          </mc:Fallback>
        </mc:AlternateContent>
      </w:r>
      <w:r w:rsidRPr="008224DE">
        <w:rPr>
          <w:noProof/>
          <w:lang w:eastAsia="ja-JP"/>
        </w:rPr>
        <mc:AlternateContent>
          <mc:Choice Requires="wps">
            <w:drawing>
              <wp:anchor distT="0" distB="0" distL="114300" distR="114300" simplePos="0" relativeHeight="251640828" behindDoc="0" locked="0" layoutInCell="1" allowOverlap="1" wp14:anchorId="4B4732E4" wp14:editId="057822C2">
                <wp:simplePos x="0" y="0"/>
                <wp:positionH relativeFrom="column">
                  <wp:posOffset>4763770</wp:posOffset>
                </wp:positionH>
                <wp:positionV relativeFrom="paragraph">
                  <wp:posOffset>1116965</wp:posOffset>
                </wp:positionV>
                <wp:extent cx="1066800" cy="361950"/>
                <wp:effectExtent l="0" t="0" r="19050" b="19050"/>
                <wp:wrapNone/>
                <wp:docPr id="512" name="512 Proceso alternativ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66800" cy="36195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D401A2" w:rsidRPr="006B62BA" w:rsidRDefault="00D401A2" w:rsidP="008224DE">
                            <w:pPr>
                              <w:ind w:firstLine="0"/>
                              <w:jc w:val="center"/>
                              <w:rPr>
                                <w:rFonts w:cs="Arial"/>
                                <w:b/>
                                <w:color w:val="FFFFFF" w:themeColor="background1"/>
                                <w:szCs w:val="20"/>
                              </w:rPr>
                            </w:pPr>
                            <w:r w:rsidRPr="006B62BA">
                              <w:rPr>
                                <w:rFonts w:cs="Arial"/>
                                <w:b/>
                                <w:color w:val="FFFFFF" w:themeColor="background1"/>
                                <w:szCs w:val="20"/>
                              </w:rPr>
                              <w:t>SOPORTE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512 Proceso alternativo" o:spid="_x0000_s1068" type="#_x0000_t176" style="position:absolute;margin-left:375.1pt;margin-top:87.95pt;width:84pt;height:28.5pt;z-index:2516408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" fillcolor="#4f81bd [3204]" strokecolor="#243f60 [1604]" strokeweight="2pt">
                <v:path arrowok="t"/>
                <v:textbox>
                  <w:txbxContent>
                    <w:p w:rsidR="00D401A2" w:rsidRPr="006B62BA" w:rsidRDefault="00D401A2" w:rsidP="008224DE">
                      <w:pPr>
                        <w:ind w:firstLine="0"/>
                        <w:jc w:val="center"/>
                        <w:rPr>
                          <w:rFonts w:cs="Arial"/>
                          <w:b/>
                          <w:color w:val="FFFFFF" w:themeColor="background1"/>
                          <w:szCs w:val="20"/>
                        </w:rPr>
                      </w:pPr>
                      <w:r w:rsidRPr="006B62BA">
                        <w:rPr>
                          <w:rFonts w:cs="Arial"/>
                          <w:b/>
                          <w:color w:val="FFFFFF" w:themeColor="background1"/>
                          <w:szCs w:val="20"/>
                        </w:rPr>
                        <w:t>SOPORTE</w:t>
                      </w:r>
                    </w:p>
                  </w:txbxContent>
                </v:textbox>
              </v:shape>
            </w:pict>
          </mc:Fallback>
        </mc:AlternateContent>
      </w:r>
      <w:r w:rsidRPr="008224DE">
        <w:rPr>
          <w:noProof/>
          <w:lang w:eastAsia="ja-JP"/>
        </w:rPr>
        <mc:AlternateContent>
          <mc:Choice Requires="wps">
            <w:drawing>
              <wp:anchor distT="0" distB="0" distL="114300" distR="114300" simplePos="0" relativeHeight="251810816" behindDoc="0" locked="0" layoutInCell="1" allowOverlap="1" wp14:anchorId="25443293" wp14:editId="4454F8A9">
                <wp:simplePos x="0" y="0"/>
                <wp:positionH relativeFrom="column">
                  <wp:posOffset>2597150</wp:posOffset>
                </wp:positionH>
                <wp:positionV relativeFrom="paragraph">
                  <wp:posOffset>579755</wp:posOffset>
                </wp:positionV>
                <wp:extent cx="45720" cy="523875"/>
                <wp:effectExtent l="19050" t="0" r="30480" b="47625"/>
                <wp:wrapNone/>
                <wp:docPr id="514" name="514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514 Flecha abajo" o:spid="_x0000_s1026" type="#_x0000_t67" style="position:absolute;margin-left:204.5pt;margin-top:45.65pt;width:3.6pt;height:41.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" adj="20657" fillcolor="#4f81bd [3204]" strokecolor="#243f60 [1604]" strokeweight="2pt">
                <v:path arrowok="t"/>
              </v:shape>
            </w:pict>
          </mc:Fallback>
        </mc:AlternateContent>
      </w:r>
      <w:r w:rsidRPr="008224DE">
        <w:rPr>
          <w:noProof/>
          <w:lang w:eastAsia="ja-JP"/>
        </w:rPr>
        <mc:AlternateContent>
          <mc:Choice Requires="wps">
            <w:drawing>
              <wp:anchor distT="0" distB="0" distL="114300" distR="114300" simplePos="0" relativeHeight="251806720" behindDoc="0" locked="0" layoutInCell="1" allowOverlap="1" wp14:anchorId="0AD43B46" wp14:editId="0AF291AC">
                <wp:simplePos x="0" y="0"/>
                <wp:positionH relativeFrom="column">
                  <wp:posOffset>5266055</wp:posOffset>
                </wp:positionH>
                <wp:positionV relativeFrom="paragraph">
                  <wp:posOffset>572135</wp:posOffset>
                </wp:positionV>
                <wp:extent cx="45720" cy="523875"/>
                <wp:effectExtent l="19050" t="0" r="30480" b="47625"/>
                <wp:wrapNone/>
                <wp:docPr id="70" name="70 Flecha abaj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52387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70 Flecha abajo" o:spid="_x0000_s1026" type="#_x0000_t67" style="position:absolute;margin-left:414.65pt;margin-top:45.05pt;width:3.6pt;height:41.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" adj="20657" fillcolor="#4f81bd [3204]" strokecolor="#243f60 [1604]" strokeweight="2pt">
                <v:path arrowok="t"/>
              </v:shape>
            </w:pict>
          </mc:Fallback>
        </mc:AlternateContent>
      </w:r>
      <w:r w:rsidRPr="008224DE">
        <w:rPr>
          <w:noProof/>
          <w:lang w:eastAsia="ja-JP"/>
        </w:rPr>
        <mc:AlternateContent>
          <mc:Choice Requires="wps">
            <w:drawing>
              <wp:anchor distT="0" distB="0" distL="114300" distR="114300" simplePos="0" relativeHeight="251808768" behindDoc="0" locked="0" layoutInCell="1" allowOverlap="1" wp14:anchorId="3173ECB6" wp14:editId="474CC328">
                <wp:simplePos x="0" y="0"/>
                <wp:positionH relativeFrom="column">
                  <wp:posOffset>2626360</wp:posOffset>
                </wp:positionH>
                <wp:positionV relativeFrom="paragraph">
                  <wp:posOffset>46990</wp:posOffset>
                </wp:positionV>
                <wp:extent cx="0" cy="528320"/>
                <wp:effectExtent l="19050" t="0" r="38100" b="24130"/>
                <wp:wrapNone/>
                <wp:docPr id="513" name="47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8320"/>
                        </a:xfrm>
                        <a:prstGeom prst="line">
                          <a:avLst/>
                        </a:prstGeom>
                        <a:noFill/>
                        <a:ln w="57150">
                          <a:solidFill>
                            <a:schemeClr val="accent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line id="479 Conector recto"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from="206.8pt,3.7pt" to="206.8pt,4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" strokecolor="#365f91 [2404]" strokeweight="4.5pt"/>
            </w:pict>
          </mc:Fallback>
        </mc:AlternateContent>
      </w:r>
    </w:p>
    <w:p w:rsidR="008224DE" w:rsidRDefault="008224DE" w:rsidP="008224DE"/>
    <w:p w:rsidR="000D711F" w:rsidRDefault="000D711F" w:rsidP="008224DE"/>
    <w:p w:rsidR="000D711F" w:rsidRDefault="000D711F" w:rsidP="008224DE"/>
    <w:p w:rsidR="000D711F" w:rsidRDefault="000D711F" w:rsidP="008224DE"/>
    <w:p w:rsidR="008224DE" w:rsidRPr="008224DE" w:rsidRDefault="008224DE" w:rsidP="008224DE"/>
    <w:p w:rsidR="002A40A1" w:rsidRDefault="00541ED6">
      <w:pPr>
        <w:pStyle w:val="Ttulo2"/>
      </w:pPr>
      <w:bookmarkStart w:id="55" w:name="_Toc278925679"/>
      <w:bookmarkStart w:id="56" w:name="_Toc295579155"/>
      <w:r>
        <w:t>5.1. PATOLOGÍAS DEL PRODUCTO</w:t>
      </w:r>
      <w:bookmarkEnd w:id="55"/>
      <w:bookmarkEnd w:id="56"/>
    </w:p>
    <w:p w:rsidR="002A40A1" w:rsidRDefault="00541ED6">
      <w:pPr>
        <w:pStyle w:val="western"/>
      </w:pPr>
      <w:r>
        <w:t xml:space="preserve">Se han comentado en el apartado de dosificación, las únicas patologías propias de las baldosas son pequeños desperfectos en su superficie que pueden disimularse con el rejuntado, el resto que son las más graves no tienen más solución que el cambio de las baldosas, todo ello debe prevenirse con un buen control de calidad en la recepción de obra, </w:t>
      </w:r>
      <w:proofErr w:type="spellStart"/>
      <w:r>
        <w:t>sobretodo</w:t>
      </w:r>
      <w:proofErr w:type="spellEnd"/>
      <w:r>
        <w:t xml:space="preserve"> para aquellas baldosas que no se hayan sometido a tratamientos secundarios. En este apartado simplemente vamos a numerar las diferentes patologías y sus causas como recordatorio:</w:t>
      </w:r>
    </w:p>
    <w:p w:rsidR="00931B15" w:rsidRPr="00762296" w:rsidRDefault="00541ED6">
      <w:pPr>
        <w:pStyle w:val="western"/>
        <w:rPr>
          <w:b/>
        </w:rPr>
      </w:pPr>
      <w:r w:rsidRPr="00762296">
        <w:rPr>
          <w:b/>
        </w:rPr>
        <w:t>Baja resistencia por mala dosificación:</w:t>
      </w:r>
    </w:p>
    <w:p w:rsidR="00931B15" w:rsidRDefault="00541ED6" w:rsidP="004013B0">
      <w:pPr>
        <w:pStyle w:val="western"/>
        <w:numPr>
          <w:ilvl w:val="0"/>
          <w:numId w:val="54"/>
        </w:numPr>
      </w:pPr>
      <w:r>
        <w:t>exceso de impalpables</w:t>
      </w:r>
      <w:r w:rsidR="00931B15">
        <w:t>.</w:t>
      </w:r>
    </w:p>
    <w:p w:rsidR="002A40A1" w:rsidRDefault="00541ED6" w:rsidP="004013B0">
      <w:pPr>
        <w:pStyle w:val="western"/>
        <w:numPr>
          <w:ilvl w:val="0"/>
          <w:numId w:val="53"/>
        </w:numPr>
      </w:pPr>
      <w:r>
        <w:t>baja calidad del mortero.</w:t>
      </w:r>
    </w:p>
    <w:p w:rsidR="00931B15" w:rsidRPr="00762296" w:rsidRDefault="00541ED6">
      <w:pPr>
        <w:pStyle w:val="western"/>
        <w:rPr>
          <w:b/>
        </w:rPr>
      </w:pPr>
      <w:r w:rsidRPr="00762296">
        <w:rPr>
          <w:b/>
        </w:rPr>
        <w:t xml:space="preserve">Fisuras en la baldosa: </w:t>
      </w:r>
    </w:p>
    <w:p w:rsidR="00931B15" w:rsidRDefault="00541ED6" w:rsidP="004013B0">
      <w:pPr>
        <w:pStyle w:val="western"/>
        <w:numPr>
          <w:ilvl w:val="0"/>
          <w:numId w:val="52"/>
        </w:numPr>
      </w:pPr>
      <w:r>
        <w:t xml:space="preserve">agregados </w:t>
      </w:r>
      <w:r w:rsidR="00931B15">
        <w:t>de</w:t>
      </w:r>
      <w:r>
        <w:t xml:space="preserve"> tamaño inadecuado o </w:t>
      </w:r>
      <w:r w:rsidR="00931B15">
        <w:t>demasiada cantidad.</w:t>
      </w:r>
    </w:p>
    <w:p w:rsidR="002A40A1" w:rsidRDefault="00541ED6" w:rsidP="004013B0">
      <w:pPr>
        <w:pStyle w:val="western"/>
        <w:numPr>
          <w:ilvl w:val="0"/>
          <w:numId w:val="51"/>
        </w:numPr>
      </w:pPr>
      <w:r>
        <w:t>exceso de cemento o mal curado.</w:t>
      </w:r>
    </w:p>
    <w:p w:rsidR="00931B15" w:rsidRPr="00762296" w:rsidRDefault="00541ED6">
      <w:pPr>
        <w:pStyle w:val="western"/>
        <w:rPr>
          <w:b/>
        </w:rPr>
      </w:pPr>
      <w:r w:rsidRPr="00762296">
        <w:rPr>
          <w:b/>
        </w:rPr>
        <w:t xml:space="preserve">Cambios en la coloración de la baldosa: </w:t>
      </w:r>
    </w:p>
    <w:p w:rsidR="00931B15" w:rsidRDefault="00931B15" w:rsidP="004013B0">
      <w:pPr>
        <w:pStyle w:val="western"/>
        <w:numPr>
          <w:ilvl w:val="0"/>
          <w:numId w:val="50"/>
        </w:numPr>
      </w:pPr>
      <w:r>
        <w:t>exceso de polvo de mármol.</w:t>
      </w:r>
    </w:p>
    <w:p w:rsidR="002A40A1" w:rsidRDefault="00541ED6" w:rsidP="004013B0">
      <w:pPr>
        <w:pStyle w:val="western"/>
        <w:numPr>
          <w:ilvl w:val="0"/>
          <w:numId w:val="50"/>
        </w:numPr>
      </w:pPr>
      <w:r>
        <w:t>mala calidad de los pigmentos.</w:t>
      </w:r>
    </w:p>
    <w:p w:rsidR="002A40A1" w:rsidRDefault="00541ED6">
      <w:pPr>
        <w:pStyle w:val="western"/>
      </w:pPr>
      <w:r w:rsidRPr="00762296">
        <w:rPr>
          <w:b/>
        </w:rPr>
        <w:t>Defectos dimensionales:</w:t>
      </w:r>
      <w:r>
        <w:t xml:space="preserve"> producidos durante la fabricación, no tienen nada que ver con la dosificación, se producen por la pérdida de agua o por un mal mantenimiento de la maquinaria.</w:t>
      </w:r>
    </w:p>
    <w:p w:rsidR="006E7FCA" w:rsidRDefault="00541ED6" w:rsidP="006E7FCA">
      <w:pPr>
        <w:pStyle w:val="western"/>
      </w:pPr>
      <w:r w:rsidRPr="00762296">
        <w:rPr>
          <w:b/>
        </w:rPr>
        <w:lastRenderedPageBreak/>
        <w:t>Desgaste excesivo:</w:t>
      </w:r>
      <w:r>
        <w:t xml:space="preserve"> se produce sobretodo en pavimentos de uso intensivo o industrial, donde se usan áridos marmóreos de alta resistencia de origen basáltico o granítico, en ellos se recomiendan áridos entre 2 y 7mm para uso intensivo y entre 3 y 7mm para uso industrial, debiendo tener en cuenta que cuanto más pequeño es el árido mayor superficie específica a cubrir y mayores cantidades de cemento se necesitan para asegurar el monolitismo, si la mezcla es pobre en cemento el desgaste es más acentuado, dejando los áridos sueltos.</w:t>
      </w:r>
    </w:p>
    <w:p w:rsidR="006E7FCA" w:rsidRDefault="006E7FCA" w:rsidP="006E7FCA">
      <w:pPr>
        <w:pStyle w:val="western"/>
        <w:rPr>
          <w:szCs w:val="18"/>
        </w:rPr>
      </w:pPr>
      <w:r>
        <w:t xml:space="preserve"> </w:t>
      </w:r>
      <w:r>
        <w:rPr>
          <w:szCs w:val="18"/>
        </w:rPr>
        <w:t xml:space="preserve">En aquellos casos en los que el roce del uso es la causa principal de las </w:t>
      </w:r>
      <w:r>
        <w:t xml:space="preserve">erosiones mecánicas </w:t>
      </w:r>
      <w:r>
        <w:rPr>
          <w:szCs w:val="18"/>
        </w:rPr>
        <w:t>en baldosas. La solución puede ser una abrasión controlada de toda la zona hasta conseguir unificar la superficie e igualar el aspecto (mediante máquinas</w:t>
      </w:r>
      <w:r>
        <w:t xml:space="preserve"> </w:t>
      </w:r>
      <w:r>
        <w:rPr>
          <w:szCs w:val="18"/>
        </w:rPr>
        <w:t>pulidoras, cepillado mecánico o incluso manual).</w:t>
      </w:r>
    </w:p>
    <w:p w:rsidR="002A40A1" w:rsidRDefault="002A40A1">
      <w:pPr>
        <w:pStyle w:val="western"/>
      </w:pPr>
    </w:p>
    <w:p w:rsidR="002A40A1" w:rsidRDefault="00541ED6">
      <w:pPr>
        <w:pStyle w:val="Ttulo2"/>
      </w:pPr>
      <w:bookmarkStart w:id="57" w:name="_Toc278925680"/>
      <w:bookmarkStart w:id="58" w:name="_Toc295579156"/>
      <w:r>
        <w:t xml:space="preserve">5.2. PATOLOGÍAS </w:t>
      </w:r>
      <w:bookmarkEnd w:id="57"/>
      <w:r w:rsidR="00E33168">
        <w:t>DE EJECUCIÓN</w:t>
      </w:r>
      <w:bookmarkEnd w:id="58"/>
    </w:p>
    <w:p w:rsidR="00E33168" w:rsidRDefault="00E33168" w:rsidP="00E33168">
      <w:pPr>
        <w:pStyle w:val="western"/>
      </w:pPr>
      <w:r>
        <w:t>Las patologías causadas por la ejecución suelen ser eflorescencias, desprendimientos, fisuras y erosión mecánica.</w:t>
      </w:r>
    </w:p>
    <w:p w:rsidR="00E33168" w:rsidRDefault="00E33168" w:rsidP="00E33168">
      <w:pPr>
        <w:pStyle w:val="western"/>
      </w:pPr>
      <w:r>
        <w:rPr>
          <w:rFonts w:ascii="Swiss721BT-Roman" w:hAnsi="Swiss721BT-Roman"/>
          <w:color w:val="231F20"/>
          <w:sz w:val="18"/>
          <w:szCs w:val="18"/>
        </w:rPr>
        <w:t>.</w:t>
      </w:r>
      <w:r>
        <w:t>Las eflorescencias aparecen por la presencia de humedad ya que el agua diluye las sales solubles presentes en las baldosas apareciendo en el exterior en forma de manchas blancas, no es muy preocupante porque desaparece con el tránsito de peatones o en el caso de pavimentos acabados en obra con un pulido, pero tener que volver a una obra para esto lo hace especialmente molesto. La humedad de obra es decir la que proviene como consecuencia de la ejecución de la misma tiene especial importancia en los pavimentos de interior, además de ser especialmente común hoy en día por los ritmos a los que se construye, es una causa de varios problemas que siempre me he encontrado, es importante tener en cuenta que cada proceso constructivo requiere su tiempo, el cual no siempre se respeta, y que como buena práctica constructiva deberíamos cerrar el paso del agua a un edificio lo antes posible, puesto que es normal que con este tipo de pavimentos se ejecute mucho antes el suelo que la fachada de forma que puedan pasar semanas antes de comenzar a cerrar el edificio.</w:t>
      </w:r>
      <w:r>
        <w:rPr>
          <w:rFonts w:ascii="Swiss721BT-Roman" w:hAnsi="Swiss721BT-Roman"/>
          <w:color w:val="231F20"/>
          <w:sz w:val="18"/>
          <w:szCs w:val="18"/>
        </w:rPr>
        <w:t xml:space="preserve"> </w:t>
      </w:r>
      <w:r>
        <w:t>Deberemos anular la humedad que produce la disolución de la sal o, en caso de que ello no sea posible, sustituir las baldosas</w:t>
      </w:r>
      <w:r>
        <w:rPr>
          <w:rFonts w:ascii="Swiss721BT-Roman" w:hAnsi="Swiss721BT-Roman"/>
          <w:color w:val="231F20"/>
          <w:sz w:val="18"/>
          <w:szCs w:val="18"/>
        </w:rPr>
        <w:t xml:space="preserve"> </w:t>
      </w:r>
      <w:r>
        <w:t xml:space="preserve">por otras no </w:t>
      </w:r>
      <w:proofErr w:type="spellStart"/>
      <w:r>
        <w:t>eflorescibles</w:t>
      </w:r>
      <w:proofErr w:type="spellEnd"/>
      <w:r>
        <w:t>. También podemos encontrarnos que esta humedad al alterar el cemento y producir un empuje continuo tienda a separar las baldosas del soporte y más normalmente a manchar las juntas del pavimento por las que escapa la humedad.</w:t>
      </w:r>
    </w:p>
    <w:p w:rsidR="00CC22A3" w:rsidRDefault="001B1848" w:rsidP="00CC22A3">
      <w:pPr>
        <w:pStyle w:val="Imagenes"/>
        <w:keepNext/>
        <w:jc w:val="left"/>
      </w:pPr>
      <w:r>
        <w:rPr>
          <w:noProof/>
          <w:lang w:eastAsia="ja-JP"/>
        </w:rPr>
        <w:lastRenderedPageBreak/>
        <mc:AlternateContent>
          <mc:Choice Requires="wps">
            <w:drawing>
              <wp:anchor distT="0" distB="0" distL="114300" distR="114300" simplePos="0" relativeHeight="251791360" behindDoc="0" locked="0" layoutInCell="1" allowOverlap="1" wp14:anchorId="5E25DC3D" wp14:editId="6D7F062B">
                <wp:simplePos x="0" y="0"/>
                <wp:positionH relativeFrom="column">
                  <wp:posOffset>2827655</wp:posOffset>
                </wp:positionH>
                <wp:positionV relativeFrom="paragraph">
                  <wp:posOffset>95885</wp:posOffset>
                </wp:positionV>
                <wp:extent cx="3226435" cy="1216660"/>
                <wp:effectExtent l="21590" t="22225" r="19050" b="18415"/>
                <wp:wrapNone/>
                <wp:docPr id="457"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6435" cy="1216660"/>
                        </a:xfrm>
                        <a:prstGeom prst="flowChartProcess">
                          <a:avLst/>
                        </a:prstGeom>
                        <a:solidFill>
                          <a:schemeClr val="lt1">
                            <a:lumMod val="100000"/>
                            <a:lumOff val="0"/>
                            <a:alpha val="0"/>
                          </a:schemeClr>
                        </a:solidFill>
                        <a:ln w="31750" cmpd="sng">
                          <a:solidFill>
                            <a:srgbClr val="FF0000"/>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401A2" w:rsidRDefault="00D401A2" w:rsidP="00AE14B1">
                            <w:pPr>
                              <w:ind w:firstLine="0"/>
                            </w:pPr>
                            <w:r>
                              <w:rPr>
                                <w:noProof/>
                                <w:lang w:eastAsia="ja-JP"/>
                              </w:rPr>
                              <w:drawing>
                                <wp:inline distT="0" distB="0" distL="0" distR="0" wp14:anchorId="0D2AC06F" wp14:editId="3C251DBE">
                                  <wp:extent cx="3005917" cy="1095555"/>
                                  <wp:effectExtent l="0" t="0" r="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263.JPG"/>
                                          <pic:cNvPicPr/>
                                        </pic:nvPicPr>
                                        <pic:blipFill rotWithShape="1">
                                          <a:blip r:embed="rId92" cstate="print">
                                            <a:extLst>
                                              <a:ext uri="{28A0092B-C50C-407E-A947-70E740481C1C}">
                                                <a14:useLocalDpi xmlns:a14="http://schemas.microsoft.com/office/drawing/2010/main" val="0"/>
                                              </a:ext>
                                            </a:extLst>
                                          </a:blip>
                                          <a:srcRect t="30410" r="38627" b="39766"/>
                                          <a:stretch/>
                                        </pic:blipFill>
                                        <pic:spPr bwMode="auto">
                                          <a:xfrm>
                                            <a:off x="0" y="0"/>
                                            <a:ext cx="3015476" cy="109903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9" o:spid="_x0000_s1069" type="#_x0000_t109" style="position:absolute;margin-left:222.65pt;margin-top:7.55pt;width:254.05pt;height:95.8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" fillcolor="white [3201]" strokecolor="red" strokeweight="2.5pt">
                <v:fill opacity="0"/>
                <v:shadow color="#868686"/>
                <v:textbox>
                  <w:txbxContent>
                    <w:p w:rsidR="00D401A2" w:rsidRDefault="00D401A2" w:rsidP="00AE14B1">
                      <w:pPr>
                        <w:ind w:firstLine="0"/>
                      </w:pPr>
                      <w:r>
                        <w:rPr>
                          <w:noProof/>
                          <w:lang w:eastAsia="ja-JP"/>
                        </w:rPr>
                        <w:drawing>
                          <wp:inline distT="0" distB="0" distL="0" distR="0" wp14:anchorId="0D2AC06F" wp14:editId="3C251DBE">
                            <wp:extent cx="3005917" cy="1095555"/>
                            <wp:effectExtent l="0" t="0" r="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263.JPG"/>
                                    <pic:cNvPicPr/>
                                  </pic:nvPicPr>
                                  <pic:blipFill rotWithShape="1">
                                    <a:blip r:embed="rId93" cstate="print">
                                      <a:extLst>
                                        <a:ext uri="{28A0092B-C50C-407E-A947-70E740481C1C}">
                                          <a14:useLocalDpi xmlns:a14="http://schemas.microsoft.com/office/drawing/2010/main" val="0"/>
                                        </a:ext>
                                      </a:extLst>
                                    </a:blip>
                                    <a:srcRect t="30410" r="38627" b="39766"/>
                                    <a:stretch/>
                                  </pic:blipFill>
                                  <pic:spPr bwMode="auto">
                                    <a:xfrm>
                                      <a:off x="0" y="0"/>
                                      <a:ext cx="3015476" cy="109903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noProof/>
          <w:lang w:eastAsia="ja-JP"/>
        </w:rPr>
        <mc:AlternateContent>
          <mc:Choice Requires="wps">
            <w:drawing>
              <wp:anchor distT="0" distB="0" distL="114300" distR="114300" simplePos="0" relativeHeight="251790336" behindDoc="0" locked="0" layoutInCell="1" allowOverlap="1" wp14:anchorId="3D1CA30C" wp14:editId="0EA7CDC4">
                <wp:simplePos x="0" y="0"/>
                <wp:positionH relativeFrom="column">
                  <wp:posOffset>170815</wp:posOffset>
                </wp:positionH>
                <wp:positionV relativeFrom="paragraph">
                  <wp:posOffset>636905</wp:posOffset>
                </wp:positionV>
                <wp:extent cx="2182495" cy="880110"/>
                <wp:effectExtent l="17145" t="23495" r="19685" b="20320"/>
                <wp:wrapNone/>
                <wp:docPr id="456" name="Auto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2495" cy="880110"/>
                        </a:xfrm>
                        <a:prstGeom prst="flowChartProcess">
                          <a:avLst/>
                        </a:prstGeom>
                        <a:solidFill>
                          <a:schemeClr val="lt1">
                            <a:lumMod val="100000"/>
                            <a:lumOff val="0"/>
                            <a:alpha val="0"/>
                          </a:schemeClr>
                        </a:solidFill>
                        <a:ln w="31750" cmpd="sng">
                          <a:solidFill>
                            <a:srgbClr val="FF0000"/>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8" o:spid="_x0000_s1026" type="#_x0000_t109" style="position:absolute;margin-left:13.45pt;margin-top:50.15pt;width:171.85pt;height:69.3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" fillcolor="white [3201]" strokecolor="red" strokeweight="2.5pt">
                <v:fill opacity="0"/>
                <v:shadow color="#868686"/>
              </v:shape>
            </w:pict>
          </mc:Fallback>
        </mc:AlternateContent>
      </w:r>
      <w:r w:rsidR="00E33168">
        <w:rPr>
          <w:noProof/>
          <w:lang w:eastAsia="ja-JP"/>
        </w:rPr>
        <w:drawing>
          <wp:inline distT="0" distB="0" distL="0" distR="0" wp14:anchorId="568D99D7" wp14:editId="1153AB72">
            <wp:extent cx="3048119" cy="2286000"/>
            <wp:effectExtent l="0" t="0" r="0" b="0"/>
            <wp:docPr id="40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263.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48301" cy="2286136"/>
                    </a:xfrm>
                    <a:prstGeom prst="rect">
                      <a:avLst/>
                    </a:prstGeom>
                  </pic:spPr>
                </pic:pic>
              </a:graphicData>
            </a:graphic>
          </wp:inline>
        </w:drawing>
      </w:r>
    </w:p>
    <w:p w:rsidR="00E33168" w:rsidRDefault="00CC22A3" w:rsidP="00CC22A3">
      <w:pPr>
        <w:pStyle w:val="Epgrafe"/>
        <w:ind w:firstLine="0"/>
        <w:jc w:val="center"/>
      </w:pPr>
      <w:r>
        <w:t xml:space="preserve">Imagen </w:t>
      </w:r>
      <w:fldSimple w:instr=" SEQ Imagen \* ARABIC ">
        <w:r w:rsidR="006B62BA">
          <w:rPr>
            <w:noProof/>
          </w:rPr>
          <w:t>11</w:t>
        </w:r>
      </w:fldSimple>
      <w:r>
        <w:t>: Ejemplo de humedades en un pavimento recién pulido (aunque no se aprecie apareció ceja debido a la humedad)</w:t>
      </w:r>
    </w:p>
    <w:p w:rsidR="00E33168" w:rsidRDefault="00E33168" w:rsidP="00E33168">
      <w:pPr>
        <w:pStyle w:val="western"/>
        <w:rPr>
          <w:iCs w:val="0"/>
        </w:rPr>
      </w:pPr>
      <w:r>
        <w:rPr>
          <w:iCs w:val="0"/>
        </w:rPr>
        <w:t>En este apartado debemos hablar también de la falta de previsión en cuanto a la humedad de filtración en pavimentos que apoyen sobre el terreno, en este caso siempre debe interponerse una barrera impermeable, ya que de no ser así se producirán eflorescencias y lo que es peor como efecto de la dilatación de las sales o de otros elementos orgánicos podría producir desprendimientos del suelo.</w:t>
      </w:r>
    </w:p>
    <w:p w:rsidR="002A40A1" w:rsidRDefault="00541ED6">
      <w:r>
        <w:t>Básicamente se basan en errores a la hora de definir espesores de la base de apoyo del pavimento, el error a la hora de valorar el uso del pavimento y sobretodo la carencia de definición de juntas de contracción en proyecto, que deberían estar especificadas en plano junto con un detalle de la junta, y que sin embargo nunca he visto, también es importante diseñar un pavimento que tenga una capa intermedia separándolo del soporte. En el apartado de ejecución ya se han comentado entre otras los factores a tener en cuenta y como afectan al total del sistema constructivo.</w:t>
      </w:r>
    </w:p>
    <w:p w:rsidR="002A40A1" w:rsidRDefault="00541ED6">
      <w:pPr>
        <w:pStyle w:val="western"/>
      </w:pPr>
      <w:r>
        <w:t>Las juntas de dilatación y las juntas de contracción o alabeo deben ir reflejadas en el plano. En interiores donde se produzcan variaciones térmicas considerables, puede ser conveniente introducir juntas de retracción a base de pletinas de aluminio o latón clavadas en la capa de agarre con modulaciones entre 3 y 5 metros de forma que formen paños no superiores a 40m</w:t>
      </w:r>
      <w:r>
        <w:rPr>
          <w:vertAlign w:val="superscript"/>
        </w:rPr>
        <w:t>2</w:t>
      </w:r>
      <w:r>
        <w:t>. De la misma manera la falta de juntas en pavimentos al exterior es la causa del levantamiento de las piezas. En ambos casos la única solución es introducir las juntas necesarias, para ello tendremos que levantar el pavimento en las zonas donde sea necesario, también es interesante asegurarnos de que el pavimento no esté directamente colocado sobre el soporte, ya que en ese caso no sería capaz de absorber los movimientos producidos por las variaciones térmicas.</w:t>
      </w:r>
      <w:r w:rsidR="00541FAC">
        <w:t xml:space="preserve"> </w:t>
      </w:r>
    </w:p>
    <w:p w:rsidR="002A40A1" w:rsidRDefault="00541FAC">
      <w:pPr>
        <w:pStyle w:val="western"/>
      </w:pPr>
      <w:r>
        <w:t>Si bien es cierto que en pavimentos de hormigón no existen retracciones importantes siempre es mejor prevenir, ya que se han dado diversos casos, aunque todos ellos por cambios importantes de temperatura.</w:t>
      </w:r>
    </w:p>
    <w:p w:rsidR="002A40A1" w:rsidRDefault="00CC5E71" w:rsidP="004641F6">
      <w:pPr>
        <w:pStyle w:val="Imagenes"/>
      </w:pPr>
      <w:r>
        <w:rPr>
          <w:noProof/>
          <w:lang w:eastAsia="ja-JP"/>
        </w:rPr>
        <w:lastRenderedPageBreak/>
        <w:drawing>
          <wp:inline distT="0" distB="0" distL="0" distR="0">
            <wp:extent cx="4167655" cy="1000664"/>
            <wp:effectExtent l="0" t="0" r="4445"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9357" t="46087" r="50418" b="38673"/>
                    <a:stretch/>
                  </pic:blipFill>
                  <pic:spPr bwMode="auto">
                    <a:xfrm>
                      <a:off x="0" y="0"/>
                      <a:ext cx="4171950" cy="1001695"/>
                    </a:xfrm>
                    <a:prstGeom prst="rect">
                      <a:avLst/>
                    </a:prstGeom>
                    <a:noFill/>
                    <a:ln>
                      <a:noFill/>
                    </a:ln>
                    <a:extLst>
                      <a:ext uri="{53640926-AAD7-44D8-BBD7-CCE9431645EC}">
                        <a14:shadowObscured xmlns:a14="http://schemas.microsoft.com/office/drawing/2010/main"/>
                      </a:ext>
                    </a:extLst>
                  </pic:spPr>
                </pic:pic>
              </a:graphicData>
            </a:graphic>
          </wp:inline>
        </w:drawing>
      </w:r>
    </w:p>
    <w:p w:rsidR="00CC22A3" w:rsidRDefault="00CC5E71" w:rsidP="00CC22A3">
      <w:pPr>
        <w:pStyle w:val="Imagenes"/>
        <w:keepNext/>
      </w:pPr>
      <w:r>
        <w:rPr>
          <w:noProof/>
          <w:lang w:eastAsia="ja-JP"/>
        </w:rPr>
        <w:drawing>
          <wp:inline distT="0" distB="0" distL="0" distR="0" wp14:anchorId="21A784CA" wp14:editId="329DFF84">
            <wp:extent cx="4171950" cy="1057275"/>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49593" t="46416" r="12737" b="38673"/>
                    <a:stretch/>
                  </pic:blipFill>
                  <pic:spPr bwMode="auto">
                    <a:xfrm>
                      <a:off x="0" y="0"/>
                      <a:ext cx="4171950" cy="1057275"/>
                    </a:xfrm>
                    <a:prstGeom prst="rect">
                      <a:avLst/>
                    </a:prstGeom>
                    <a:noFill/>
                    <a:ln>
                      <a:noFill/>
                    </a:ln>
                    <a:extLst>
                      <a:ext uri="{53640926-AAD7-44D8-BBD7-CCE9431645EC}">
                        <a14:shadowObscured xmlns:a14="http://schemas.microsoft.com/office/drawing/2010/main"/>
                      </a:ext>
                    </a:extLst>
                  </pic:spPr>
                </pic:pic>
              </a:graphicData>
            </a:graphic>
          </wp:inline>
        </w:drawing>
      </w:r>
    </w:p>
    <w:p w:rsidR="002A40A1" w:rsidRDefault="00CC22A3" w:rsidP="00CC22A3">
      <w:pPr>
        <w:pStyle w:val="Epgrafe"/>
        <w:ind w:firstLine="0"/>
        <w:jc w:val="center"/>
      </w:pPr>
      <w:r>
        <w:t xml:space="preserve">Ilustración </w:t>
      </w:r>
      <w:fldSimple w:instr=" SEQ Ilustración \* ARABIC ">
        <w:r w:rsidR="006B62BA">
          <w:rPr>
            <w:noProof/>
          </w:rPr>
          <w:t>38</w:t>
        </w:r>
      </w:fldSimple>
      <w:r>
        <w:t>: Ejemplos de juntas de contracción</w:t>
      </w:r>
    </w:p>
    <w:p w:rsidR="006E7FCA" w:rsidRDefault="006E7FCA" w:rsidP="006E7FCA">
      <w:pPr>
        <w:pStyle w:val="western"/>
        <w:rPr>
          <w:szCs w:val="18"/>
        </w:rPr>
      </w:pPr>
      <w:r>
        <w:rPr>
          <w:szCs w:val="18"/>
        </w:rPr>
        <w:t>Los desprendimientos por compresión de la capa de agarre ocurren cuando ésta es mecánicamente débil, por pobreza del mortero, y la capa de reparto es poco uniforme. El efecto suele ser un asiento diferencial de las baldosas y su desprendimiento. La experiencia en obra me dice que esto es más habitual en pavimentos colocados al tendido.</w:t>
      </w:r>
    </w:p>
    <w:p w:rsidR="006E7FCA" w:rsidRDefault="006E7FCA" w:rsidP="006E7FCA">
      <w:pPr>
        <w:pStyle w:val="western"/>
        <w:rPr>
          <w:szCs w:val="18"/>
        </w:rPr>
      </w:pPr>
      <w:r>
        <w:rPr>
          <w:szCs w:val="18"/>
        </w:rPr>
        <w:t>Si el fallo es generalizado, no queda más solución que rehacer el pavimento. Si tras estudiar la lesión, se concluye que su alcance es puntual, se repondrán las piezas</w:t>
      </w:r>
      <w:r>
        <w:t xml:space="preserve"> </w:t>
      </w:r>
      <w:r>
        <w:rPr>
          <w:szCs w:val="18"/>
        </w:rPr>
        <w:t>afectadas y las de su entorno.</w:t>
      </w:r>
    </w:p>
    <w:p w:rsidR="000A2872" w:rsidRDefault="006E7FCA" w:rsidP="000A2872">
      <w:pPr>
        <w:pStyle w:val="Imagenes"/>
        <w:keepNext/>
      </w:pPr>
      <w:r>
        <w:rPr>
          <w:noProof/>
          <w:lang w:eastAsia="ja-JP"/>
        </w:rPr>
        <w:drawing>
          <wp:inline distT="0" distB="0" distL="0" distR="0" wp14:anchorId="4A5169D2" wp14:editId="30557E53">
            <wp:extent cx="4045788" cy="1438967"/>
            <wp:effectExtent l="0" t="0" r="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6614" t="51755" r="42467" b="25200"/>
                    <a:stretch/>
                  </pic:blipFill>
                  <pic:spPr bwMode="auto">
                    <a:xfrm>
                      <a:off x="0" y="0"/>
                      <a:ext cx="4048125" cy="1439798"/>
                    </a:xfrm>
                    <a:prstGeom prst="rect">
                      <a:avLst/>
                    </a:prstGeom>
                    <a:noFill/>
                    <a:ln>
                      <a:noFill/>
                    </a:ln>
                    <a:extLst>
                      <a:ext uri="{53640926-AAD7-44D8-BBD7-CCE9431645EC}">
                        <a14:shadowObscured xmlns:a14="http://schemas.microsoft.com/office/drawing/2010/main"/>
                      </a:ext>
                    </a:extLst>
                  </pic:spPr>
                </pic:pic>
              </a:graphicData>
            </a:graphic>
          </wp:inline>
        </w:drawing>
      </w:r>
    </w:p>
    <w:p w:rsidR="006E7FCA" w:rsidRDefault="000A2872" w:rsidP="000A2872">
      <w:pPr>
        <w:pStyle w:val="Epgrafe"/>
        <w:ind w:firstLine="0"/>
        <w:jc w:val="center"/>
        <w:rPr>
          <w:szCs w:val="18"/>
        </w:rPr>
      </w:pPr>
      <w:r>
        <w:t xml:space="preserve">Ilustración </w:t>
      </w:r>
      <w:fldSimple w:instr=" SEQ Ilustración \* ARABIC ">
        <w:r w:rsidR="006B62BA">
          <w:rPr>
            <w:noProof/>
          </w:rPr>
          <w:t>39</w:t>
        </w:r>
      </w:fldSimple>
      <w:r>
        <w:t>: Compresión puntual en la capa de agarre</w:t>
      </w:r>
    </w:p>
    <w:p w:rsidR="006E7FCA" w:rsidRDefault="006E7FCA" w:rsidP="006E7FCA">
      <w:pPr>
        <w:pStyle w:val="western"/>
      </w:pPr>
      <w:r>
        <w:t xml:space="preserve">Nunca debe dejarse el borde de la baldosa desprotegido, dado que es en este punto donde se producen más fallos puntuales de este tipo, provocados por errores en la ejecución, pérdida de la capa de reparto o </w:t>
      </w:r>
      <w:proofErr w:type="spellStart"/>
      <w:r>
        <w:t>punzonamiento</w:t>
      </w:r>
      <w:proofErr w:type="spellEnd"/>
      <w:r>
        <w:t xml:space="preserve"> de la de agarre. Cualquier exceso de presión vertical en el mismo superará la capacidad de la capa de agarre provocando fisuras en el pavimento. En este caso, se repondrán las baldosas de borde, reforzando éste con piezas especiales (perfiles metálicos o bordillos) que contengan la compresión lateral.</w:t>
      </w:r>
    </w:p>
    <w:p w:rsidR="000A2872" w:rsidRDefault="006E7FCA" w:rsidP="000A2872">
      <w:pPr>
        <w:pStyle w:val="Imagenes"/>
        <w:keepNext/>
      </w:pPr>
      <w:r>
        <w:rPr>
          <w:noProof/>
          <w:lang w:eastAsia="ja-JP"/>
        </w:rPr>
        <w:lastRenderedPageBreak/>
        <w:drawing>
          <wp:inline distT="0" distB="0" distL="0" distR="0" wp14:anchorId="756804EB" wp14:editId="3291B1F2">
            <wp:extent cx="2238375" cy="895350"/>
            <wp:effectExtent l="0" t="0" r="9525"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6" cstate="print">
                      <a:extLst>
                        <a:ext uri="{28A0092B-C50C-407E-A947-70E740481C1C}">
                          <a14:useLocalDpi xmlns:a14="http://schemas.microsoft.com/office/drawing/2010/main" val="0"/>
                        </a:ext>
                      </a:extLst>
                    </a:blip>
                    <a:srcRect l="70265" t="56177" r="9886" b="31264"/>
                    <a:stretch>
                      <a:fillRect/>
                    </a:stretch>
                  </pic:blipFill>
                  <pic:spPr bwMode="auto">
                    <a:xfrm>
                      <a:off x="0" y="0"/>
                      <a:ext cx="2238375" cy="895350"/>
                    </a:xfrm>
                    <a:prstGeom prst="rect">
                      <a:avLst/>
                    </a:prstGeom>
                    <a:noFill/>
                    <a:ln>
                      <a:noFill/>
                    </a:ln>
                  </pic:spPr>
                </pic:pic>
              </a:graphicData>
            </a:graphic>
          </wp:inline>
        </w:drawing>
      </w:r>
    </w:p>
    <w:p w:rsidR="000A2872" w:rsidRDefault="006E7FCA" w:rsidP="000A2872">
      <w:pPr>
        <w:pStyle w:val="Imagenes"/>
        <w:keepNext/>
      </w:pPr>
      <w:r w:rsidRPr="004641F6">
        <w:rPr>
          <w:noProof/>
          <w:lang w:eastAsia="ja-JP"/>
        </w:rPr>
        <w:drawing>
          <wp:inline distT="0" distB="0" distL="0" distR="0" wp14:anchorId="46DF586E" wp14:editId="01504650">
            <wp:extent cx="3950898" cy="1023217"/>
            <wp:effectExtent l="0" t="0" r="0" b="571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59367" t="60743" r="6421" b="25200"/>
                    <a:stretch/>
                  </pic:blipFill>
                  <pic:spPr bwMode="auto">
                    <a:xfrm>
                      <a:off x="0" y="0"/>
                      <a:ext cx="3952875" cy="1023729"/>
                    </a:xfrm>
                    <a:prstGeom prst="rect">
                      <a:avLst/>
                    </a:prstGeom>
                    <a:noFill/>
                    <a:ln>
                      <a:noFill/>
                    </a:ln>
                    <a:extLst>
                      <a:ext uri="{53640926-AAD7-44D8-BBD7-CCE9431645EC}">
                        <a14:shadowObscured xmlns:a14="http://schemas.microsoft.com/office/drawing/2010/main"/>
                      </a:ext>
                    </a:extLst>
                  </pic:spPr>
                </pic:pic>
              </a:graphicData>
            </a:graphic>
          </wp:inline>
        </w:drawing>
      </w:r>
    </w:p>
    <w:p w:rsidR="000A2872" w:rsidRDefault="000A2872" w:rsidP="000A2872">
      <w:pPr>
        <w:pStyle w:val="Epgrafe"/>
        <w:jc w:val="center"/>
      </w:pPr>
      <w:r>
        <w:t xml:space="preserve">Ilustración </w:t>
      </w:r>
      <w:fldSimple w:instr=" SEQ Ilustración \* ARABIC ">
        <w:r w:rsidR="006B62BA">
          <w:rPr>
            <w:noProof/>
          </w:rPr>
          <w:t>40</w:t>
        </w:r>
      </w:fldSimple>
      <w:r>
        <w:t>: Fallo puntual en borde y forma de prevenirlo</w:t>
      </w:r>
    </w:p>
    <w:p w:rsidR="006E7FCA" w:rsidRDefault="006E7FCA" w:rsidP="006E7FCA">
      <w:pPr>
        <w:pStyle w:val="western"/>
        <w:rPr>
          <w:iCs w:val="0"/>
        </w:rPr>
      </w:pPr>
      <w:r>
        <w:rPr>
          <w:iCs w:val="0"/>
        </w:rPr>
        <w:t xml:space="preserve">También se han comentado los problemas de no respetar las juntas un problema muy común en obra es la junta de contracción en el encuentro con los tabiques, ya que es habitual que el </w:t>
      </w:r>
      <w:r w:rsidR="00762296">
        <w:rPr>
          <w:iCs w:val="0"/>
        </w:rPr>
        <w:t>colocador</w:t>
      </w:r>
      <w:r>
        <w:rPr>
          <w:iCs w:val="0"/>
        </w:rPr>
        <w:t xml:space="preserve"> no respete los 5mm que deben dejarse como junta, en este caso nos encontraremos con que la junta se abre en sentido longitudinal a la pared, debido a los movimientos del propio pavimento, no tenemos más remedio que rehacer toda esa zona respetando la junta. En la imagen se puede ver un caso de este tipo de patología aunque en este caso no sea demasiado exagerado.</w:t>
      </w:r>
    </w:p>
    <w:p w:rsidR="000A2872" w:rsidRDefault="001B1848" w:rsidP="000A2872">
      <w:pPr>
        <w:pStyle w:val="Imagenes"/>
        <w:keepNext/>
        <w:jc w:val="left"/>
      </w:pPr>
      <w:r>
        <w:rPr>
          <w:noProof/>
          <w:lang w:eastAsia="ja-JP"/>
        </w:rPr>
        <mc:AlternateContent>
          <mc:Choice Requires="wps">
            <w:drawing>
              <wp:anchor distT="0" distB="0" distL="114300" distR="114300" simplePos="0" relativeHeight="251793408" behindDoc="0" locked="0" layoutInCell="1" allowOverlap="1" wp14:anchorId="30820C52" wp14:editId="081F81CE">
                <wp:simplePos x="0" y="0"/>
                <wp:positionH relativeFrom="column">
                  <wp:posOffset>2542540</wp:posOffset>
                </wp:positionH>
                <wp:positionV relativeFrom="paragraph">
                  <wp:posOffset>104140</wp:posOffset>
                </wp:positionV>
                <wp:extent cx="2571115" cy="2312670"/>
                <wp:effectExtent l="22225" t="18415" r="16510" b="21590"/>
                <wp:wrapNone/>
                <wp:docPr id="455"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115" cy="2312670"/>
                        </a:xfrm>
                        <a:prstGeom prst="flowChartProcess">
                          <a:avLst/>
                        </a:prstGeom>
                        <a:solidFill>
                          <a:schemeClr val="lt1">
                            <a:lumMod val="100000"/>
                            <a:lumOff val="0"/>
                            <a:alpha val="0"/>
                          </a:schemeClr>
                        </a:solidFill>
                        <a:ln w="31750" cmpd="sng">
                          <a:solidFill>
                            <a:srgbClr val="FF0000"/>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401A2" w:rsidRDefault="00D401A2" w:rsidP="00AE14B1">
                            <w:pPr>
                              <w:ind w:firstLine="0"/>
                            </w:pPr>
                            <w:r>
                              <w:rPr>
                                <w:noProof/>
                                <w:lang w:eastAsia="ja-JP"/>
                              </w:rPr>
                              <w:drawing>
                                <wp:inline distT="0" distB="0" distL="0" distR="0" wp14:anchorId="2349E341" wp14:editId="64A001DD">
                                  <wp:extent cx="2406770" cy="2173757"/>
                                  <wp:effectExtent l="0" t="0" r="0" b="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1.JPG"/>
                                          <pic:cNvPicPr/>
                                        </pic:nvPicPr>
                                        <pic:blipFill rotWithShape="1">
                                          <a:blip r:embed="rId97" cstate="print">
                                            <a:extLst>
                                              <a:ext uri="{28A0092B-C50C-407E-A947-70E740481C1C}">
                                                <a14:useLocalDpi xmlns:a14="http://schemas.microsoft.com/office/drawing/2010/main" val="0"/>
                                              </a:ext>
                                            </a:extLst>
                                          </a:blip>
                                          <a:srcRect l="22655" t="32635" r="41599" b="24317"/>
                                          <a:stretch/>
                                        </pic:blipFill>
                                        <pic:spPr bwMode="auto">
                                          <a:xfrm>
                                            <a:off x="0" y="0"/>
                                            <a:ext cx="2412965" cy="217935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1" o:spid="_x0000_s1070" type="#_x0000_t109" style="position:absolute;margin-left:200.2pt;margin-top:8.2pt;width:202.45pt;height:182.1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" fillcolor="white [3201]" strokecolor="red" strokeweight="2.5pt">
                <v:fill opacity="0"/>
                <v:shadow color="#868686"/>
                <v:textbox>
                  <w:txbxContent>
                    <w:p w:rsidR="00D401A2" w:rsidRDefault="00D401A2" w:rsidP="00AE14B1">
                      <w:pPr>
                        <w:ind w:firstLine="0"/>
                      </w:pPr>
                      <w:r>
                        <w:rPr>
                          <w:noProof/>
                          <w:lang w:eastAsia="ja-JP"/>
                        </w:rPr>
                        <w:drawing>
                          <wp:inline distT="0" distB="0" distL="0" distR="0" wp14:anchorId="2349E341" wp14:editId="64A001DD">
                            <wp:extent cx="2406770" cy="2173757"/>
                            <wp:effectExtent l="0" t="0" r="0" b="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1.JPG"/>
                                    <pic:cNvPicPr/>
                                  </pic:nvPicPr>
                                  <pic:blipFill rotWithShape="1">
                                    <a:blip r:embed="rId98" cstate="print">
                                      <a:extLst>
                                        <a:ext uri="{28A0092B-C50C-407E-A947-70E740481C1C}">
                                          <a14:useLocalDpi xmlns:a14="http://schemas.microsoft.com/office/drawing/2010/main" val="0"/>
                                        </a:ext>
                                      </a:extLst>
                                    </a:blip>
                                    <a:srcRect l="22655" t="32635" r="41599" b="24317"/>
                                    <a:stretch/>
                                  </pic:blipFill>
                                  <pic:spPr bwMode="auto">
                                    <a:xfrm>
                                      <a:off x="0" y="0"/>
                                      <a:ext cx="2412965" cy="217935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noProof/>
          <w:lang w:eastAsia="ja-JP"/>
        </w:rPr>
        <mc:AlternateContent>
          <mc:Choice Requires="wps">
            <w:drawing>
              <wp:anchor distT="0" distB="0" distL="114300" distR="114300" simplePos="0" relativeHeight="251792384" behindDoc="0" locked="0" layoutInCell="1" allowOverlap="1" wp14:anchorId="3BC37169" wp14:editId="53E29E1D">
                <wp:simplePos x="0" y="0"/>
                <wp:positionH relativeFrom="column">
                  <wp:posOffset>118745</wp:posOffset>
                </wp:positionH>
                <wp:positionV relativeFrom="paragraph">
                  <wp:posOffset>734695</wp:posOffset>
                </wp:positionV>
                <wp:extent cx="1510030" cy="1354455"/>
                <wp:effectExtent l="17780" t="20320" r="24765" b="15875"/>
                <wp:wrapNone/>
                <wp:docPr id="454"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0030" cy="1354455"/>
                        </a:xfrm>
                        <a:prstGeom prst="flowChartProcess">
                          <a:avLst/>
                        </a:prstGeom>
                        <a:solidFill>
                          <a:schemeClr val="lt1">
                            <a:lumMod val="100000"/>
                            <a:lumOff val="0"/>
                            <a:alpha val="0"/>
                          </a:schemeClr>
                        </a:solidFill>
                        <a:ln w="31750" cmpd="sng">
                          <a:solidFill>
                            <a:srgbClr val="FF0000"/>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0" o:spid="_x0000_s1026" type="#_x0000_t109" style="position:absolute;margin-left:9.35pt;margin-top:57.85pt;width:118.9pt;height:106.6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" fillcolor="white [3201]" strokecolor="red" strokeweight="2.5pt">
                <v:fill opacity="0"/>
                <v:shadow color="#868686"/>
              </v:shape>
            </w:pict>
          </mc:Fallback>
        </mc:AlternateContent>
      </w:r>
      <w:r w:rsidR="006E7FCA">
        <w:rPr>
          <w:noProof/>
          <w:lang w:eastAsia="ja-JP"/>
        </w:rPr>
        <w:drawing>
          <wp:inline distT="0" distB="0" distL="0" distR="0" wp14:anchorId="37D897A0" wp14:editId="0B3DADD8">
            <wp:extent cx="2458529" cy="2376029"/>
            <wp:effectExtent l="0" t="0" r="0" b="0"/>
            <wp:docPr id="40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00301.JPG"/>
                    <pic:cNvPicPr/>
                  </pic:nvPicPr>
                  <pic:blipFill rotWithShape="1">
                    <a:blip r:embed="rId99" cstate="print">
                      <a:extLst>
                        <a:ext uri="{28A0092B-C50C-407E-A947-70E740481C1C}">
                          <a14:useLocalDpi xmlns:a14="http://schemas.microsoft.com/office/drawing/2010/main" val="0"/>
                        </a:ext>
                      </a:extLst>
                    </a:blip>
                    <a:srcRect l="22655" t="384" r="18911" b="24317"/>
                    <a:stretch/>
                  </pic:blipFill>
                  <pic:spPr bwMode="auto">
                    <a:xfrm>
                      <a:off x="0" y="0"/>
                      <a:ext cx="2460778" cy="2378202"/>
                    </a:xfrm>
                    <a:prstGeom prst="rect">
                      <a:avLst/>
                    </a:prstGeom>
                    <a:ln>
                      <a:noFill/>
                    </a:ln>
                    <a:extLst>
                      <a:ext uri="{53640926-AAD7-44D8-BBD7-CCE9431645EC}">
                        <a14:shadowObscured xmlns:a14="http://schemas.microsoft.com/office/drawing/2010/main"/>
                      </a:ext>
                    </a:extLst>
                  </pic:spPr>
                </pic:pic>
              </a:graphicData>
            </a:graphic>
          </wp:inline>
        </w:drawing>
      </w:r>
    </w:p>
    <w:p w:rsidR="006E7FCA" w:rsidRDefault="000A2872" w:rsidP="000A2872">
      <w:pPr>
        <w:pStyle w:val="Epgrafe"/>
        <w:ind w:firstLine="0"/>
        <w:jc w:val="center"/>
      </w:pPr>
      <w:r>
        <w:t xml:space="preserve">Imagen </w:t>
      </w:r>
      <w:fldSimple w:instr=" SEQ Imagen \* ARABIC ">
        <w:r w:rsidR="006B62BA">
          <w:rPr>
            <w:noProof/>
          </w:rPr>
          <w:t>12</w:t>
        </w:r>
      </w:fldSimple>
      <w:r>
        <w:t>: Junta abierta debido a una insuficiente junta perimetral</w:t>
      </w:r>
    </w:p>
    <w:p w:rsidR="006E7FCA" w:rsidRDefault="006E7FCA" w:rsidP="004641F6">
      <w:pPr>
        <w:pStyle w:val="Imagenes"/>
      </w:pPr>
    </w:p>
    <w:p w:rsidR="002A40A1" w:rsidRDefault="00541ED6">
      <w:pPr>
        <w:pStyle w:val="western"/>
      </w:pPr>
      <w:r>
        <w:t>En pavimentos exteriores en los que está prevista la colocación de algún tipo de planta es importante conocer el tipo de raíces por la erosión que son capaces de producir, en caso de tener una rotura del pavimento por un tipo de planta  tenemos dos opciones o bien se escoge otra especie con menos fuerza, o bien se prepara un cantero o perímetro adecuado de tierra para absorber las deformaciones más inmediatas.</w:t>
      </w:r>
    </w:p>
    <w:p w:rsidR="002A40A1" w:rsidRDefault="00541ED6">
      <w:pPr>
        <w:pStyle w:val="Ttulo2"/>
      </w:pPr>
      <w:bookmarkStart w:id="59" w:name="_Toc278925681"/>
      <w:bookmarkStart w:id="60" w:name="_Toc295579157"/>
      <w:r>
        <w:lastRenderedPageBreak/>
        <w:t xml:space="preserve">5.3. PATOLOGÍAS </w:t>
      </w:r>
      <w:bookmarkEnd w:id="59"/>
      <w:r w:rsidR="00E33168">
        <w:t>DEL SOPORTE CONSTRUCTIVO</w:t>
      </w:r>
      <w:bookmarkEnd w:id="60"/>
    </w:p>
    <w:p w:rsidR="002A40A1" w:rsidRDefault="00541ED6">
      <w:pPr>
        <w:pStyle w:val="western"/>
      </w:pPr>
      <w:r>
        <w:t>Las patologías causadas por la ejecución suelen ser eflorescencias, desprendimientos, fisuras y erosión mecánica.</w:t>
      </w:r>
    </w:p>
    <w:p w:rsidR="00E33168" w:rsidRDefault="00E33168" w:rsidP="00E33168">
      <w:pPr>
        <w:pStyle w:val="western"/>
      </w:pPr>
      <w:r>
        <w:t>En el caso de errores en los espesores de la base de apoyo, lo que ocurrirá será que se producirán asientos diferenciales por la rotura del terreno, ello lo veremos plasmado en el pavimento, porque se formarán escalones e incluso socavones si son problemas puntuales. La única forma de arreglarlo es levantar el pavimento y estabilizar el terreno adecuadamente.</w:t>
      </w:r>
    </w:p>
    <w:p w:rsidR="006E7FCA" w:rsidRDefault="006E7FCA" w:rsidP="006E7FCA">
      <w:pPr>
        <w:pStyle w:val="western"/>
        <w:rPr>
          <w:szCs w:val="18"/>
        </w:rPr>
      </w:pPr>
      <w:r>
        <w:rPr>
          <w:szCs w:val="18"/>
        </w:rPr>
        <w:t>Resulta de vital importancia en aquellos pavimentos que se realizan sobre explanada realizar previamente una compactación y nivelación de la misma, ya que de no hacerse la plasticidad del terreno y la flexibilidad del pavimento puede producir deformaciones en el mismo, lo cual nos obliga inevitablemente a su reposición total.</w:t>
      </w:r>
    </w:p>
    <w:p w:rsidR="000A2872" w:rsidRDefault="006E7FCA" w:rsidP="000A2872">
      <w:pPr>
        <w:keepNext/>
      </w:pPr>
      <w:r>
        <w:rPr>
          <w:noProof/>
          <w:lang w:eastAsia="ja-JP"/>
        </w:rPr>
        <w:drawing>
          <wp:inline distT="0" distB="0" distL="0" distR="0" wp14:anchorId="06667538" wp14:editId="23AB96F3">
            <wp:extent cx="5434965" cy="1934268"/>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cstate="print">
                      <a:extLst>
                        <a:ext uri="{28A0092B-C50C-407E-A947-70E740481C1C}">
                          <a14:useLocalDpi xmlns:a14="http://schemas.microsoft.com/office/drawing/2010/main" val="0"/>
                        </a:ext>
                      </a:extLst>
                    </a:blip>
                    <a:srcRect l="24869" t="45673" r="15586" b="20424"/>
                    <a:stretch/>
                  </pic:blipFill>
                  <pic:spPr bwMode="auto">
                    <a:xfrm>
                      <a:off x="0" y="0"/>
                      <a:ext cx="5434965" cy="1934268"/>
                    </a:xfrm>
                    <a:prstGeom prst="rect">
                      <a:avLst/>
                    </a:prstGeom>
                    <a:ln>
                      <a:noFill/>
                    </a:ln>
                    <a:extLst>
                      <a:ext uri="{53640926-AAD7-44D8-BBD7-CCE9431645EC}">
                        <a14:shadowObscured xmlns:a14="http://schemas.microsoft.com/office/drawing/2010/main"/>
                      </a:ext>
                    </a:extLst>
                  </pic:spPr>
                </pic:pic>
              </a:graphicData>
            </a:graphic>
          </wp:inline>
        </w:drawing>
      </w:r>
    </w:p>
    <w:p w:rsidR="006E7FCA" w:rsidRPr="006E7FCA" w:rsidRDefault="000A2872" w:rsidP="000A2872">
      <w:pPr>
        <w:pStyle w:val="Epgrafe"/>
        <w:ind w:firstLine="0"/>
        <w:jc w:val="center"/>
      </w:pPr>
      <w:r>
        <w:t xml:space="preserve">Ilustración </w:t>
      </w:r>
      <w:fldSimple w:instr=" SEQ Ilustración \* ARABIC ">
        <w:r w:rsidR="006B62BA">
          <w:rPr>
            <w:noProof/>
          </w:rPr>
          <w:t>41</w:t>
        </w:r>
      </w:fldSimple>
      <w:r>
        <w:t>: Deformaciones producidas por la falta de una compactación previa</w:t>
      </w:r>
    </w:p>
    <w:p w:rsidR="002A40A1" w:rsidRDefault="00541ED6">
      <w:pPr>
        <w:pStyle w:val="western"/>
      </w:pPr>
      <w:r>
        <w:t>El principal elemento externo que produce más patologías en un pavimento es una estructura defectuosa y los principales problemas que presenta son fisuras e incluso la rotura del pavimento.</w:t>
      </w:r>
    </w:p>
    <w:p w:rsidR="002A40A1" w:rsidRDefault="00541ED6">
      <w:pPr>
        <w:pStyle w:val="western"/>
      </w:pPr>
      <w:r>
        <w:t xml:space="preserve">Si se trata de movimientos introducidos por flechas de la estructura de forjados, la </w:t>
      </w:r>
      <w:proofErr w:type="spellStart"/>
      <w:r>
        <w:t>fisuración</w:t>
      </w:r>
      <w:proofErr w:type="spellEnd"/>
      <w:r>
        <w:t xml:space="preserve"> aparecerá en las juntas, sobre todo en ausencia de capa de reparto. Si existe, la rotura suele concentrarse en la unión baldosa-mortero. La reparación se centrará primeramente en anular la causa original, reforzando la inercia del forjado para reducir la dimensión de la flecha por debajo de los 10mm en valor absoluto.</w:t>
      </w:r>
    </w:p>
    <w:p w:rsidR="002A40A1" w:rsidRDefault="00541ED6">
      <w:pPr>
        <w:pStyle w:val="western"/>
      </w:pPr>
      <w:r>
        <w:t>Si la fisura se ha abierto en las juntas y de forma lineal, puede procederse simplemente a sellarla. Si se ha producido la rotura del pavimento, simplemente hay que cambiar las baldosas afectadas en una zona tan amplia como sea necesaria. Preferentemente, sobre todo si actuamos sobre áreas extensas, deberemos prever la colocación de capa de reparto y de agarre.</w:t>
      </w:r>
    </w:p>
    <w:p w:rsidR="002A40A1" w:rsidRDefault="00541ED6">
      <w:pPr>
        <w:pStyle w:val="western"/>
      </w:pPr>
      <w:r>
        <w:lastRenderedPageBreak/>
        <w:t>Los movimientos de las juntas de dilatación de la estructura son también causa frecuente de desprendimientos y roturas. Este caso se presenta cuando se realiza un pavimento continuo sobre una junta que, al moverse, produce la rotura de las baldosas. En este caso, la única solución es rehacer el pavimento en el entorno de la junta.</w:t>
      </w:r>
    </w:p>
    <w:p w:rsidR="000A2872" w:rsidRDefault="00CC5E71" w:rsidP="000A2872">
      <w:pPr>
        <w:pStyle w:val="Imagenes"/>
        <w:keepNext/>
      </w:pPr>
      <w:r>
        <w:rPr>
          <w:noProof/>
          <w:lang w:eastAsia="ja-JP"/>
        </w:rPr>
        <w:drawing>
          <wp:inline distT="0" distB="0" distL="0" distR="0" wp14:anchorId="0BD61F39" wp14:editId="30789783">
            <wp:extent cx="2005731" cy="962025"/>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6" cstate="print">
                      <a:extLst>
                        <a:ext uri="{28A0092B-C50C-407E-A947-70E740481C1C}">
                          <a14:useLocalDpi xmlns:a14="http://schemas.microsoft.com/office/drawing/2010/main" val="0"/>
                        </a:ext>
                      </a:extLst>
                    </a:blip>
                    <a:srcRect l="31845" t="54694" r="49921" b="28755"/>
                    <a:stretch>
                      <a:fillRect/>
                    </a:stretch>
                  </pic:blipFill>
                  <pic:spPr bwMode="auto">
                    <a:xfrm>
                      <a:off x="0" y="0"/>
                      <a:ext cx="2009775" cy="963965"/>
                    </a:xfrm>
                    <a:prstGeom prst="rect">
                      <a:avLst/>
                    </a:prstGeom>
                    <a:noFill/>
                    <a:ln>
                      <a:noFill/>
                    </a:ln>
                  </pic:spPr>
                </pic:pic>
              </a:graphicData>
            </a:graphic>
          </wp:inline>
        </w:drawing>
      </w:r>
    </w:p>
    <w:p w:rsidR="002A40A1" w:rsidRDefault="000A2872" w:rsidP="000A2872">
      <w:pPr>
        <w:pStyle w:val="Epgrafe"/>
        <w:jc w:val="center"/>
      </w:pPr>
      <w:r>
        <w:t xml:space="preserve">Ilustración </w:t>
      </w:r>
      <w:fldSimple w:instr=" SEQ Ilustración \* ARABIC ">
        <w:r w:rsidR="006B62BA">
          <w:rPr>
            <w:noProof/>
          </w:rPr>
          <w:t>42</w:t>
        </w:r>
      </w:fldSimple>
      <w:r>
        <w:t>: Efectos sobre el pavimento debido a una flecha excesiva del soporte</w:t>
      </w:r>
    </w:p>
    <w:p w:rsidR="00795558" w:rsidRDefault="00795558" w:rsidP="00795558">
      <w:r>
        <w:t>En la imagen se puede observar los efectos de una patología en el pavimento a consecuencia de un defecto estructural lo cual ha provocado no sólo la apertura de juntas sino también la fisura en buena parte de las baldosas.</w:t>
      </w:r>
    </w:p>
    <w:p w:rsidR="000A2872" w:rsidRDefault="001B1848" w:rsidP="000A2872">
      <w:pPr>
        <w:pStyle w:val="Imagenes"/>
        <w:keepNext/>
        <w:jc w:val="left"/>
      </w:pPr>
      <w:r>
        <w:rPr>
          <w:noProof/>
          <w:lang w:eastAsia="ja-JP"/>
        </w:rPr>
        <mc:AlternateContent>
          <mc:Choice Requires="wps">
            <w:drawing>
              <wp:anchor distT="0" distB="0" distL="114300" distR="114300" simplePos="0" relativeHeight="251795456" behindDoc="0" locked="0" layoutInCell="1" allowOverlap="1" wp14:anchorId="51F02B1E" wp14:editId="05B3029B">
                <wp:simplePos x="0" y="0"/>
                <wp:positionH relativeFrom="column">
                  <wp:posOffset>3207385</wp:posOffset>
                </wp:positionH>
                <wp:positionV relativeFrom="paragraph">
                  <wp:posOffset>197485</wp:posOffset>
                </wp:positionV>
                <wp:extent cx="2286000" cy="1957705"/>
                <wp:effectExtent l="20320" t="18415" r="17780" b="24130"/>
                <wp:wrapNone/>
                <wp:docPr id="451"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1957705"/>
                        </a:xfrm>
                        <a:prstGeom prst="flowChartProcess">
                          <a:avLst/>
                        </a:prstGeom>
                        <a:solidFill>
                          <a:schemeClr val="lt1">
                            <a:lumMod val="100000"/>
                            <a:lumOff val="0"/>
                            <a:alpha val="0"/>
                          </a:schemeClr>
                        </a:solidFill>
                        <a:ln w="31750" cmpd="sng">
                          <a:solidFill>
                            <a:srgbClr val="FF0000"/>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D401A2" w:rsidRDefault="00D401A2" w:rsidP="00AE14B1">
                            <w:pPr>
                              <w:ind w:firstLine="0"/>
                            </w:pPr>
                            <w:r>
                              <w:rPr>
                                <w:noProof/>
                                <w:lang w:eastAsia="ja-JP"/>
                              </w:rPr>
                              <w:drawing>
                                <wp:inline distT="0" distB="0" distL="0" distR="0" wp14:anchorId="69BFA333" wp14:editId="77E4B9DC">
                                  <wp:extent cx="2078966" cy="183908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33750" t="36689" r="33750" b="24955"/>
                                          <a:stretch/>
                                        </pic:blipFill>
                                        <pic:spPr bwMode="auto">
                                          <a:xfrm>
                                            <a:off x="0" y="0"/>
                                            <a:ext cx="2085321" cy="184470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3" o:spid="_x0000_s1071" type="#_x0000_t109" style="position:absolute;margin-left:252.55pt;margin-top:15.55pt;width:180pt;height:154.1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" fillcolor="white [3201]" strokecolor="red" strokeweight="2.5pt">
                <v:fill opacity="0"/>
                <v:shadow color="#868686"/>
                <v:textbox>
                  <w:txbxContent>
                    <w:p w:rsidR="00D401A2" w:rsidRDefault="00D401A2" w:rsidP="00AE14B1">
                      <w:pPr>
                        <w:ind w:firstLine="0"/>
                      </w:pPr>
                      <w:r>
                        <w:rPr>
                          <w:noProof/>
                          <w:lang w:eastAsia="ja-JP"/>
                        </w:rPr>
                        <w:drawing>
                          <wp:inline distT="0" distB="0" distL="0" distR="0" wp14:anchorId="69BFA333" wp14:editId="77E4B9DC">
                            <wp:extent cx="2078966" cy="183908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33750" t="36689" r="33750" b="24955"/>
                                    <a:stretch/>
                                  </pic:blipFill>
                                  <pic:spPr bwMode="auto">
                                    <a:xfrm>
                                      <a:off x="0" y="0"/>
                                      <a:ext cx="2085321" cy="184470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noProof/>
          <w:lang w:eastAsia="ja-JP"/>
        </w:rPr>
        <mc:AlternateContent>
          <mc:Choice Requires="wps">
            <w:drawing>
              <wp:anchor distT="0" distB="0" distL="114300" distR="114300" simplePos="0" relativeHeight="251794432" behindDoc="0" locked="0" layoutInCell="1" allowOverlap="1" wp14:anchorId="3F77AC95" wp14:editId="6D249369">
                <wp:simplePos x="0" y="0"/>
                <wp:positionH relativeFrom="column">
                  <wp:posOffset>1111250</wp:posOffset>
                </wp:positionH>
                <wp:positionV relativeFrom="paragraph">
                  <wp:posOffset>930275</wp:posOffset>
                </wp:positionV>
                <wp:extent cx="939800" cy="732790"/>
                <wp:effectExtent l="19685" t="17780" r="21590" b="20955"/>
                <wp:wrapNone/>
                <wp:docPr id="450" name="AutoShap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9800" cy="732790"/>
                        </a:xfrm>
                        <a:prstGeom prst="flowChartProcess">
                          <a:avLst/>
                        </a:prstGeom>
                        <a:solidFill>
                          <a:schemeClr val="lt1">
                            <a:lumMod val="100000"/>
                            <a:lumOff val="0"/>
                            <a:alpha val="0"/>
                          </a:schemeClr>
                        </a:solidFill>
                        <a:ln w="31750" cmpd="sng">
                          <a:solidFill>
                            <a:srgbClr val="FF0000"/>
                          </a:solidFill>
                          <a:prstDash val="solid"/>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 o:spid="_x0000_s1026" type="#_x0000_t109" style="position:absolute;margin-left:87.5pt;margin-top:73.25pt;width:74pt;height:57.7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" fillcolor="white [3201]" strokecolor="red" strokeweight="2.5pt">
                <v:fill opacity="0"/>
                <v:shadow color="#868686"/>
              </v:shape>
            </w:pict>
          </mc:Fallback>
        </mc:AlternateContent>
      </w:r>
      <w:r w:rsidR="00795558">
        <w:rPr>
          <w:noProof/>
          <w:lang w:eastAsia="ja-JP"/>
        </w:rPr>
        <w:drawing>
          <wp:inline distT="0" distB="0" distL="0" distR="0" wp14:anchorId="2F3827B2" wp14:editId="18579795">
            <wp:extent cx="3164341" cy="2372265"/>
            <wp:effectExtent l="0" t="0" r="0" b="0"/>
            <wp:docPr id="408" name="Imagen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64529" cy="2372406"/>
                    </a:xfrm>
                    <a:prstGeom prst="rect">
                      <a:avLst/>
                    </a:prstGeom>
                    <a:noFill/>
                    <a:ln>
                      <a:noFill/>
                    </a:ln>
                  </pic:spPr>
                </pic:pic>
              </a:graphicData>
            </a:graphic>
          </wp:inline>
        </w:drawing>
      </w:r>
    </w:p>
    <w:p w:rsidR="00795558" w:rsidRDefault="000A2872" w:rsidP="000A2872">
      <w:pPr>
        <w:pStyle w:val="Epgrafe"/>
        <w:ind w:firstLine="0"/>
        <w:jc w:val="center"/>
      </w:pPr>
      <w:r>
        <w:t xml:space="preserve">Imagen </w:t>
      </w:r>
      <w:fldSimple w:instr=" SEQ Imagen \* ARABIC ">
        <w:r w:rsidR="006B62BA">
          <w:rPr>
            <w:noProof/>
          </w:rPr>
          <w:t>13</w:t>
        </w:r>
      </w:fldSimple>
      <w:r>
        <w:t>: Ejemplo real de patología por un exceso de flecha</w:t>
      </w:r>
    </w:p>
    <w:p w:rsidR="00E44129" w:rsidRDefault="00E44129">
      <w:pPr>
        <w:spacing w:before="0" w:beforeAutospacing="0" w:after="0"/>
        <w:ind w:firstLine="0"/>
        <w:jc w:val="left"/>
      </w:pPr>
      <w:r>
        <w:br w:type="page"/>
      </w:r>
    </w:p>
    <w:p w:rsidR="00E44129" w:rsidRDefault="00E44129" w:rsidP="00E44129">
      <w:pPr>
        <w:pStyle w:val="Ttulo1"/>
      </w:pPr>
      <w:bookmarkStart w:id="61" w:name="_Toc295579158"/>
      <w:r>
        <w:lastRenderedPageBreak/>
        <w:t>6. CONCLUSIONES</w:t>
      </w:r>
      <w:bookmarkEnd w:id="61"/>
    </w:p>
    <w:p w:rsidR="004121B1" w:rsidRDefault="00565C5C" w:rsidP="00E44129">
      <w:r>
        <w:t>Como conclusiones</w:t>
      </w:r>
      <w:r w:rsidR="004121B1">
        <w:t>:</w:t>
      </w:r>
    </w:p>
    <w:p w:rsidR="004121B1" w:rsidRDefault="004121B1" w:rsidP="00982307">
      <w:pPr>
        <w:pStyle w:val="Prrafodelista"/>
        <w:numPr>
          <w:ilvl w:val="0"/>
          <w:numId w:val="57"/>
        </w:numPr>
      </w:pPr>
      <w:r>
        <w:t>D</w:t>
      </w:r>
      <w:r w:rsidR="00565C5C">
        <w:t>estacaré la importancia de conocer el material en sí, ya que eso nos enseña entre otras cosas como usarlo correctamente y que problemas nos puede causar con el tiempo</w:t>
      </w:r>
      <w:r w:rsidR="00342D04">
        <w:t xml:space="preserve"> (por ejemplo a mí personalmente nunca me ha funcionado correctamente la colocación a la tendida, aunque actualmente es el sistema más extendido debido a sus altos rendim</w:t>
      </w:r>
      <w:r w:rsidR="00A74E1C">
        <w:t>i</w:t>
      </w:r>
      <w:r w:rsidR="00342D04">
        <w:t>entos)</w:t>
      </w:r>
    </w:p>
    <w:p w:rsidR="00E44129" w:rsidRDefault="004121B1" w:rsidP="00982307">
      <w:pPr>
        <w:pStyle w:val="Prrafodelista"/>
        <w:numPr>
          <w:ilvl w:val="0"/>
          <w:numId w:val="57"/>
        </w:numPr>
      </w:pPr>
      <w:r>
        <w:t>L</w:t>
      </w:r>
      <w:r w:rsidR="00565C5C">
        <w:t>a importancia de documentarse en cuanto a ejecución, y con ello me refiero a los diferentes casos que se nos pueden presentar y los materiales y soluciones adecuados para cada uno, ya que en los pocos años que llevo en obra he podido comprobar</w:t>
      </w:r>
      <w:r w:rsidR="00342D04">
        <w:t>,</w:t>
      </w:r>
      <w:r w:rsidR="00565C5C">
        <w:t xml:space="preserve"> como muchas veces </w:t>
      </w:r>
      <w:r w:rsidR="00342D04">
        <w:t xml:space="preserve">los sistemas constructivos más tradicionales </w:t>
      </w:r>
      <w:r>
        <w:t xml:space="preserve">a menudo </w:t>
      </w:r>
      <w:r w:rsidR="00342D04">
        <w:t>no son objeto de demasiada atención, hasta el punto de existir omisiones importantes en el proyecto como la localización de las juntas del pavimento.</w:t>
      </w:r>
    </w:p>
    <w:p w:rsidR="001B7B9D" w:rsidRDefault="001B7B9D" w:rsidP="00982307">
      <w:pPr>
        <w:pStyle w:val="Prrafodelista"/>
        <w:numPr>
          <w:ilvl w:val="0"/>
          <w:numId w:val="57"/>
        </w:numPr>
      </w:pPr>
      <w:r>
        <w:t>Muy ligado a los anteriores conocer los materiales más adecuados para cada sistema constructivo en función de su uso y de su localización. Un claro ejemplo es el uso de los distintos tipos de arenas que se pueden llegar a usar a lo largo de una obra.</w:t>
      </w:r>
    </w:p>
    <w:p w:rsidR="00982307" w:rsidRDefault="00982307" w:rsidP="00982307">
      <w:pPr>
        <w:pStyle w:val="Prrafodelista"/>
        <w:numPr>
          <w:ilvl w:val="0"/>
          <w:numId w:val="57"/>
        </w:numPr>
      </w:pPr>
      <w:r>
        <w:t>Hay que tener en cuenta que en la mayoría de los materiales aunque no dispongan de un sello de calidad que nos exime de ensayos puede ser recomendable realizar ensayos de calidad aumentando el tamaño de lote, e incluso realizar ensayos que no estén en las normas si lo creemos adecuado (por ejemplo una prueba de florescencias en un terrazo de interiores).</w:t>
      </w:r>
    </w:p>
    <w:p w:rsidR="00342D04" w:rsidRDefault="00CA3679" w:rsidP="00982307">
      <w:pPr>
        <w:pStyle w:val="Prrafodelista"/>
        <w:numPr>
          <w:ilvl w:val="0"/>
          <w:numId w:val="57"/>
        </w:numPr>
      </w:pPr>
      <w:r>
        <w:t>E</w:t>
      </w:r>
      <w:r w:rsidR="00342D04">
        <w:t xml:space="preserve">s muy importante </w:t>
      </w:r>
      <w:r>
        <w:t>(</w:t>
      </w:r>
      <w:r w:rsidR="00342D04">
        <w:t>por experiencia empírica</w:t>
      </w:r>
      <w:r>
        <w:t>)</w:t>
      </w:r>
      <w:r w:rsidR="00342D04">
        <w:t>, respetar los tiempos necesarios para cada fase de la obra y tenerlos claros desde un principio mediante la documentación</w:t>
      </w:r>
      <w:r>
        <w:t xml:space="preserve"> y la investigación</w:t>
      </w:r>
      <w:r w:rsidR="00342D04">
        <w:t>, algo que en los años de más demanda en el sector de la construcción no se ha hecho tanto como debiera.</w:t>
      </w:r>
    </w:p>
    <w:p w:rsidR="0095421C" w:rsidRDefault="0095421C" w:rsidP="00982307">
      <w:pPr>
        <w:pStyle w:val="Prrafodelista"/>
        <w:numPr>
          <w:ilvl w:val="0"/>
          <w:numId w:val="57"/>
        </w:numPr>
      </w:pPr>
      <w:r>
        <w:t>Se debe tener muy en cuenta la normativa vigente a la hora de ejecutar la obra. Por ejemplo ya que el CTE nos obliga a controlar el deslizamiento, en aquellos casos en los que el acabado se hace en obra es mejor realizarlo sobre muestras acabadas y tomar los datos para luego hacer toda la obra igual, que no hacer toda la obra y acabar con un resultado negativo que nos obligue a tratar todo el pavimento de toda la obra con sus gastos.</w:t>
      </w:r>
    </w:p>
    <w:p w:rsidR="00CA3679" w:rsidRDefault="004121B1" w:rsidP="00982307">
      <w:pPr>
        <w:pStyle w:val="Prrafodelista"/>
        <w:numPr>
          <w:ilvl w:val="0"/>
          <w:numId w:val="57"/>
        </w:numPr>
      </w:pPr>
      <w:r>
        <w:t>R</w:t>
      </w:r>
      <w:r w:rsidR="00CA3679">
        <w:t xml:space="preserve">ecalcar que con la aparición de nuevas normas UNE se echa de menos una clasificación más concreta a la hora de </w:t>
      </w:r>
      <w:r w:rsidR="003A4505">
        <w:t>definir</w:t>
      </w:r>
      <w:r w:rsidR="00CA3679">
        <w:t xml:space="preserve"> </w:t>
      </w:r>
      <w:r w:rsidR="00975129">
        <w:t>los tipos de baldosas como se hacía en normas anteriores, y que nos pudiera servir a los técnicos como prontuario a la hora de elegir el material más adecuado a nuestra obra.</w:t>
      </w:r>
    </w:p>
    <w:p w:rsidR="002B2D0E" w:rsidRDefault="002B2D0E">
      <w:pPr>
        <w:spacing w:before="0" w:beforeAutospacing="0" w:after="0"/>
        <w:ind w:firstLine="0"/>
        <w:jc w:val="left"/>
      </w:pPr>
      <w:r>
        <w:br w:type="page"/>
      </w:r>
    </w:p>
    <w:p w:rsidR="002B2D0E" w:rsidRDefault="002B2D0E" w:rsidP="002B2D0E">
      <w:pPr>
        <w:pStyle w:val="Ttulo1"/>
      </w:pPr>
      <w:bookmarkStart w:id="62" w:name="_Toc295579159"/>
      <w:r>
        <w:lastRenderedPageBreak/>
        <w:t>BIBLIOGRAFÍA</w:t>
      </w:r>
      <w:bookmarkEnd w:id="62"/>
    </w:p>
    <w:p w:rsidR="00560DD6" w:rsidRDefault="004C5625" w:rsidP="00560DD6">
      <w:pPr>
        <w:rPr>
          <w:b/>
        </w:rPr>
      </w:pPr>
      <w:r>
        <w:rPr>
          <w:b/>
        </w:rPr>
        <w:t>Publicaciones y revistas</w:t>
      </w:r>
    </w:p>
    <w:p w:rsidR="00560DD6" w:rsidRPr="004C5625" w:rsidRDefault="004C5625" w:rsidP="00814878">
      <w:r>
        <w:t xml:space="preserve">Carrasco Ortiz, Sergio, </w:t>
      </w:r>
      <w:r>
        <w:rPr>
          <w:i/>
        </w:rPr>
        <w:t xml:space="preserve">Manual del terrazo: fabricación, proyecto, puesta en obra. </w:t>
      </w:r>
      <w:r>
        <w:t>UPV 1992</w:t>
      </w:r>
    </w:p>
    <w:p w:rsidR="00560DD6" w:rsidRDefault="004C5625" w:rsidP="00814878">
      <w:r>
        <w:t xml:space="preserve">AA.VV., </w:t>
      </w:r>
      <w:r>
        <w:rPr>
          <w:i/>
        </w:rPr>
        <w:t xml:space="preserve">Guía de la baldosa de terrazo. </w:t>
      </w:r>
      <w:r>
        <w:t>Instituto valenciano de la edificación 2010.</w:t>
      </w:r>
    </w:p>
    <w:p w:rsidR="004C5625" w:rsidRDefault="004C5625" w:rsidP="00814878">
      <w:r>
        <w:t xml:space="preserve">AA.VV., </w:t>
      </w:r>
      <w:r>
        <w:rPr>
          <w:i/>
        </w:rPr>
        <w:t xml:space="preserve">Guía del terrazo: proyecto, puesta en obra y control de calidad. </w:t>
      </w:r>
      <w:r>
        <w:t>Barcelona. CEMEX 2002.</w:t>
      </w:r>
    </w:p>
    <w:p w:rsidR="004C5625" w:rsidRDefault="004C5625" w:rsidP="00814878">
      <w:r>
        <w:t xml:space="preserve">AA.VV., </w:t>
      </w:r>
      <w:r>
        <w:rPr>
          <w:i/>
        </w:rPr>
        <w:t xml:space="preserve">Manual técnico </w:t>
      </w:r>
      <w:proofErr w:type="spellStart"/>
      <w:r>
        <w:rPr>
          <w:i/>
        </w:rPr>
        <w:t>Tecnopavimento</w:t>
      </w:r>
      <w:proofErr w:type="spellEnd"/>
      <w:r>
        <w:rPr>
          <w:i/>
        </w:rPr>
        <w:t xml:space="preserve">. </w:t>
      </w:r>
      <w:r>
        <w:t>Madrid. Asociación tecnológica de fabricantes de losas y baldosas de hormigón</w:t>
      </w:r>
      <w:r w:rsidR="00A07A3B">
        <w:t xml:space="preserve"> 2003.</w:t>
      </w:r>
    </w:p>
    <w:p w:rsidR="00C61E4F" w:rsidRDefault="00130ECE" w:rsidP="00814878">
      <w:r>
        <w:t xml:space="preserve">Broto, Carles. </w:t>
      </w:r>
      <w:r w:rsidR="00C61E4F" w:rsidRPr="00130ECE">
        <w:rPr>
          <w:i/>
        </w:rPr>
        <w:t>Enciclopedia Broto de patologías de la construcción</w:t>
      </w:r>
      <w:r w:rsidR="00C61E4F">
        <w:t>.</w:t>
      </w:r>
      <w:r>
        <w:t xml:space="preserve"> Barcelona, Links, 2005</w:t>
      </w:r>
    </w:p>
    <w:p w:rsidR="00C61E4F" w:rsidRDefault="00C61E4F" w:rsidP="00C61E4F">
      <w:proofErr w:type="spellStart"/>
      <w:r>
        <w:rPr>
          <w:lang w:eastAsia="ja-JP"/>
        </w:rPr>
        <w:t>Monjo</w:t>
      </w:r>
      <w:proofErr w:type="spellEnd"/>
      <w:r>
        <w:rPr>
          <w:lang w:eastAsia="ja-JP"/>
        </w:rPr>
        <w:t xml:space="preserve">, J., </w:t>
      </w:r>
      <w:r w:rsidRPr="00C61E4F">
        <w:rPr>
          <w:i/>
          <w:lang w:eastAsia="ja-JP"/>
        </w:rPr>
        <w:t>Patología de cerramientos y acabados arquitectónicos</w:t>
      </w:r>
      <w:r>
        <w:rPr>
          <w:lang w:eastAsia="ja-JP"/>
        </w:rPr>
        <w:t xml:space="preserve">, Ed. </w:t>
      </w:r>
      <w:proofErr w:type="spellStart"/>
      <w:r>
        <w:rPr>
          <w:lang w:eastAsia="ja-JP"/>
        </w:rPr>
        <w:t>Munilla-Lería</w:t>
      </w:r>
      <w:proofErr w:type="spellEnd"/>
      <w:r>
        <w:rPr>
          <w:lang w:eastAsia="ja-JP"/>
        </w:rPr>
        <w:t>, Madrid, 1997</w:t>
      </w:r>
    </w:p>
    <w:p w:rsidR="00A07A3B" w:rsidRDefault="00A07A3B" w:rsidP="00814878">
      <w:r>
        <w:t xml:space="preserve">AA.VV., “ACUASAFE, </w:t>
      </w:r>
      <w:proofErr w:type="spellStart"/>
      <w:r>
        <w:t>resbaladicidad</w:t>
      </w:r>
      <w:proofErr w:type="spellEnd"/>
      <w:r>
        <w:t xml:space="preserve"> de pavimentos para pie descalzo”, Instituto de biomecánica de Valencia. Revista de biomecánica </w:t>
      </w:r>
      <w:r w:rsidR="00850A99">
        <w:t xml:space="preserve">núm. 52, 2010, </w:t>
      </w:r>
      <w:proofErr w:type="spellStart"/>
      <w:r w:rsidR="00850A99">
        <w:t>pp</w:t>
      </w:r>
      <w:proofErr w:type="spellEnd"/>
      <w:r w:rsidR="00850A99">
        <w:t xml:space="preserve"> 27-52</w:t>
      </w:r>
    </w:p>
    <w:p w:rsidR="003278D8" w:rsidRPr="003278D8" w:rsidRDefault="003278D8" w:rsidP="00814878">
      <w:pPr>
        <w:rPr>
          <w:b/>
        </w:rPr>
      </w:pPr>
      <w:r>
        <w:rPr>
          <w:b/>
        </w:rPr>
        <w:t>NORMATIVA PAVIMENTOS PREFABRICADOS DE HORMIGÓN</w:t>
      </w:r>
    </w:p>
    <w:p w:rsidR="00560DD6" w:rsidRPr="00814878" w:rsidRDefault="00560DD6" w:rsidP="00560DD6">
      <w:pPr>
        <w:rPr>
          <w:b/>
        </w:rPr>
      </w:pPr>
      <w:r w:rsidRPr="00814878">
        <w:rPr>
          <w:b/>
        </w:rPr>
        <w:t>Adoquines de hormigón</w:t>
      </w:r>
    </w:p>
    <w:p w:rsidR="00814878" w:rsidRDefault="00814878" w:rsidP="00814878">
      <w:r>
        <w:t>UNE EN 1338:2004 Adoquines de hormigón. Especificaciones y métodos de ensayo.</w:t>
      </w:r>
    </w:p>
    <w:p w:rsidR="00814878" w:rsidRDefault="00814878" w:rsidP="00814878">
      <w:r>
        <w:t>UNE EN 1338:2004/AC</w:t>
      </w:r>
      <w:proofErr w:type="gramStart"/>
      <w:r>
        <w:t>:2006</w:t>
      </w:r>
      <w:proofErr w:type="gramEnd"/>
      <w:r>
        <w:t xml:space="preserve"> Adoquines de hormigón. Especificaciones y métodos de ensayo.</w:t>
      </w:r>
    </w:p>
    <w:p w:rsidR="00814878" w:rsidRDefault="00814878" w:rsidP="00814878">
      <w:r>
        <w:t>UNE 127338:2007 Propiedades y condiciones de suministro y recepción de los adoquines de hormigón.</w:t>
      </w:r>
    </w:p>
    <w:p w:rsidR="00814878" w:rsidRDefault="00814878" w:rsidP="00814878">
      <w:r>
        <w:t>Complemento nacional a la Norma UNE EN 1338.</w:t>
      </w:r>
    </w:p>
    <w:p w:rsidR="00814878" w:rsidRPr="00814878" w:rsidRDefault="00814878" w:rsidP="00814878">
      <w:pPr>
        <w:rPr>
          <w:b/>
        </w:rPr>
      </w:pPr>
      <w:r w:rsidRPr="00814878">
        <w:rPr>
          <w:b/>
        </w:rPr>
        <w:t>Baldosas de hormigón</w:t>
      </w:r>
    </w:p>
    <w:p w:rsidR="00814878" w:rsidRDefault="00814878" w:rsidP="00814878">
      <w:r>
        <w:t>UNE EN 1339:2004 Baldosas de hormigón. Especificaciones y métodos de ensayo.</w:t>
      </w:r>
    </w:p>
    <w:p w:rsidR="00814878" w:rsidRDefault="00814878" w:rsidP="00814878">
      <w:r>
        <w:t>UNE EN 1339:2004/AC</w:t>
      </w:r>
      <w:proofErr w:type="gramStart"/>
      <w:r>
        <w:t>:2006</w:t>
      </w:r>
      <w:proofErr w:type="gramEnd"/>
      <w:r>
        <w:t xml:space="preserve"> Baldosas de hormigón. Especificaciones y métodos de ensayo.</w:t>
      </w:r>
    </w:p>
    <w:p w:rsidR="00814878" w:rsidRDefault="00814878" w:rsidP="00814878">
      <w:r>
        <w:lastRenderedPageBreak/>
        <w:t>UNE 127339:2007 Propiedades y condiciones de suministro y recepción de las baldosas de hormigón.</w:t>
      </w:r>
    </w:p>
    <w:p w:rsidR="00814878" w:rsidRDefault="00814878" w:rsidP="00814878">
      <w:r>
        <w:t>Complemento nacional a la Norma UNE EN 1338.</w:t>
      </w:r>
    </w:p>
    <w:p w:rsidR="00814878" w:rsidRPr="00814878" w:rsidRDefault="00814878" w:rsidP="00814878">
      <w:pPr>
        <w:rPr>
          <w:b/>
        </w:rPr>
      </w:pPr>
      <w:r w:rsidRPr="00814878">
        <w:rPr>
          <w:b/>
        </w:rPr>
        <w:t>Baldosas de terrazo para uso exterior</w:t>
      </w:r>
    </w:p>
    <w:p w:rsidR="00814878" w:rsidRDefault="00814878" w:rsidP="00814878">
      <w:r>
        <w:t>UNE EN 13748-2:2005 Baldosas de terrazo para uso exterior.</w:t>
      </w:r>
    </w:p>
    <w:p w:rsidR="00814878" w:rsidRDefault="00814878" w:rsidP="00814878">
      <w:r>
        <w:t>UNE 127748-2:2006 Baldosas de terrazo. Parte 2: Baldosas de terrazo para uso exterior.</w:t>
      </w:r>
    </w:p>
    <w:p w:rsidR="00814878" w:rsidRDefault="00814878" w:rsidP="00814878">
      <w:r>
        <w:t>Complemento nacional a la Norma UNE-EN 13748-2.</w:t>
      </w:r>
    </w:p>
    <w:p w:rsidR="00814878" w:rsidRPr="00814878" w:rsidRDefault="00814878" w:rsidP="00814878">
      <w:pPr>
        <w:rPr>
          <w:b/>
        </w:rPr>
      </w:pPr>
      <w:r w:rsidRPr="00814878">
        <w:rPr>
          <w:b/>
        </w:rPr>
        <w:t>Baldosas de terrazo para uso interior</w:t>
      </w:r>
    </w:p>
    <w:p w:rsidR="00814878" w:rsidRDefault="00814878" w:rsidP="00814878">
      <w:r>
        <w:t>UNE EN 13748-1:2005 Baldosas de terrazo para uso interior.</w:t>
      </w:r>
    </w:p>
    <w:p w:rsidR="00814878" w:rsidRDefault="00814878" w:rsidP="00814878">
      <w:r>
        <w:t>UNE EN 13748-1:2005 ERRATUM 2005 Baldosas de terrazo para uso interior.</w:t>
      </w:r>
    </w:p>
    <w:p w:rsidR="00814878" w:rsidRDefault="00814878" w:rsidP="00814878">
      <w:r>
        <w:t>UNE 127748-1:2006 Baldosas de terrazo. Parte 1: Baldosas de terrazo para uso interior.</w:t>
      </w:r>
    </w:p>
    <w:p w:rsidR="00814878" w:rsidRDefault="00814878" w:rsidP="00814878">
      <w:r>
        <w:t>Complemento nacional a la Norma UNE-EN 13748-1.</w:t>
      </w:r>
    </w:p>
    <w:p w:rsidR="00814878" w:rsidRDefault="00814878" w:rsidP="00814878">
      <w:r>
        <w:t>UNE 127748-1:2006 ERRATUM</w:t>
      </w:r>
      <w:proofErr w:type="gramStart"/>
      <w:r>
        <w:t>:2008</w:t>
      </w:r>
      <w:proofErr w:type="gramEnd"/>
      <w:r>
        <w:t xml:space="preserve"> Baldosas de terrazo. Parte 1: Baldosas de terrazo para uso interior.</w:t>
      </w:r>
    </w:p>
    <w:p w:rsidR="00814878" w:rsidRDefault="00814878" w:rsidP="00814878">
      <w:r>
        <w:t>Complemento nacional a la Norma UNE-EN 13748-1.</w:t>
      </w:r>
    </w:p>
    <w:p w:rsidR="003278D8" w:rsidRDefault="003278D8" w:rsidP="0076055D">
      <w:pPr>
        <w:ind w:firstLine="0"/>
        <w:rPr>
          <w:b/>
        </w:rPr>
      </w:pPr>
      <w:r>
        <w:rPr>
          <w:b/>
        </w:rPr>
        <w:t>NORMATIVA MATERIAS PRIMAS</w:t>
      </w:r>
    </w:p>
    <w:p w:rsidR="00691BA2" w:rsidRDefault="00691BA2" w:rsidP="00691BA2">
      <w:pPr>
        <w:ind w:firstLine="0"/>
        <w:rPr>
          <w:b/>
        </w:rPr>
      </w:pPr>
      <w:r w:rsidRPr="00691BA2">
        <w:rPr>
          <w:b/>
        </w:rPr>
        <w:t>CEMENTO</w:t>
      </w:r>
    </w:p>
    <w:p w:rsidR="0076055D" w:rsidRDefault="0076055D" w:rsidP="0076055D">
      <w:r w:rsidRPr="0076055D">
        <w:t>UNE-EN 196-1:2005 Métodos de ensayo de cementos. Parte 1: determinación de resistencias mecánicas</w:t>
      </w:r>
    </w:p>
    <w:p w:rsidR="0076055D" w:rsidRDefault="0076055D" w:rsidP="0076055D">
      <w:r w:rsidRPr="0076055D">
        <w:t>UNE-EN 196-2:1996</w:t>
      </w:r>
      <w:r>
        <w:t xml:space="preserve"> </w:t>
      </w:r>
      <w:r w:rsidRPr="0076055D">
        <w:t>Métodos de ensayo de cementos. Parte 2: análisis químico de cementos</w:t>
      </w:r>
    </w:p>
    <w:p w:rsidR="0076055D" w:rsidRDefault="0076055D" w:rsidP="0076055D">
      <w:r w:rsidRPr="0076055D">
        <w:t>UNE-EN 196-3:1996</w:t>
      </w:r>
      <w:r>
        <w:t xml:space="preserve"> </w:t>
      </w:r>
      <w:r w:rsidRPr="0076055D">
        <w:t>Métodos de ensayo de cementos. Parte 3: determinación del tiempo de fraguado y de la estabilidad de volumen</w:t>
      </w:r>
    </w:p>
    <w:p w:rsidR="0076055D" w:rsidRDefault="0076055D" w:rsidP="0076055D"/>
    <w:p w:rsidR="00784481" w:rsidRDefault="00784481" w:rsidP="0076055D"/>
    <w:p w:rsidR="003278D8" w:rsidRPr="003278D8" w:rsidRDefault="003278D8" w:rsidP="00691BA2">
      <w:pPr>
        <w:autoSpaceDE w:val="0"/>
        <w:autoSpaceDN w:val="0"/>
        <w:adjustRightInd w:val="0"/>
        <w:spacing w:before="0" w:beforeAutospacing="0" w:after="0" w:line="240" w:lineRule="auto"/>
        <w:jc w:val="left"/>
        <w:rPr>
          <w:rFonts w:cs="Arial"/>
          <w:b/>
          <w:bCs/>
          <w:color w:val="FFFFFF"/>
          <w:szCs w:val="22"/>
          <w:lang w:eastAsia="ja-JP"/>
        </w:rPr>
      </w:pPr>
      <w:r w:rsidRPr="00691BA2">
        <w:rPr>
          <w:rFonts w:cs="Arial"/>
          <w:bCs/>
          <w:color w:val="FFFFFF"/>
          <w:szCs w:val="22"/>
          <w:lang w:eastAsia="ja-JP"/>
        </w:rPr>
        <w:lastRenderedPageBreak/>
        <w:t>COMITÉ</w:t>
      </w:r>
      <w:r w:rsidRPr="003278D8">
        <w:rPr>
          <w:rFonts w:cs="Arial"/>
          <w:b/>
          <w:bCs/>
          <w:color w:val="FFFFFF"/>
          <w:szCs w:val="22"/>
          <w:lang w:eastAsia="ja-JP"/>
        </w:rPr>
        <w:t xml:space="preserve"> AEN/CTN-146 "ÁRIDOS". NORMAS VIGENTES DE ÁRIDOS</w:t>
      </w:r>
    </w:p>
    <w:p w:rsidR="003278D8" w:rsidRPr="003278D8" w:rsidRDefault="003278D8" w:rsidP="003278D8">
      <w:pPr>
        <w:autoSpaceDE w:val="0"/>
        <w:autoSpaceDN w:val="0"/>
        <w:adjustRightInd w:val="0"/>
        <w:spacing w:before="0" w:beforeAutospacing="0" w:after="0" w:line="240" w:lineRule="auto"/>
        <w:ind w:firstLine="0"/>
        <w:jc w:val="left"/>
        <w:rPr>
          <w:rFonts w:cs="Arial"/>
          <w:b/>
          <w:bCs/>
          <w:szCs w:val="22"/>
          <w:lang w:eastAsia="ja-JP"/>
        </w:rPr>
      </w:pPr>
      <w:r w:rsidRPr="003278D8">
        <w:rPr>
          <w:rFonts w:cs="Arial"/>
          <w:b/>
          <w:bCs/>
          <w:szCs w:val="22"/>
          <w:lang w:eastAsia="ja-JP"/>
        </w:rPr>
        <w:t xml:space="preserve">ÁRIDOS </w:t>
      </w:r>
    </w:p>
    <w:p w:rsidR="003278D8" w:rsidRPr="003278D8" w:rsidRDefault="003278D8" w:rsidP="003278D8">
      <w:pPr>
        <w:autoSpaceDE w:val="0"/>
        <w:autoSpaceDN w:val="0"/>
        <w:adjustRightInd w:val="0"/>
        <w:spacing w:before="0" w:beforeAutospacing="0" w:after="0" w:line="240" w:lineRule="auto"/>
        <w:ind w:firstLine="0"/>
        <w:jc w:val="left"/>
        <w:rPr>
          <w:rFonts w:cs="Arial"/>
          <w:szCs w:val="22"/>
          <w:lang w:eastAsia="ja-JP"/>
        </w:rPr>
      </w:pPr>
    </w:p>
    <w:p w:rsidR="003278D8" w:rsidRPr="003278D8" w:rsidRDefault="003278D8" w:rsidP="003278D8">
      <w:pPr>
        <w:rPr>
          <w:b/>
          <w:lang w:eastAsia="ja-JP"/>
        </w:rPr>
      </w:pPr>
      <w:r w:rsidRPr="003278D8">
        <w:rPr>
          <w:b/>
          <w:lang w:eastAsia="ja-JP"/>
        </w:rPr>
        <w:t>PROPIEDADES GEOMÉTRICAS</w:t>
      </w:r>
    </w:p>
    <w:p w:rsidR="003278D8" w:rsidRPr="003278D8" w:rsidRDefault="003278D8" w:rsidP="003278D8">
      <w:pPr>
        <w:rPr>
          <w:lang w:eastAsia="ja-JP"/>
        </w:rPr>
      </w:pPr>
      <w:r w:rsidRPr="003278D8">
        <w:rPr>
          <w:lang w:eastAsia="ja-JP"/>
        </w:rPr>
        <w:t xml:space="preserve">UNE-EN 933-1/A1: 2004 PARTE 1: </w:t>
      </w:r>
      <w:r w:rsidR="00691BA2" w:rsidRPr="003278D8">
        <w:rPr>
          <w:lang w:eastAsia="ja-JP"/>
        </w:rPr>
        <w:t xml:space="preserve">determinación de la granulometría de las partículas. </w:t>
      </w:r>
      <w:proofErr w:type="gramStart"/>
      <w:r w:rsidR="00691BA2" w:rsidRPr="003278D8">
        <w:rPr>
          <w:lang w:eastAsia="ja-JP"/>
        </w:rPr>
        <w:t>métodos</w:t>
      </w:r>
      <w:proofErr w:type="gramEnd"/>
      <w:r w:rsidR="00691BA2" w:rsidRPr="003278D8">
        <w:rPr>
          <w:lang w:eastAsia="ja-JP"/>
        </w:rPr>
        <w:t xml:space="preserve"> del tamizado.</w:t>
      </w:r>
    </w:p>
    <w:p w:rsidR="003278D8" w:rsidRPr="003278D8" w:rsidRDefault="003278D8" w:rsidP="003278D8">
      <w:pPr>
        <w:rPr>
          <w:lang w:eastAsia="ja-JP"/>
        </w:rPr>
      </w:pPr>
      <w:r w:rsidRPr="003278D8">
        <w:rPr>
          <w:lang w:eastAsia="ja-JP"/>
        </w:rPr>
        <w:t xml:space="preserve">UNE-EN 933-2: 1996 PARTE 2: </w:t>
      </w:r>
      <w:r w:rsidR="00691BA2" w:rsidRPr="003278D8">
        <w:rPr>
          <w:lang w:eastAsia="ja-JP"/>
        </w:rPr>
        <w:t xml:space="preserve">determinación de la granulometría de las partículas. </w:t>
      </w:r>
      <w:proofErr w:type="gramStart"/>
      <w:r w:rsidR="00691BA2" w:rsidRPr="003278D8">
        <w:rPr>
          <w:lang w:eastAsia="ja-JP"/>
        </w:rPr>
        <w:t>tamices</w:t>
      </w:r>
      <w:proofErr w:type="gramEnd"/>
      <w:r w:rsidR="00691BA2" w:rsidRPr="003278D8">
        <w:rPr>
          <w:lang w:eastAsia="ja-JP"/>
        </w:rPr>
        <w:t xml:space="preserve"> de ensayo, tamaño nominal de las aberturas.</w:t>
      </w:r>
    </w:p>
    <w:p w:rsidR="003278D8" w:rsidRPr="003278D8" w:rsidRDefault="003278D8" w:rsidP="003278D8">
      <w:pPr>
        <w:rPr>
          <w:lang w:eastAsia="ja-JP"/>
        </w:rPr>
      </w:pPr>
      <w:r w:rsidRPr="003278D8">
        <w:rPr>
          <w:lang w:eastAsia="ja-JP"/>
        </w:rPr>
        <w:t xml:space="preserve">UNE-EN 933-3/A1: 2004 PARTE 3: </w:t>
      </w:r>
      <w:r w:rsidR="00691BA2" w:rsidRPr="003278D8">
        <w:rPr>
          <w:lang w:eastAsia="ja-JP"/>
        </w:rPr>
        <w:t xml:space="preserve">determinación de la forma de las partículas. </w:t>
      </w:r>
      <w:proofErr w:type="gramStart"/>
      <w:r w:rsidR="00691BA2" w:rsidRPr="003278D8">
        <w:rPr>
          <w:lang w:eastAsia="ja-JP"/>
        </w:rPr>
        <w:t>índice</w:t>
      </w:r>
      <w:proofErr w:type="gramEnd"/>
      <w:r w:rsidR="00691BA2" w:rsidRPr="003278D8">
        <w:rPr>
          <w:lang w:eastAsia="ja-JP"/>
        </w:rPr>
        <w:t xml:space="preserve"> de lajas.</w:t>
      </w:r>
    </w:p>
    <w:p w:rsidR="003278D8" w:rsidRPr="003278D8" w:rsidRDefault="003278D8" w:rsidP="003278D8">
      <w:pPr>
        <w:rPr>
          <w:lang w:eastAsia="ja-JP"/>
        </w:rPr>
      </w:pPr>
      <w:r w:rsidRPr="003278D8">
        <w:rPr>
          <w:lang w:eastAsia="ja-JP"/>
        </w:rPr>
        <w:t xml:space="preserve">UNE-EN 933-4: 2000 PARTE 4: </w:t>
      </w:r>
      <w:r w:rsidR="00691BA2" w:rsidRPr="003278D8">
        <w:rPr>
          <w:lang w:eastAsia="ja-JP"/>
        </w:rPr>
        <w:t xml:space="preserve">determinación de la forma de las partículas. </w:t>
      </w:r>
      <w:proofErr w:type="gramStart"/>
      <w:r w:rsidR="00691BA2" w:rsidRPr="003278D8">
        <w:rPr>
          <w:lang w:eastAsia="ja-JP"/>
        </w:rPr>
        <w:t>coeficiente</w:t>
      </w:r>
      <w:proofErr w:type="gramEnd"/>
      <w:r w:rsidR="00691BA2" w:rsidRPr="003278D8">
        <w:rPr>
          <w:lang w:eastAsia="ja-JP"/>
        </w:rPr>
        <w:t xml:space="preserve"> de forma.</w:t>
      </w:r>
    </w:p>
    <w:p w:rsidR="003278D8" w:rsidRPr="003278D8" w:rsidRDefault="003278D8" w:rsidP="003278D8">
      <w:pPr>
        <w:rPr>
          <w:lang w:eastAsia="ja-JP"/>
        </w:rPr>
      </w:pPr>
      <w:r w:rsidRPr="003278D8">
        <w:rPr>
          <w:lang w:eastAsia="ja-JP"/>
        </w:rPr>
        <w:t xml:space="preserve">UNE-EN 933-5: 1999 PARTE 5: </w:t>
      </w:r>
      <w:r w:rsidR="00691BA2" w:rsidRPr="003278D8">
        <w:rPr>
          <w:lang w:eastAsia="ja-JP"/>
        </w:rPr>
        <w:t>determinación del porcentaje de caras de fractura de las partículas de árido grueso</w:t>
      </w:r>
      <w:r w:rsidRPr="003278D8">
        <w:rPr>
          <w:lang w:eastAsia="ja-JP"/>
        </w:rPr>
        <w:t>.</w:t>
      </w:r>
    </w:p>
    <w:p w:rsidR="003278D8" w:rsidRPr="003278D8" w:rsidRDefault="003278D8" w:rsidP="003278D8">
      <w:pPr>
        <w:rPr>
          <w:lang w:eastAsia="ja-JP"/>
        </w:rPr>
      </w:pPr>
      <w:r w:rsidRPr="003278D8">
        <w:rPr>
          <w:lang w:eastAsia="ja-JP"/>
        </w:rPr>
        <w:t xml:space="preserve">UNE-EN 933-6: 2002 PARTE 6: </w:t>
      </w:r>
      <w:r w:rsidR="00691BA2" w:rsidRPr="003278D8">
        <w:rPr>
          <w:lang w:eastAsia="ja-JP"/>
        </w:rPr>
        <w:t xml:space="preserve">evaluación de las </w:t>
      </w:r>
      <w:proofErr w:type="spellStart"/>
      <w:r w:rsidR="00691BA2" w:rsidRPr="003278D8">
        <w:rPr>
          <w:lang w:eastAsia="ja-JP"/>
        </w:rPr>
        <w:t>caracterísitcas</w:t>
      </w:r>
      <w:proofErr w:type="spellEnd"/>
      <w:r w:rsidR="00691BA2" w:rsidRPr="003278D8">
        <w:rPr>
          <w:lang w:eastAsia="ja-JP"/>
        </w:rPr>
        <w:t xml:space="preserve"> superficiales, coeficiente de flujo de los áridos.</w:t>
      </w:r>
    </w:p>
    <w:p w:rsidR="003278D8" w:rsidRPr="003278D8" w:rsidRDefault="003278D8" w:rsidP="003278D8">
      <w:pPr>
        <w:rPr>
          <w:lang w:eastAsia="ja-JP"/>
        </w:rPr>
      </w:pPr>
      <w:r w:rsidRPr="003278D8">
        <w:rPr>
          <w:lang w:eastAsia="ja-JP"/>
        </w:rPr>
        <w:t xml:space="preserve">UNE-EN 933-7: 1999 PARTE 7: </w:t>
      </w:r>
      <w:r w:rsidR="00691BA2" w:rsidRPr="003278D8">
        <w:rPr>
          <w:lang w:eastAsia="ja-JP"/>
        </w:rPr>
        <w:t xml:space="preserve">determinación del contenido en conchas. </w:t>
      </w:r>
      <w:proofErr w:type="gramStart"/>
      <w:r w:rsidR="00691BA2" w:rsidRPr="003278D8">
        <w:rPr>
          <w:lang w:eastAsia="ja-JP"/>
        </w:rPr>
        <w:t>porcentaje</w:t>
      </w:r>
      <w:proofErr w:type="gramEnd"/>
      <w:r w:rsidR="00691BA2" w:rsidRPr="003278D8">
        <w:rPr>
          <w:lang w:eastAsia="ja-JP"/>
        </w:rPr>
        <w:t xml:space="preserve"> de conchas de los áridos gruesos.</w:t>
      </w:r>
    </w:p>
    <w:p w:rsidR="003278D8" w:rsidRPr="003278D8" w:rsidRDefault="003278D8" w:rsidP="003278D8">
      <w:pPr>
        <w:rPr>
          <w:lang w:eastAsia="ja-JP"/>
        </w:rPr>
      </w:pPr>
      <w:r w:rsidRPr="003278D8">
        <w:rPr>
          <w:lang w:eastAsia="ja-JP"/>
        </w:rPr>
        <w:t xml:space="preserve">UNE-EN 933-8: 2000 PARTE 8: </w:t>
      </w:r>
      <w:r w:rsidR="00691BA2" w:rsidRPr="003278D8">
        <w:rPr>
          <w:lang w:eastAsia="ja-JP"/>
        </w:rPr>
        <w:t xml:space="preserve">evaluación de los finos. </w:t>
      </w:r>
      <w:proofErr w:type="gramStart"/>
      <w:r w:rsidR="00691BA2" w:rsidRPr="003278D8">
        <w:rPr>
          <w:lang w:eastAsia="ja-JP"/>
        </w:rPr>
        <w:t>ensayo</w:t>
      </w:r>
      <w:proofErr w:type="gramEnd"/>
      <w:r w:rsidR="00691BA2" w:rsidRPr="003278D8">
        <w:rPr>
          <w:lang w:eastAsia="ja-JP"/>
        </w:rPr>
        <w:t xml:space="preserve"> del equivalente de arena.</w:t>
      </w:r>
    </w:p>
    <w:p w:rsidR="003278D8" w:rsidRPr="003278D8" w:rsidRDefault="003278D8" w:rsidP="003278D8">
      <w:pPr>
        <w:rPr>
          <w:lang w:eastAsia="ja-JP"/>
        </w:rPr>
      </w:pPr>
      <w:r w:rsidRPr="003278D8">
        <w:rPr>
          <w:lang w:eastAsia="ja-JP"/>
        </w:rPr>
        <w:t xml:space="preserve">UNE-EN 933-9: 1999 PARTE 9: </w:t>
      </w:r>
      <w:r w:rsidR="00691BA2" w:rsidRPr="003278D8">
        <w:rPr>
          <w:lang w:eastAsia="ja-JP"/>
        </w:rPr>
        <w:t xml:space="preserve">evaluación de los finos. </w:t>
      </w:r>
      <w:proofErr w:type="gramStart"/>
      <w:r w:rsidR="00691BA2" w:rsidRPr="003278D8">
        <w:rPr>
          <w:lang w:eastAsia="ja-JP"/>
        </w:rPr>
        <w:t>ensayo</w:t>
      </w:r>
      <w:proofErr w:type="gramEnd"/>
      <w:r w:rsidR="00691BA2" w:rsidRPr="003278D8">
        <w:rPr>
          <w:lang w:eastAsia="ja-JP"/>
        </w:rPr>
        <w:t xml:space="preserve"> de azul de metileno.</w:t>
      </w:r>
    </w:p>
    <w:p w:rsidR="003278D8" w:rsidRPr="003278D8" w:rsidRDefault="003278D8" w:rsidP="003278D8">
      <w:pPr>
        <w:rPr>
          <w:lang w:eastAsia="ja-JP"/>
        </w:rPr>
      </w:pPr>
      <w:r w:rsidRPr="003278D8">
        <w:rPr>
          <w:lang w:eastAsia="ja-JP"/>
        </w:rPr>
        <w:t xml:space="preserve">UNE-EN 933-10: 2001 PARTE 10: </w:t>
      </w:r>
      <w:r w:rsidR="00691BA2" w:rsidRPr="003278D8">
        <w:rPr>
          <w:lang w:eastAsia="ja-JP"/>
        </w:rPr>
        <w:t xml:space="preserve">evaluación de los finos. </w:t>
      </w:r>
      <w:proofErr w:type="gramStart"/>
      <w:r w:rsidR="00691BA2" w:rsidRPr="003278D8">
        <w:rPr>
          <w:lang w:eastAsia="ja-JP"/>
        </w:rPr>
        <w:t>granulometría</w:t>
      </w:r>
      <w:proofErr w:type="gramEnd"/>
      <w:r w:rsidR="00691BA2" w:rsidRPr="003278D8">
        <w:rPr>
          <w:lang w:eastAsia="ja-JP"/>
        </w:rPr>
        <w:t xml:space="preserve"> de los </w:t>
      </w:r>
      <w:proofErr w:type="spellStart"/>
      <w:r w:rsidR="00691BA2" w:rsidRPr="003278D8">
        <w:rPr>
          <w:lang w:eastAsia="ja-JP"/>
        </w:rPr>
        <w:t>fillers</w:t>
      </w:r>
      <w:proofErr w:type="spellEnd"/>
      <w:r w:rsidR="00691BA2" w:rsidRPr="003278D8">
        <w:rPr>
          <w:lang w:eastAsia="ja-JP"/>
        </w:rPr>
        <w:t xml:space="preserve"> (tamizado en corriente de aire).</w:t>
      </w:r>
    </w:p>
    <w:p w:rsidR="003278D8" w:rsidRPr="003278D8" w:rsidRDefault="003278D8" w:rsidP="003278D8">
      <w:pPr>
        <w:rPr>
          <w:lang w:eastAsia="ja-JP"/>
        </w:rPr>
      </w:pPr>
      <w:r w:rsidRPr="003278D8">
        <w:rPr>
          <w:lang w:eastAsia="ja-JP"/>
        </w:rPr>
        <w:t xml:space="preserve">UNE 7135: </w:t>
      </w:r>
      <w:r w:rsidR="00691BA2" w:rsidRPr="003278D8">
        <w:rPr>
          <w:lang w:eastAsia="ja-JP"/>
        </w:rPr>
        <w:t xml:space="preserve">1958 determinación </w:t>
      </w:r>
      <w:proofErr w:type="gramStart"/>
      <w:r w:rsidR="00691BA2" w:rsidRPr="003278D8">
        <w:rPr>
          <w:lang w:eastAsia="ja-JP"/>
        </w:rPr>
        <w:t>del finos</w:t>
      </w:r>
      <w:proofErr w:type="gramEnd"/>
      <w:r w:rsidR="00691BA2" w:rsidRPr="003278D8">
        <w:rPr>
          <w:lang w:eastAsia="ja-JP"/>
        </w:rPr>
        <w:t xml:space="preserve"> en </w:t>
      </w:r>
      <w:proofErr w:type="spellStart"/>
      <w:r w:rsidR="00691BA2" w:rsidRPr="003278D8">
        <w:rPr>
          <w:lang w:eastAsia="ja-JP"/>
        </w:rPr>
        <w:t>aridos</w:t>
      </w:r>
      <w:proofErr w:type="spellEnd"/>
      <w:r w:rsidR="00691BA2" w:rsidRPr="003278D8">
        <w:rPr>
          <w:lang w:eastAsia="ja-JP"/>
        </w:rPr>
        <w:t xml:space="preserve"> utilizados para la </w:t>
      </w:r>
      <w:proofErr w:type="spellStart"/>
      <w:r w:rsidR="00691BA2" w:rsidRPr="003278D8">
        <w:rPr>
          <w:lang w:eastAsia="ja-JP"/>
        </w:rPr>
        <w:t>fabricacion</w:t>
      </w:r>
      <w:proofErr w:type="spellEnd"/>
      <w:r w:rsidR="00691BA2" w:rsidRPr="003278D8">
        <w:rPr>
          <w:lang w:eastAsia="ja-JP"/>
        </w:rPr>
        <w:t xml:space="preserve"> de hormigones.</w:t>
      </w:r>
    </w:p>
    <w:p w:rsidR="003278D8" w:rsidRPr="003278D8" w:rsidRDefault="003278D8" w:rsidP="003278D8">
      <w:pPr>
        <w:rPr>
          <w:lang w:eastAsia="ja-JP"/>
        </w:rPr>
      </w:pPr>
      <w:r w:rsidRPr="003278D8">
        <w:rPr>
          <w:lang w:eastAsia="ja-JP"/>
        </w:rPr>
        <w:t xml:space="preserve">UNE 7238: </w:t>
      </w:r>
      <w:r w:rsidR="00691BA2" w:rsidRPr="003278D8">
        <w:rPr>
          <w:lang w:eastAsia="ja-JP"/>
        </w:rPr>
        <w:t xml:space="preserve">1971 determinación del coeficiente de forma del </w:t>
      </w:r>
      <w:proofErr w:type="spellStart"/>
      <w:r w:rsidR="00691BA2" w:rsidRPr="003278D8">
        <w:rPr>
          <w:lang w:eastAsia="ja-JP"/>
        </w:rPr>
        <w:t>arido</w:t>
      </w:r>
      <w:proofErr w:type="spellEnd"/>
      <w:r w:rsidR="00691BA2" w:rsidRPr="003278D8">
        <w:rPr>
          <w:lang w:eastAsia="ja-JP"/>
        </w:rPr>
        <w:t xml:space="preserve"> grueso empleado en la </w:t>
      </w:r>
      <w:proofErr w:type="spellStart"/>
      <w:r w:rsidR="00691BA2" w:rsidRPr="003278D8">
        <w:rPr>
          <w:lang w:eastAsia="ja-JP"/>
        </w:rPr>
        <w:t>fabricacion</w:t>
      </w:r>
      <w:proofErr w:type="spellEnd"/>
      <w:r w:rsidR="00691BA2" w:rsidRPr="003278D8">
        <w:rPr>
          <w:lang w:eastAsia="ja-JP"/>
        </w:rPr>
        <w:t xml:space="preserve"> de hormigones.</w:t>
      </w:r>
    </w:p>
    <w:p w:rsidR="003278D8" w:rsidRDefault="003278D8" w:rsidP="003278D8">
      <w:pPr>
        <w:rPr>
          <w:lang w:eastAsia="ja-JP"/>
        </w:rPr>
      </w:pPr>
      <w:r w:rsidRPr="003278D8">
        <w:rPr>
          <w:lang w:eastAsia="ja-JP"/>
        </w:rPr>
        <w:t xml:space="preserve">UNE 7295: 1976 </w:t>
      </w:r>
      <w:r w:rsidR="00691BA2" w:rsidRPr="003278D8">
        <w:rPr>
          <w:lang w:eastAsia="ja-JP"/>
        </w:rPr>
        <w:t xml:space="preserve">determinación del contenido, tamaño </w:t>
      </w:r>
      <w:proofErr w:type="spellStart"/>
      <w:r w:rsidR="00691BA2" w:rsidRPr="003278D8">
        <w:rPr>
          <w:lang w:eastAsia="ja-JP"/>
        </w:rPr>
        <w:t>maximo</w:t>
      </w:r>
      <w:proofErr w:type="spellEnd"/>
      <w:r w:rsidR="00691BA2" w:rsidRPr="003278D8">
        <w:rPr>
          <w:lang w:eastAsia="ja-JP"/>
        </w:rPr>
        <w:t xml:space="preserve"> característico y módulo granulométrico del </w:t>
      </w:r>
      <w:proofErr w:type="spellStart"/>
      <w:r w:rsidR="00691BA2" w:rsidRPr="003278D8">
        <w:rPr>
          <w:lang w:eastAsia="ja-JP"/>
        </w:rPr>
        <w:t>arido</w:t>
      </w:r>
      <w:proofErr w:type="spellEnd"/>
      <w:r w:rsidR="00691BA2" w:rsidRPr="003278D8">
        <w:rPr>
          <w:lang w:eastAsia="ja-JP"/>
        </w:rPr>
        <w:t xml:space="preserve"> grueso en el hormigón fresco.</w:t>
      </w:r>
    </w:p>
    <w:p w:rsidR="00784481" w:rsidRDefault="00784481" w:rsidP="003278D8">
      <w:pPr>
        <w:rPr>
          <w:lang w:eastAsia="ja-JP"/>
        </w:rPr>
      </w:pPr>
    </w:p>
    <w:p w:rsidR="00784481" w:rsidRDefault="00784481" w:rsidP="003278D8">
      <w:pPr>
        <w:rPr>
          <w:lang w:eastAsia="ja-JP"/>
        </w:rPr>
      </w:pPr>
    </w:p>
    <w:p w:rsidR="003278D8" w:rsidRPr="00691BA2" w:rsidRDefault="003278D8" w:rsidP="003278D8">
      <w:pPr>
        <w:rPr>
          <w:b/>
          <w:lang w:eastAsia="ja-JP"/>
        </w:rPr>
      </w:pPr>
      <w:r w:rsidRPr="00691BA2">
        <w:rPr>
          <w:b/>
          <w:lang w:eastAsia="ja-JP"/>
        </w:rPr>
        <w:lastRenderedPageBreak/>
        <w:t>PROPIEDADES MECÁNICAS Y FÍSICAS</w:t>
      </w:r>
    </w:p>
    <w:p w:rsidR="003278D8" w:rsidRPr="003278D8" w:rsidRDefault="003278D8" w:rsidP="003278D8">
      <w:pPr>
        <w:rPr>
          <w:lang w:eastAsia="ja-JP"/>
        </w:rPr>
      </w:pPr>
      <w:r w:rsidRPr="003278D8">
        <w:rPr>
          <w:lang w:eastAsia="ja-JP"/>
        </w:rPr>
        <w:t xml:space="preserve">UNE-EN 1097-1/A1: 2004 PARTE 1: </w:t>
      </w:r>
      <w:r w:rsidR="00691BA2" w:rsidRPr="003278D8">
        <w:rPr>
          <w:lang w:eastAsia="ja-JP"/>
        </w:rPr>
        <w:t>determinación de la resistencia al desgaste (micro-</w:t>
      </w:r>
      <w:proofErr w:type="spellStart"/>
      <w:r w:rsidR="00691BA2" w:rsidRPr="003278D8">
        <w:rPr>
          <w:lang w:eastAsia="ja-JP"/>
        </w:rPr>
        <w:t>deval</w:t>
      </w:r>
      <w:proofErr w:type="spellEnd"/>
      <w:r w:rsidR="00691BA2" w:rsidRPr="003278D8">
        <w:rPr>
          <w:lang w:eastAsia="ja-JP"/>
        </w:rPr>
        <w:t>).</w:t>
      </w:r>
    </w:p>
    <w:p w:rsidR="003278D8" w:rsidRPr="003278D8" w:rsidRDefault="003278D8" w:rsidP="003278D8">
      <w:pPr>
        <w:rPr>
          <w:lang w:eastAsia="ja-JP"/>
        </w:rPr>
      </w:pPr>
      <w:r w:rsidRPr="003278D8">
        <w:rPr>
          <w:lang w:eastAsia="ja-JP"/>
        </w:rPr>
        <w:t xml:space="preserve">UNE-EN 1097-2: 1999 PARTE 2: </w:t>
      </w:r>
      <w:r w:rsidR="00691BA2" w:rsidRPr="003278D8">
        <w:rPr>
          <w:lang w:eastAsia="ja-JP"/>
        </w:rPr>
        <w:t>métodos para la determinación de la resistencia a la fragmentación.</w:t>
      </w:r>
    </w:p>
    <w:p w:rsidR="003278D8" w:rsidRPr="003278D8" w:rsidRDefault="003278D8" w:rsidP="003278D8">
      <w:pPr>
        <w:rPr>
          <w:lang w:eastAsia="ja-JP"/>
        </w:rPr>
      </w:pPr>
      <w:r w:rsidRPr="003278D8">
        <w:rPr>
          <w:lang w:eastAsia="ja-JP"/>
        </w:rPr>
        <w:t xml:space="preserve">UNE-EN 1097-3: 1999 PARTE 3: </w:t>
      </w:r>
      <w:r w:rsidR="00691BA2" w:rsidRPr="003278D8">
        <w:rPr>
          <w:lang w:eastAsia="ja-JP"/>
        </w:rPr>
        <w:t>determinación de la densidad aparente y la porosidad.</w:t>
      </w:r>
    </w:p>
    <w:p w:rsidR="003278D8" w:rsidRPr="003278D8" w:rsidRDefault="003278D8" w:rsidP="003278D8">
      <w:pPr>
        <w:rPr>
          <w:lang w:eastAsia="ja-JP"/>
        </w:rPr>
      </w:pPr>
      <w:r w:rsidRPr="003278D8">
        <w:rPr>
          <w:lang w:eastAsia="ja-JP"/>
        </w:rPr>
        <w:t xml:space="preserve">UNE-EN 1097-4: 2000 PARTE 4: </w:t>
      </w:r>
      <w:r w:rsidR="00691BA2" w:rsidRPr="003278D8">
        <w:rPr>
          <w:lang w:eastAsia="ja-JP"/>
        </w:rPr>
        <w:t xml:space="preserve">determinación de la porosidad del </w:t>
      </w:r>
      <w:proofErr w:type="spellStart"/>
      <w:r w:rsidR="00691BA2" w:rsidRPr="003278D8">
        <w:rPr>
          <w:lang w:eastAsia="ja-JP"/>
        </w:rPr>
        <w:t>filler</w:t>
      </w:r>
      <w:proofErr w:type="spellEnd"/>
      <w:r w:rsidR="00691BA2" w:rsidRPr="003278D8">
        <w:rPr>
          <w:lang w:eastAsia="ja-JP"/>
        </w:rPr>
        <w:t xml:space="preserve"> seco compactado.</w:t>
      </w:r>
    </w:p>
    <w:p w:rsidR="003278D8" w:rsidRPr="003278D8" w:rsidRDefault="003278D8" w:rsidP="003278D8">
      <w:pPr>
        <w:rPr>
          <w:lang w:eastAsia="ja-JP"/>
        </w:rPr>
      </w:pPr>
      <w:r w:rsidRPr="003278D8">
        <w:rPr>
          <w:lang w:eastAsia="ja-JP"/>
        </w:rPr>
        <w:t xml:space="preserve">UNE-EN 1097-5: 2000 PARTE 5: </w:t>
      </w:r>
      <w:r w:rsidR="00691BA2" w:rsidRPr="003278D8">
        <w:rPr>
          <w:lang w:eastAsia="ja-JP"/>
        </w:rPr>
        <w:t>determinación del contenido en agua por secado en estufa.</w:t>
      </w:r>
    </w:p>
    <w:p w:rsidR="003278D8" w:rsidRPr="003278D8" w:rsidRDefault="003278D8" w:rsidP="003278D8">
      <w:pPr>
        <w:rPr>
          <w:lang w:eastAsia="ja-JP"/>
        </w:rPr>
      </w:pPr>
      <w:r w:rsidRPr="003278D8">
        <w:rPr>
          <w:lang w:eastAsia="ja-JP"/>
        </w:rPr>
        <w:t xml:space="preserve">UNE-EN 1097-6: 2001 PARTE 6: </w:t>
      </w:r>
      <w:r w:rsidR="00691BA2" w:rsidRPr="003278D8">
        <w:rPr>
          <w:lang w:eastAsia="ja-JP"/>
        </w:rPr>
        <w:t>determinación de la densidad de partículas y la absorción de agua.</w:t>
      </w:r>
    </w:p>
    <w:p w:rsidR="003278D8" w:rsidRPr="003278D8" w:rsidRDefault="003278D8" w:rsidP="003278D8">
      <w:pPr>
        <w:rPr>
          <w:lang w:eastAsia="ja-JP"/>
        </w:rPr>
      </w:pPr>
      <w:r w:rsidRPr="003278D8">
        <w:rPr>
          <w:lang w:eastAsia="ja-JP"/>
        </w:rPr>
        <w:t xml:space="preserve">UNE-EN 1097-7: 2000 PARTE 7: </w:t>
      </w:r>
      <w:r w:rsidR="00691BA2" w:rsidRPr="003278D8">
        <w:rPr>
          <w:lang w:eastAsia="ja-JP"/>
        </w:rPr>
        <w:t xml:space="preserve">determinación de la densidad real del </w:t>
      </w:r>
      <w:proofErr w:type="spellStart"/>
      <w:r w:rsidR="00691BA2" w:rsidRPr="003278D8">
        <w:rPr>
          <w:lang w:eastAsia="ja-JP"/>
        </w:rPr>
        <w:t>filler</w:t>
      </w:r>
      <w:proofErr w:type="spellEnd"/>
      <w:r w:rsidR="00691BA2" w:rsidRPr="003278D8">
        <w:rPr>
          <w:lang w:eastAsia="ja-JP"/>
        </w:rPr>
        <w:t xml:space="preserve">. </w:t>
      </w:r>
      <w:proofErr w:type="gramStart"/>
      <w:r w:rsidR="00691BA2" w:rsidRPr="003278D8">
        <w:rPr>
          <w:lang w:eastAsia="ja-JP"/>
        </w:rPr>
        <w:t>método</w:t>
      </w:r>
      <w:proofErr w:type="gramEnd"/>
      <w:r w:rsidR="00691BA2" w:rsidRPr="003278D8">
        <w:rPr>
          <w:lang w:eastAsia="ja-JP"/>
        </w:rPr>
        <w:t xml:space="preserve"> del picnómetro.</w:t>
      </w:r>
    </w:p>
    <w:p w:rsidR="003278D8" w:rsidRPr="003278D8" w:rsidRDefault="003278D8" w:rsidP="003278D8">
      <w:pPr>
        <w:rPr>
          <w:lang w:eastAsia="ja-JP"/>
        </w:rPr>
      </w:pPr>
      <w:r w:rsidRPr="003278D8">
        <w:rPr>
          <w:lang w:eastAsia="ja-JP"/>
        </w:rPr>
        <w:t xml:space="preserve">UNE-EN 1097-8: 2000 PARTE 8: </w:t>
      </w:r>
      <w:r w:rsidR="00691BA2" w:rsidRPr="003278D8">
        <w:rPr>
          <w:lang w:eastAsia="ja-JP"/>
        </w:rPr>
        <w:t>determinación del coeficiente de pulimento acelerado.</w:t>
      </w:r>
    </w:p>
    <w:p w:rsidR="003278D8" w:rsidRPr="003278D8" w:rsidRDefault="003278D8" w:rsidP="003278D8">
      <w:pPr>
        <w:rPr>
          <w:lang w:eastAsia="ja-JP"/>
        </w:rPr>
      </w:pPr>
      <w:r w:rsidRPr="003278D8">
        <w:rPr>
          <w:lang w:eastAsia="ja-JP"/>
        </w:rPr>
        <w:t xml:space="preserve">UNE-EN 1097-9: 1999 PARTE 9: </w:t>
      </w:r>
      <w:r w:rsidR="00691BA2" w:rsidRPr="003278D8">
        <w:rPr>
          <w:lang w:eastAsia="ja-JP"/>
        </w:rPr>
        <w:t xml:space="preserve">determinación de la resistencia al desgaste por abrasión por neumático claveteado. </w:t>
      </w:r>
      <w:proofErr w:type="gramStart"/>
      <w:r w:rsidR="00691BA2" w:rsidRPr="003278D8">
        <w:rPr>
          <w:lang w:eastAsia="ja-JP"/>
        </w:rPr>
        <w:t>ensayo</w:t>
      </w:r>
      <w:proofErr w:type="gramEnd"/>
      <w:r w:rsidR="00691BA2" w:rsidRPr="003278D8">
        <w:rPr>
          <w:lang w:eastAsia="ja-JP"/>
        </w:rPr>
        <w:t xml:space="preserve"> nórdico.</w:t>
      </w:r>
    </w:p>
    <w:p w:rsidR="003278D8" w:rsidRDefault="003278D8" w:rsidP="003278D8">
      <w:pPr>
        <w:rPr>
          <w:lang w:eastAsia="ja-JP"/>
        </w:rPr>
      </w:pPr>
      <w:r w:rsidRPr="003278D8">
        <w:rPr>
          <w:lang w:eastAsia="ja-JP"/>
        </w:rPr>
        <w:t xml:space="preserve">UNE-EN 1097-10: 2004 PARTE 10: </w:t>
      </w:r>
      <w:r w:rsidR="00691BA2" w:rsidRPr="003278D8">
        <w:rPr>
          <w:lang w:eastAsia="ja-JP"/>
        </w:rPr>
        <w:t>determinación de la altura de succión de agua.</w:t>
      </w:r>
    </w:p>
    <w:p w:rsidR="00784481" w:rsidRDefault="00784481" w:rsidP="003278D8">
      <w:pPr>
        <w:rPr>
          <w:lang w:eastAsia="ja-JP"/>
        </w:rPr>
      </w:pPr>
    </w:p>
    <w:p w:rsidR="0076055D" w:rsidRDefault="0076055D" w:rsidP="0076055D">
      <w:pPr>
        <w:ind w:firstLine="0"/>
        <w:rPr>
          <w:b/>
          <w:lang w:eastAsia="ja-JP"/>
        </w:rPr>
      </w:pPr>
      <w:r>
        <w:rPr>
          <w:b/>
          <w:lang w:eastAsia="ja-JP"/>
        </w:rPr>
        <w:t>AGUA</w:t>
      </w:r>
    </w:p>
    <w:p w:rsidR="00784481" w:rsidRPr="00784481" w:rsidRDefault="00784481" w:rsidP="00784481">
      <w:pPr>
        <w:rPr>
          <w:lang w:eastAsia="ja-JP"/>
        </w:rPr>
      </w:pPr>
      <w:r w:rsidRPr="00784481">
        <w:rPr>
          <w:lang w:eastAsia="ja-JP"/>
        </w:rPr>
        <w:t>UNE 7130:1958 Determinación del contenido total de sustancias solubles en aguas para amasado de hormigones.</w:t>
      </w:r>
    </w:p>
    <w:p w:rsidR="00784481" w:rsidRPr="00784481" w:rsidRDefault="00784481" w:rsidP="00784481">
      <w:pPr>
        <w:rPr>
          <w:lang w:eastAsia="ja-JP"/>
        </w:rPr>
      </w:pPr>
      <w:r w:rsidRPr="00784481">
        <w:rPr>
          <w:lang w:eastAsia="ja-JP"/>
        </w:rPr>
        <w:t>UNE 7131:1958 Determinación del contenido total de sulfatos en aguas de amasado para Morteros y Hormigones</w:t>
      </w:r>
    </w:p>
    <w:p w:rsidR="00784481" w:rsidRPr="00784481" w:rsidRDefault="00784481" w:rsidP="00784481">
      <w:pPr>
        <w:rPr>
          <w:lang w:eastAsia="ja-JP"/>
        </w:rPr>
      </w:pPr>
      <w:r w:rsidRPr="00784481">
        <w:rPr>
          <w:lang w:eastAsia="ja-JP"/>
        </w:rPr>
        <w:t>UNE 7132:1958 Determinación cualitativa de hidratos de carbono en aguas de Amasado para Morteros y Hormigones</w:t>
      </w:r>
    </w:p>
    <w:p w:rsidR="00784481" w:rsidRPr="00784481" w:rsidRDefault="00784481" w:rsidP="00784481">
      <w:pPr>
        <w:rPr>
          <w:lang w:eastAsia="ja-JP"/>
        </w:rPr>
      </w:pPr>
      <w:r w:rsidRPr="00784481">
        <w:rPr>
          <w:lang w:eastAsia="ja-JP"/>
        </w:rPr>
        <w:t>UNE 7178:1960 Determinación de la acidez de aguas destinadas al amasado de Morteros y Hormigones, expresada por su pH.</w:t>
      </w:r>
    </w:p>
    <w:p w:rsidR="00784481" w:rsidRPr="00784481" w:rsidRDefault="00784481" w:rsidP="00784481">
      <w:pPr>
        <w:rPr>
          <w:lang w:eastAsia="ja-JP"/>
        </w:rPr>
      </w:pPr>
      <w:r w:rsidRPr="00784481">
        <w:rPr>
          <w:lang w:eastAsia="ja-JP"/>
        </w:rPr>
        <w:lastRenderedPageBreak/>
        <w:t>UNE 7234:1971 Determinación de la acidez de aguas destinadas al amasado de Morteros y Hormigones, expresada por su pH.</w:t>
      </w:r>
    </w:p>
    <w:p w:rsidR="00784481" w:rsidRDefault="00784481" w:rsidP="0076055D">
      <w:pPr>
        <w:ind w:firstLine="0"/>
        <w:rPr>
          <w:b/>
          <w:lang w:eastAsia="ja-JP"/>
        </w:rPr>
      </w:pPr>
    </w:p>
    <w:p w:rsidR="00784481" w:rsidRDefault="00784481" w:rsidP="0076055D">
      <w:pPr>
        <w:ind w:firstLine="0"/>
        <w:rPr>
          <w:b/>
          <w:lang w:eastAsia="ja-JP"/>
        </w:rPr>
      </w:pPr>
      <w:r>
        <w:rPr>
          <w:b/>
          <w:lang w:eastAsia="ja-JP"/>
        </w:rPr>
        <w:t>MARMOLINA Y PIGMENTOS</w:t>
      </w:r>
    </w:p>
    <w:p w:rsidR="00784481" w:rsidRPr="00784481" w:rsidRDefault="00784481" w:rsidP="00784481">
      <w:pPr>
        <w:rPr>
          <w:lang w:eastAsia="ja-JP"/>
        </w:rPr>
      </w:pPr>
      <w:r w:rsidRPr="00784481">
        <w:rPr>
          <w:lang w:eastAsia="ja-JP"/>
        </w:rPr>
        <w:t xml:space="preserve">UNE-EN 451-1:1995. Métodos de ensayo de Cenizas Volantes. Parte 1: Determinación del óxido de Calcio Libre. </w:t>
      </w:r>
    </w:p>
    <w:p w:rsidR="00784481" w:rsidRDefault="00784481" w:rsidP="00784481">
      <w:pPr>
        <w:rPr>
          <w:lang w:eastAsia="ja-JP"/>
        </w:rPr>
      </w:pPr>
      <w:r w:rsidRPr="00784481">
        <w:rPr>
          <w:lang w:eastAsia="ja-JP"/>
        </w:rPr>
        <w:t>UNE-EN 451-2:1995</w:t>
      </w:r>
      <w:r>
        <w:rPr>
          <w:lang w:eastAsia="ja-JP"/>
        </w:rPr>
        <w:t xml:space="preserve">: </w:t>
      </w:r>
      <w:r w:rsidRPr="00784481">
        <w:rPr>
          <w:lang w:eastAsia="ja-JP"/>
        </w:rPr>
        <w:t>Métodos de ensayo de cenizas volantes. Parte 2: determinación de la finura por tamizado en húmedo</w:t>
      </w:r>
    </w:p>
    <w:p w:rsidR="00784481" w:rsidRPr="00784481" w:rsidRDefault="00784481" w:rsidP="00784481">
      <w:pPr>
        <w:rPr>
          <w:lang w:eastAsia="ja-JP"/>
        </w:rPr>
      </w:pPr>
    </w:p>
    <w:p w:rsidR="0076055D" w:rsidRDefault="00971EE8" w:rsidP="0076055D">
      <w:pPr>
        <w:ind w:firstLine="0"/>
        <w:rPr>
          <w:b/>
        </w:rPr>
      </w:pPr>
      <w:r>
        <w:rPr>
          <w:b/>
        </w:rPr>
        <w:t>PÁGINAS WEB</w:t>
      </w:r>
    </w:p>
    <w:p w:rsidR="00971EE8" w:rsidRDefault="00E5639D" w:rsidP="0076055D">
      <w:pPr>
        <w:ind w:firstLine="0"/>
      </w:pPr>
      <w:hyperlink r:id="rId103" w:history="1">
        <w:r w:rsidR="00971EE8" w:rsidRPr="00435150">
          <w:rPr>
            <w:rStyle w:val="Hipervnculo"/>
          </w:rPr>
          <w:t>www.ntma.com</w:t>
        </w:r>
      </w:hyperlink>
    </w:p>
    <w:p w:rsidR="00971EE8" w:rsidRDefault="00E5639D" w:rsidP="0076055D">
      <w:pPr>
        <w:ind w:firstLine="0"/>
      </w:pPr>
      <w:hyperlink r:id="rId104" w:history="1">
        <w:r w:rsidR="00971EE8" w:rsidRPr="00435150">
          <w:rPr>
            <w:rStyle w:val="Hipervnculo"/>
          </w:rPr>
          <w:t>www.construmatica.es</w:t>
        </w:r>
      </w:hyperlink>
    </w:p>
    <w:p w:rsidR="00971EE8" w:rsidRPr="00971EE8" w:rsidRDefault="00971EE8" w:rsidP="0076055D">
      <w:pPr>
        <w:ind w:firstLine="0"/>
      </w:pPr>
    </w:p>
    <w:sectPr w:rsidR="00971EE8" w:rsidRPr="00971EE8" w:rsidSect="00C25F9B">
      <w:pgSz w:w="11906" w:h="16838"/>
      <w:pgMar w:top="1670" w:right="1646" w:bottom="1259" w:left="1701" w:header="357"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01A2" w:rsidRDefault="00D401A2">
      <w:pPr>
        <w:spacing w:before="0" w:after="0"/>
      </w:pPr>
      <w:r>
        <w:separator/>
      </w:r>
    </w:p>
  </w:endnote>
  <w:endnote w:type="continuationSeparator" w:id="0">
    <w:p w:rsidR="00D401A2" w:rsidRDefault="00D401A2">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dobePiStd">
    <w:altName w:val="Times New Roman"/>
    <w:charset w:val="00"/>
    <w:family w:val="auto"/>
    <w:pitch w:val="default"/>
    <w:sig w:usb0="00000003" w:usb1="00000000" w:usb2="00000000" w:usb3="00000000" w:csb0="00000001" w:csb1="00000000"/>
  </w:font>
  <w:font w:name="Barmeno-Medium">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AFF" w:usb1="C000605B" w:usb2="00000029" w:usb3="00000000" w:csb0="000101F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Futura-Bold">
    <w:altName w:val="Arial"/>
    <w:charset w:val="00"/>
    <w:family w:val="swiss"/>
    <w:pitch w:val="default"/>
    <w:sig w:usb0="00000003" w:usb1="00000000" w:usb2="00000000" w:usb3="00000000" w:csb0="00000001" w:csb1="00000000"/>
  </w:font>
  <w:font w:name="TimesNewRoman">
    <w:panose1 w:val="00000000000000000000"/>
    <w:charset w:val="00"/>
    <w:family w:val="auto"/>
    <w:notTrueType/>
    <w:pitch w:val="default"/>
    <w:sig w:usb0="00000003" w:usb1="00000000" w:usb2="00000000" w:usb3="00000000" w:csb0="00000001" w:csb1="00000000"/>
  </w:font>
  <w:font w:name="TimesNewRomanPS-Italic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KPPDO C+ Arial MT">
    <w:altName w:val="Arial"/>
    <w:panose1 w:val="00000000000000000000"/>
    <w:charset w:val="00"/>
    <w:family w:val="swiss"/>
    <w:notTrueType/>
    <w:pitch w:val="default"/>
    <w:sig w:usb0="00000003" w:usb1="00000000" w:usb2="00000000" w:usb3="00000000" w:csb0="00000001" w:csb1="00000000"/>
  </w:font>
  <w:font w:name="KPPDO D+ Arial MT">
    <w:altName w:val="Arial"/>
    <w:panose1 w:val="00000000000000000000"/>
    <w:charset w:val="00"/>
    <w:family w:val="swiss"/>
    <w:notTrueType/>
    <w:pitch w:val="default"/>
    <w:sig w:usb0="00000003" w:usb1="08070000" w:usb2="00000010" w:usb3="00000000" w:csb0="00020001" w:csb1="00000000"/>
  </w:font>
  <w:font w:name="Helvetica-Light">
    <w:panose1 w:val="00000000000000000000"/>
    <w:charset w:val="00"/>
    <w:family w:val="swiss"/>
    <w:notTrueType/>
    <w:pitch w:val="default"/>
    <w:sig w:usb0="00000003" w:usb1="00000000" w:usb2="00000000" w:usb3="00000000" w:csb0="00000001" w:csb1="00000000"/>
  </w:font>
  <w:font w:name="Helvetica-Condensed-Black">
    <w:panose1 w:val="00000000000000000000"/>
    <w:charset w:val="00"/>
    <w:family w:val="swiss"/>
    <w:notTrueType/>
    <w:pitch w:val="default"/>
    <w:sig w:usb0="00000003" w:usb1="00000000" w:usb2="00000000" w:usb3="00000000" w:csb0="00000001" w:csb1="00000000"/>
  </w:font>
  <w:font w:name="Helvetica-Bold">
    <w:panose1 w:val="00000000000000000000"/>
    <w:charset w:val="00"/>
    <w:family w:val="swiss"/>
    <w:notTrueType/>
    <w:pitch w:val="default"/>
    <w:sig w:usb0="00000003" w:usb1="00000000" w:usb2="00000000" w:usb3="00000000" w:csb0="00000001" w:csb1="00000000"/>
  </w:font>
  <w:font w:name="Swiss721BT-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1A2" w:rsidRDefault="00D401A2">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5639D">
      <w:rPr>
        <w:rStyle w:val="Nmerodepgina"/>
        <w:noProof/>
      </w:rPr>
      <w:t>2</w:t>
    </w:r>
    <w:r>
      <w:rPr>
        <w:rStyle w:val="Nmerodepgina"/>
      </w:rPr>
      <w:fldChar w:fldCharType="end"/>
    </w:r>
  </w:p>
  <w:p w:rsidR="00D401A2" w:rsidRDefault="00D401A2">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1A2" w:rsidRDefault="00D401A2">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5639D">
      <w:rPr>
        <w:rStyle w:val="Nmerodepgina"/>
        <w:noProof/>
      </w:rPr>
      <w:t>1</w:t>
    </w:r>
    <w:r>
      <w:rPr>
        <w:rStyle w:val="Nmerodepgina"/>
      </w:rPr>
      <w:fldChar w:fldCharType="end"/>
    </w:r>
  </w:p>
  <w:p w:rsidR="00D401A2" w:rsidRDefault="00D401A2">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01A2" w:rsidRDefault="00D401A2">
      <w:pPr>
        <w:spacing w:before="0" w:after="0"/>
      </w:pPr>
      <w:r>
        <w:separator/>
      </w:r>
    </w:p>
  </w:footnote>
  <w:footnote w:type="continuationSeparator" w:id="0">
    <w:p w:rsidR="00D401A2" w:rsidRDefault="00D401A2">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1A2" w:rsidRDefault="00D401A2" w:rsidP="00972CF6">
    <w:pPr>
      <w:pStyle w:val="Default"/>
      <w:jc w:val="center"/>
      <w:rPr>
        <w:b/>
        <w:bCs/>
      </w:rPr>
    </w:pPr>
    <w:r>
      <w:rPr>
        <w:b/>
        <w:bCs/>
        <w:noProof/>
        <w:lang w:eastAsia="ja-JP"/>
      </w:rPr>
      <w:drawing>
        <wp:anchor distT="0" distB="0" distL="114300" distR="114300" simplePos="0" relativeHeight="251660800" behindDoc="0" locked="0" layoutInCell="1" allowOverlap="1" wp14:anchorId="01C10A15" wp14:editId="65AC799B">
          <wp:simplePos x="0" y="0"/>
          <wp:positionH relativeFrom="column">
            <wp:posOffset>5682615</wp:posOffset>
          </wp:positionH>
          <wp:positionV relativeFrom="paragraph">
            <wp:posOffset>76200</wp:posOffset>
          </wp:positionV>
          <wp:extent cx="495300" cy="561975"/>
          <wp:effectExtent l="19050" t="0" r="0" b="0"/>
          <wp:wrapSquare wrapText="bothSides"/>
          <wp:docPr id="452" name="Imagen 1" descr="..\Pictures\ets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s\etsge.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5300" cy="561975"/>
                  </a:xfrm>
                  <a:prstGeom prst="rect">
                    <a:avLst/>
                  </a:prstGeom>
                  <a:noFill/>
                  <a:ln>
                    <a:noFill/>
                  </a:ln>
                </pic:spPr>
              </pic:pic>
            </a:graphicData>
          </a:graphic>
        </wp:anchor>
      </w:drawing>
    </w:r>
    <w:r>
      <w:rPr>
        <w:b/>
        <w:bCs/>
        <w:noProof/>
        <w:lang w:eastAsia="ja-JP"/>
      </w:rPr>
      <w:drawing>
        <wp:anchor distT="0" distB="0" distL="114300" distR="114300" simplePos="0" relativeHeight="251661824" behindDoc="0" locked="0" layoutInCell="1" allowOverlap="1" wp14:anchorId="24C20F12" wp14:editId="43C8F543">
          <wp:simplePos x="0" y="0"/>
          <wp:positionH relativeFrom="column">
            <wp:posOffset>-651510</wp:posOffset>
          </wp:positionH>
          <wp:positionV relativeFrom="paragraph">
            <wp:posOffset>9525</wp:posOffset>
          </wp:positionV>
          <wp:extent cx="571500" cy="571500"/>
          <wp:effectExtent l="19050" t="0" r="0" b="0"/>
          <wp:wrapSquare wrapText="bothSides"/>
          <wp:docPr id="453" name="Imagen 2" descr="..\Pictures\logo up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s\logo up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anchor>
      </w:drawing>
    </w:r>
  </w:p>
  <w:p w:rsidR="00D401A2" w:rsidRDefault="00D401A2" w:rsidP="00972CF6">
    <w:pPr>
      <w:pStyle w:val="Default"/>
      <w:jc w:val="center"/>
      <w:rPr>
        <w:bCs/>
      </w:rPr>
    </w:pPr>
    <w:r>
      <w:rPr>
        <w:bCs/>
        <w:noProof/>
        <w:lang w:eastAsia="ja-JP"/>
      </w:rPr>
      <mc:AlternateContent>
        <mc:Choice Requires="wps">
          <w:drawing>
            <wp:anchor distT="4294967295" distB="4294967295" distL="114300" distR="114300" simplePos="0" relativeHeight="251662848" behindDoc="0" locked="0" layoutInCell="1" allowOverlap="1" wp14:anchorId="0F75EF5F" wp14:editId="3A6CD5CC">
              <wp:simplePos x="0" y="0"/>
              <wp:positionH relativeFrom="column">
                <wp:posOffset>-3810</wp:posOffset>
              </wp:positionH>
              <wp:positionV relativeFrom="paragraph">
                <wp:posOffset>350519</wp:posOffset>
              </wp:positionV>
              <wp:extent cx="5410200" cy="0"/>
              <wp:effectExtent l="0" t="19050" r="19050" b="38100"/>
              <wp:wrapNone/>
              <wp:docPr id="449"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pt,27.6pt" to="425.7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" strokeweight="4.5pt">
              <v:stroke linestyle="thinThick"/>
            </v:line>
          </w:pict>
        </mc:Fallback>
      </mc:AlternateContent>
    </w:r>
    <w:r>
      <w:rPr>
        <w:bCs/>
      </w:rPr>
      <w:t xml:space="preserve">PFC Armando </w:t>
    </w:r>
    <w:proofErr w:type="spellStart"/>
    <w:r>
      <w:rPr>
        <w:bCs/>
      </w:rPr>
      <w:t>Dobón</w:t>
    </w:r>
    <w:proofErr w:type="spellEnd"/>
    <w:r>
      <w:rPr>
        <w:bCs/>
      </w:rPr>
      <w:t xml:space="preserve"> Martínez </w:t>
    </w:r>
  </w:p>
  <w:p w:rsidR="00D401A2" w:rsidRDefault="00D401A2" w:rsidP="00972CF6">
    <w:pPr>
      <w:pStyle w:val="Default"/>
      <w:jc w:val="center"/>
      <w:rPr>
        <w:bCs/>
      </w:rPr>
    </w:pPr>
  </w:p>
  <w:p w:rsidR="00D401A2" w:rsidRPr="00BB1924" w:rsidRDefault="00D401A2" w:rsidP="00972CF6">
    <w:pPr>
      <w:pStyle w:val="Default"/>
      <w:jc w:val="center"/>
      <w:rPr>
        <w:bCs/>
      </w:rPr>
    </w:pPr>
  </w:p>
  <w:p w:rsidR="00D401A2" w:rsidRDefault="00D401A2" w:rsidP="00972CF6">
    <w:pPr>
      <w:pStyle w:val="Default"/>
      <w:tabs>
        <w:tab w:val="left" w:pos="1740"/>
        <w:tab w:val="center" w:pos="4279"/>
      </w:tabs>
      <w:rPr>
        <w:b/>
        <w:bCs/>
      </w:rPr>
    </w:pPr>
  </w:p>
  <w:p w:rsidR="00D401A2" w:rsidRDefault="00D401A2" w:rsidP="00972CF6">
    <w:pPr>
      <w:pStyle w:val="Default"/>
      <w:tabs>
        <w:tab w:val="left" w:pos="1740"/>
        <w:tab w:val="center" w:pos="4279"/>
      </w:tabs>
      <w:rPr>
        <w:b/>
        <w:bCs/>
      </w:rPr>
    </w:pPr>
  </w:p>
  <w:p w:rsidR="00D401A2" w:rsidRDefault="00D401A2" w:rsidP="00972CF6">
    <w:pPr>
      <w:pStyle w:val="Default"/>
      <w:tabs>
        <w:tab w:val="left" w:pos="1740"/>
        <w:tab w:val="center" w:pos="4279"/>
      </w:tabs>
      <w:rPr>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1A2" w:rsidRDefault="00D401A2">
    <w:pPr>
      <w:pStyle w:val="Default"/>
      <w:jc w:val="center"/>
      <w:rPr>
        <w:b/>
        <w:bCs/>
      </w:rPr>
    </w:pPr>
    <w:r>
      <w:rPr>
        <w:b/>
        <w:bCs/>
        <w:noProof/>
        <w:lang w:eastAsia="ja-JP"/>
      </w:rPr>
      <w:drawing>
        <wp:anchor distT="0" distB="0" distL="114300" distR="114300" simplePos="0" relativeHeight="251656704" behindDoc="0" locked="0" layoutInCell="1" allowOverlap="1" wp14:anchorId="5741AA2D" wp14:editId="0D2A6F52">
          <wp:simplePos x="0" y="0"/>
          <wp:positionH relativeFrom="column">
            <wp:posOffset>5682615</wp:posOffset>
          </wp:positionH>
          <wp:positionV relativeFrom="paragraph">
            <wp:posOffset>76200</wp:posOffset>
          </wp:positionV>
          <wp:extent cx="495300" cy="561975"/>
          <wp:effectExtent l="19050" t="0" r="0" b="0"/>
          <wp:wrapSquare wrapText="bothSides"/>
          <wp:docPr id="2" name="Imagen 1" descr="..\Pictures\etsg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s\etsge.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5300" cy="561975"/>
                  </a:xfrm>
                  <a:prstGeom prst="rect">
                    <a:avLst/>
                  </a:prstGeom>
                  <a:noFill/>
                  <a:ln>
                    <a:noFill/>
                  </a:ln>
                </pic:spPr>
              </pic:pic>
            </a:graphicData>
          </a:graphic>
        </wp:anchor>
      </w:drawing>
    </w:r>
    <w:r>
      <w:rPr>
        <w:b/>
        <w:bCs/>
        <w:noProof/>
        <w:lang w:eastAsia="ja-JP"/>
      </w:rPr>
      <w:drawing>
        <wp:anchor distT="0" distB="0" distL="114300" distR="114300" simplePos="0" relativeHeight="251657728" behindDoc="0" locked="0" layoutInCell="1" allowOverlap="1" wp14:anchorId="2FFD50A4" wp14:editId="240B71BB">
          <wp:simplePos x="0" y="0"/>
          <wp:positionH relativeFrom="column">
            <wp:posOffset>-651510</wp:posOffset>
          </wp:positionH>
          <wp:positionV relativeFrom="paragraph">
            <wp:posOffset>9525</wp:posOffset>
          </wp:positionV>
          <wp:extent cx="571500" cy="571500"/>
          <wp:effectExtent l="19050" t="0" r="0" b="0"/>
          <wp:wrapSquare wrapText="bothSides"/>
          <wp:docPr id="3" name="Imagen 2" descr="..\Pictures\logo up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s\logo up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anchor>
      </w:drawing>
    </w:r>
  </w:p>
  <w:p w:rsidR="00D401A2" w:rsidRDefault="00D401A2" w:rsidP="00BB1924">
    <w:pPr>
      <w:pStyle w:val="Default"/>
      <w:jc w:val="center"/>
      <w:rPr>
        <w:bCs/>
      </w:rPr>
    </w:pPr>
    <w:r w:rsidRPr="00BB1924">
      <w:rPr>
        <w:bCs/>
      </w:rPr>
      <w:t>Pavimentos prefabricados de hormigón.</w:t>
    </w:r>
    <w:r>
      <w:rPr>
        <w:bCs/>
        <w:noProof/>
        <w:lang w:eastAsia="ja-JP"/>
      </w:rPr>
      <mc:AlternateContent>
        <mc:Choice Requires="wps">
          <w:drawing>
            <wp:anchor distT="4294967295" distB="4294967295" distL="114300" distR="114300" simplePos="0" relativeHeight="251658752" behindDoc="0" locked="0" layoutInCell="1" allowOverlap="1" wp14:anchorId="59432AAA" wp14:editId="00C8AE67">
              <wp:simplePos x="0" y="0"/>
              <wp:positionH relativeFrom="column">
                <wp:posOffset>-3810</wp:posOffset>
              </wp:positionH>
              <wp:positionV relativeFrom="paragraph">
                <wp:posOffset>350519</wp:posOffset>
              </wp:positionV>
              <wp:extent cx="5410200" cy="0"/>
              <wp:effectExtent l="0" t="19050" r="19050" b="38100"/>
              <wp:wrapNone/>
              <wp:docPr id="44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pt,27.6pt" to="425.7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" strokeweight="4.5pt">
              <v:stroke linestyle="thinThick"/>
            </v:line>
          </w:pict>
        </mc:Fallback>
      </mc:AlternateContent>
    </w:r>
    <w:r w:rsidRPr="00BB1924">
      <w:rPr>
        <w:bCs/>
      </w:rPr>
      <w:tab/>
      <w:t>Tipificación, ejecución y patologías</w:t>
    </w:r>
  </w:p>
  <w:p w:rsidR="00D401A2" w:rsidRDefault="00D401A2" w:rsidP="00BB1924">
    <w:pPr>
      <w:pStyle w:val="Default"/>
      <w:jc w:val="center"/>
      <w:rPr>
        <w:bCs/>
      </w:rPr>
    </w:pPr>
  </w:p>
  <w:p w:rsidR="00D401A2" w:rsidRPr="00BB1924" w:rsidRDefault="00D401A2" w:rsidP="00BB1924">
    <w:pPr>
      <w:pStyle w:val="Default"/>
      <w:jc w:val="center"/>
      <w:rPr>
        <w:bCs/>
      </w:rPr>
    </w:pPr>
  </w:p>
  <w:p w:rsidR="00D401A2" w:rsidRDefault="00D401A2" w:rsidP="00EC1DAD">
    <w:pPr>
      <w:pStyle w:val="Default"/>
      <w:tabs>
        <w:tab w:val="left" w:pos="1740"/>
        <w:tab w:val="center" w:pos="4279"/>
      </w:tabs>
      <w:rPr>
        <w:b/>
        <w:bCs/>
      </w:rPr>
    </w:pPr>
  </w:p>
  <w:p w:rsidR="00D401A2" w:rsidRDefault="00D401A2" w:rsidP="00EC1DAD">
    <w:pPr>
      <w:pStyle w:val="Default"/>
      <w:tabs>
        <w:tab w:val="left" w:pos="1740"/>
        <w:tab w:val="center" w:pos="4279"/>
      </w:tabs>
      <w:rPr>
        <w:b/>
        <w:bC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0504" w:rsidRDefault="00620504">
    <w:pPr>
      <w:pStyle w:val="Encabezado"/>
    </w:pPr>
  </w:p>
  <w:p w:rsidR="00620504" w:rsidRDefault="0062050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94CC1"/>
    <w:multiLevelType w:val="hybridMultilevel"/>
    <w:tmpl w:val="9E40A82C"/>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
    <w:nsid w:val="0276200C"/>
    <w:multiLevelType w:val="hybridMultilevel"/>
    <w:tmpl w:val="36B0733A"/>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
    <w:nsid w:val="02E07C19"/>
    <w:multiLevelType w:val="hybridMultilevel"/>
    <w:tmpl w:val="C4908154"/>
    <w:lvl w:ilvl="0" w:tplc="020A9238">
      <w:start w:val="1"/>
      <w:numFmt w:val="bullet"/>
      <w:lvlText w:val=""/>
      <w:lvlJc w:val="left"/>
      <w:pPr>
        <w:tabs>
          <w:tab w:val="num" w:pos="720"/>
        </w:tabs>
        <w:ind w:left="720" w:hanging="360"/>
      </w:pPr>
      <w:rPr>
        <w:rFonts w:ascii="Symbol" w:hAnsi="Symbol" w:hint="default"/>
        <w:sz w:val="20"/>
      </w:rPr>
    </w:lvl>
    <w:lvl w:ilvl="1" w:tplc="1B2A8222">
      <w:start w:val="1"/>
      <w:numFmt w:val="bullet"/>
      <w:lvlText w:val="o"/>
      <w:lvlJc w:val="left"/>
      <w:pPr>
        <w:tabs>
          <w:tab w:val="num" w:pos="1440"/>
        </w:tabs>
        <w:ind w:left="1440" w:hanging="360"/>
      </w:pPr>
      <w:rPr>
        <w:rFonts w:ascii="Courier New" w:hAnsi="Courier New" w:hint="default"/>
        <w:sz w:val="20"/>
      </w:rPr>
    </w:lvl>
    <w:lvl w:ilvl="2" w:tplc="E398CA58" w:tentative="1">
      <w:start w:val="1"/>
      <w:numFmt w:val="bullet"/>
      <w:lvlText w:val=""/>
      <w:lvlJc w:val="left"/>
      <w:pPr>
        <w:tabs>
          <w:tab w:val="num" w:pos="2160"/>
        </w:tabs>
        <w:ind w:left="2160" w:hanging="360"/>
      </w:pPr>
      <w:rPr>
        <w:rFonts w:ascii="Wingdings" w:hAnsi="Wingdings" w:hint="default"/>
        <w:sz w:val="20"/>
      </w:rPr>
    </w:lvl>
    <w:lvl w:ilvl="3" w:tplc="2562666C" w:tentative="1">
      <w:start w:val="1"/>
      <w:numFmt w:val="bullet"/>
      <w:lvlText w:val=""/>
      <w:lvlJc w:val="left"/>
      <w:pPr>
        <w:tabs>
          <w:tab w:val="num" w:pos="2880"/>
        </w:tabs>
        <w:ind w:left="2880" w:hanging="360"/>
      </w:pPr>
      <w:rPr>
        <w:rFonts w:ascii="Wingdings" w:hAnsi="Wingdings" w:hint="default"/>
        <w:sz w:val="20"/>
      </w:rPr>
    </w:lvl>
    <w:lvl w:ilvl="4" w:tplc="977AB72E" w:tentative="1">
      <w:start w:val="1"/>
      <w:numFmt w:val="bullet"/>
      <w:lvlText w:val=""/>
      <w:lvlJc w:val="left"/>
      <w:pPr>
        <w:tabs>
          <w:tab w:val="num" w:pos="3600"/>
        </w:tabs>
        <w:ind w:left="3600" w:hanging="360"/>
      </w:pPr>
      <w:rPr>
        <w:rFonts w:ascii="Wingdings" w:hAnsi="Wingdings" w:hint="default"/>
        <w:sz w:val="20"/>
      </w:rPr>
    </w:lvl>
    <w:lvl w:ilvl="5" w:tplc="F97CB908" w:tentative="1">
      <w:start w:val="1"/>
      <w:numFmt w:val="bullet"/>
      <w:lvlText w:val=""/>
      <w:lvlJc w:val="left"/>
      <w:pPr>
        <w:tabs>
          <w:tab w:val="num" w:pos="4320"/>
        </w:tabs>
        <w:ind w:left="4320" w:hanging="360"/>
      </w:pPr>
      <w:rPr>
        <w:rFonts w:ascii="Wingdings" w:hAnsi="Wingdings" w:hint="default"/>
        <w:sz w:val="20"/>
      </w:rPr>
    </w:lvl>
    <w:lvl w:ilvl="6" w:tplc="1C3818D0" w:tentative="1">
      <w:start w:val="1"/>
      <w:numFmt w:val="bullet"/>
      <w:lvlText w:val=""/>
      <w:lvlJc w:val="left"/>
      <w:pPr>
        <w:tabs>
          <w:tab w:val="num" w:pos="5040"/>
        </w:tabs>
        <w:ind w:left="5040" w:hanging="360"/>
      </w:pPr>
      <w:rPr>
        <w:rFonts w:ascii="Wingdings" w:hAnsi="Wingdings" w:hint="default"/>
        <w:sz w:val="20"/>
      </w:rPr>
    </w:lvl>
    <w:lvl w:ilvl="7" w:tplc="5776DA6A" w:tentative="1">
      <w:start w:val="1"/>
      <w:numFmt w:val="bullet"/>
      <w:lvlText w:val=""/>
      <w:lvlJc w:val="left"/>
      <w:pPr>
        <w:tabs>
          <w:tab w:val="num" w:pos="5760"/>
        </w:tabs>
        <w:ind w:left="5760" w:hanging="360"/>
      </w:pPr>
      <w:rPr>
        <w:rFonts w:ascii="Wingdings" w:hAnsi="Wingdings" w:hint="default"/>
        <w:sz w:val="20"/>
      </w:rPr>
    </w:lvl>
    <w:lvl w:ilvl="8" w:tplc="A710BE9A" w:tentative="1">
      <w:start w:val="1"/>
      <w:numFmt w:val="bullet"/>
      <w:lvlText w:val=""/>
      <w:lvlJc w:val="left"/>
      <w:pPr>
        <w:tabs>
          <w:tab w:val="num" w:pos="6480"/>
        </w:tabs>
        <w:ind w:left="6480" w:hanging="360"/>
      </w:pPr>
      <w:rPr>
        <w:rFonts w:ascii="Wingdings" w:hAnsi="Wingdings" w:hint="default"/>
        <w:sz w:val="20"/>
      </w:rPr>
    </w:lvl>
  </w:abstractNum>
  <w:abstractNum w:abstractNumId="3">
    <w:nsid w:val="034801EF"/>
    <w:multiLevelType w:val="hybridMultilevel"/>
    <w:tmpl w:val="DA2C8A22"/>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4">
    <w:nsid w:val="053858D5"/>
    <w:multiLevelType w:val="hybridMultilevel"/>
    <w:tmpl w:val="36D61860"/>
    <w:lvl w:ilvl="0" w:tplc="0C0A0001">
      <w:start w:val="1"/>
      <w:numFmt w:val="bullet"/>
      <w:lvlText w:val=""/>
      <w:lvlJc w:val="left"/>
      <w:pPr>
        <w:tabs>
          <w:tab w:val="num" w:pos="1004"/>
        </w:tabs>
        <w:ind w:left="1004" w:hanging="360"/>
      </w:pPr>
      <w:rPr>
        <w:rFonts w:ascii="Symbol" w:hAnsi="Symbol" w:hint="default"/>
      </w:rPr>
    </w:lvl>
    <w:lvl w:ilvl="1" w:tplc="0C0A0003">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5">
    <w:nsid w:val="06621686"/>
    <w:multiLevelType w:val="hybridMultilevel"/>
    <w:tmpl w:val="A64660F0"/>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6">
    <w:nsid w:val="0B3118DD"/>
    <w:multiLevelType w:val="hybridMultilevel"/>
    <w:tmpl w:val="1AC42AA6"/>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7">
    <w:nsid w:val="0D6A3C02"/>
    <w:multiLevelType w:val="hybridMultilevel"/>
    <w:tmpl w:val="A2B44E0E"/>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8">
    <w:nsid w:val="0E1449E1"/>
    <w:multiLevelType w:val="hybridMultilevel"/>
    <w:tmpl w:val="25906540"/>
    <w:lvl w:ilvl="0" w:tplc="0C0A0001">
      <w:start w:val="1"/>
      <w:numFmt w:val="bullet"/>
      <w:lvlText w:val=""/>
      <w:lvlJc w:val="left"/>
      <w:pPr>
        <w:tabs>
          <w:tab w:val="num" w:pos="1004"/>
        </w:tabs>
        <w:ind w:left="1004" w:hanging="360"/>
      </w:pPr>
      <w:rPr>
        <w:rFonts w:ascii="Symbol" w:hAnsi="Symbol" w:hint="default"/>
      </w:rPr>
    </w:lvl>
    <w:lvl w:ilvl="1" w:tplc="0C0A0003">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9">
    <w:nsid w:val="0EE47DE2"/>
    <w:multiLevelType w:val="hybridMultilevel"/>
    <w:tmpl w:val="2166AA84"/>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0">
    <w:nsid w:val="118F40F4"/>
    <w:multiLevelType w:val="hybridMultilevel"/>
    <w:tmpl w:val="007CD488"/>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1">
    <w:nsid w:val="15E81A12"/>
    <w:multiLevelType w:val="hybridMultilevel"/>
    <w:tmpl w:val="CCA6785E"/>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2">
    <w:nsid w:val="1B9F6731"/>
    <w:multiLevelType w:val="hybridMultilevel"/>
    <w:tmpl w:val="27B257CE"/>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3">
    <w:nsid w:val="1C511553"/>
    <w:multiLevelType w:val="hybridMultilevel"/>
    <w:tmpl w:val="8F262BF2"/>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4">
    <w:nsid w:val="1D3003B4"/>
    <w:multiLevelType w:val="hybridMultilevel"/>
    <w:tmpl w:val="41722382"/>
    <w:lvl w:ilvl="0" w:tplc="14EE6CE8">
      <w:start w:val="1"/>
      <w:numFmt w:val="bullet"/>
      <w:lvlText w:val=""/>
      <w:lvlJc w:val="left"/>
      <w:pPr>
        <w:tabs>
          <w:tab w:val="num" w:pos="720"/>
        </w:tabs>
        <w:ind w:left="720" w:hanging="360"/>
      </w:pPr>
      <w:rPr>
        <w:rFonts w:ascii="Symbol" w:hAnsi="Symbol" w:hint="default"/>
        <w:sz w:val="20"/>
      </w:rPr>
    </w:lvl>
    <w:lvl w:ilvl="1" w:tplc="0C0A0001">
      <w:start w:val="1"/>
      <w:numFmt w:val="bullet"/>
      <w:lvlText w:val=""/>
      <w:lvlJc w:val="left"/>
      <w:pPr>
        <w:tabs>
          <w:tab w:val="num" w:pos="786"/>
        </w:tabs>
        <w:ind w:left="786" w:hanging="360"/>
      </w:pPr>
      <w:rPr>
        <w:rFonts w:ascii="Symbol" w:hAnsi="Symbol" w:hint="default"/>
      </w:rPr>
    </w:lvl>
    <w:lvl w:ilvl="2" w:tplc="32729C9C">
      <w:start w:val="1"/>
      <w:numFmt w:val="bullet"/>
      <w:lvlText w:val=""/>
      <w:lvlJc w:val="left"/>
      <w:pPr>
        <w:tabs>
          <w:tab w:val="num" w:pos="2160"/>
        </w:tabs>
        <w:ind w:left="2160" w:hanging="360"/>
      </w:pPr>
      <w:rPr>
        <w:rFonts w:ascii="Wingdings" w:hAnsi="Wingdings" w:hint="default"/>
        <w:sz w:val="20"/>
      </w:rPr>
    </w:lvl>
    <w:lvl w:ilvl="3" w:tplc="8EF497B2" w:tentative="1">
      <w:start w:val="1"/>
      <w:numFmt w:val="bullet"/>
      <w:lvlText w:val=""/>
      <w:lvlJc w:val="left"/>
      <w:pPr>
        <w:tabs>
          <w:tab w:val="num" w:pos="2880"/>
        </w:tabs>
        <w:ind w:left="2880" w:hanging="360"/>
      </w:pPr>
      <w:rPr>
        <w:rFonts w:ascii="Wingdings" w:hAnsi="Wingdings" w:hint="default"/>
        <w:sz w:val="20"/>
      </w:rPr>
    </w:lvl>
    <w:lvl w:ilvl="4" w:tplc="2F68EDE6" w:tentative="1">
      <w:start w:val="1"/>
      <w:numFmt w:val="bullet"/>
      <w:lvlText w:val=""/>
      <w:lvlJc w:val="left"/>
      <w:pPr>
        <w:tabs>
          <w:tab w:val="num" w:pos="3600"/>
        </w:tabs>
        <w:ind w:left="3600" w:hanging="360"/>
      </w:pPr>
      <w:rPr>
        <w:rFonts w:ascii="Wingdings" w:hAnsi="Wingdings" w:hint="default"/>
        <w:sz w:val="20"/>
      </w:rPr>
    </w:lvl>
    <w:lvl w:ilvl="5" w:tplc="18E8E436" w:tentative="1">
      <w:start w:val="1"/>
      <w:numFmt w:val="bullet"/>
      <w:lvlText w:val=""/>
      <w:lvlJc w:val="left"/>
      <w:pPr>
        <w:tabs>
          <w:tab w:val="num" w:pos="4320"/>
        </w:tabs>
        <w:ind w:left="4320" w:hanging="360"/>
      </w:pPr>
      <w:rPr>
        <w:rFonts w:ascii="Wingdings" w:hAnsi="Wingdings" w:hint="default"/>
        <w:sz w:val="20"/>
      </w:rPr>
    </w:lvl>
    <w:lvl w:ilvl="6" w:tplc="75329BD2" w:tentative="1">
      <w:start w:val="1"/>
      <w:numFmt w:val="bullet"/>
      <w:lvlText w:val=""/>
      <w:lvlJc w:val="left"/>
      <w:pPr>
        <w:tabs>
          <w:tab w:val="num" w:pos="5040"/>
        </w:tabs>
        <w:ind w:left="5040" w:hanging="360"/>
      </w:pPr>
      <w:rPr>
        <w:rFonts w:ascii="Wingdings" w:hAnsi="Wingdings" w:hint="default"/>
        <w:sz w:val="20"/>
      </w:rPr>
    </w:lvl>
    <w:lvl w:ilvl="7" w:tplc="30E65C12" w:tentative="1">
      <w:start w:val="1"/>
      <w:numFmt w:val="bullet"/>
      <w:lvlText w:val=""/>
      <w:lvlJc w:val="left"/>
      <w:pPr>
        <w:tabs>
          <w:tab w:val="num" w:pos="5760"/>
        </w:tabs>
        <w:ind w:left="5760" w:hanging="360"/>
      </w:pPr>
      <w:rPr>
        <w:rFonts w:ascii="Wingdings" w:hAnsi="Wingdings" w:hint="default"/>
        <w:sz w:val="20"/>
      </w:rPr>
    </w:lvl>
    <w:lvl w:ilvl="8" w:tplc="95963EEE" w:tentative="1">
      <w:start w:val="1"/>
      <w:numFmt w:val="bullet"/>
      <w:lvlText w:val=""/>
      <w:lvlJc w:val="left"/>
      <w:pPr>
        <w:tabs>
          <w:tab w:val="num" w:pos="6480"/>
        </w:tabs>
        <w:ind w:left="6480" w:hanging="360"/>
      </w:pPr>
      <w:rPr>
        <w:rFonts w:ascii="Wingdings" w:hAnsi="Wingdings" w:hint="default"/>
        <w:sz w:val="20"/>
      </w:rPr>
    </w:lvl>
  </w:abstractNum>
  <w:abstractNum w:abstractNumId="15">
    <w:nsid w:val="1D5156C8"/>
    <w:multiLevelType w:val="hybridMultilevel"/>
    <w:tmpl w:val="02D8596C"/>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6">
    <w:nsid w:val="1E32105E"/>
    <w:multiLevelType w:val="hybridMultilevel"/>
    <w:tmpl w:val="C8200810"/>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7">
    <w:nsid w:val="2432461A"/>
    <w:multiLevelType w:val="hybridMultilevel"/>
    <w:tmpl w:val="4C20BE1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8">
    <w:nsid w:val="24453429"/>
    <w:multiLevelType w:val="hybridMultilevel"/>
    <w:tmpl w:val="882A2B58"/>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19">
    <w:nsid w:val="26217E2F"/>
    <w:multiLevelType w:val="hybridMultilevel"/>
    <w:tmpl w:val="314A4DDC"/>
    <w:lvl w:ilvl="0" w:tplc="0C0A0001">
      <w:start w:val="1"/>
      <w:numFmt w:val="bullet"/>
      <w:lvlText w:val=""/>
      <w:lvlJc w:val="left"/>
      <w:pPr>
        <w:tabs>
          <w:tab w:val="num" w:pos="1065"/>
        </w:tabs>
        <w:ind w:left="1065"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0">
    <w:nsid w:val="288240B8"/>
    <w:multiLevelType w:val="hybridMultilevel"/>
    <w:tmpl w:val="2B687BD8"/>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1">
    <w:nsid w:val="29AB3E16"/>
    <w:multiLevelType w:val="hybridMultilevel"/>
    <w:tmpl w:val="1E725A04"/>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2">
    <w:nsid w:val="2A024D09"/>
    <w:multiLevelType w:val="hybridMultilevel"/>
    <w:tmpl w:val="3260E3FE"/>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3">
    <w:nsid w:val="2A511458"/>
    <w:multiLevelType w:val="hybridMultilevel"/>
    <w:tmpl w:val="2EC81F2E"/>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4">
    <w:nsid w:val="2B7C6FB8"/>
    <w:multiLevelType w:val="hybridMultilevel"/>
    <w:tmpl w:val="30A8EE1C"/>
    <w:lvl w:ilvl="0" w:tplc="0C0A0001">
      <w:start w:val="1"/>
      <w:numFmt w:val="bullet"/>
      <w:lvlText w:val=""/>
      <w:lvlJc w:val="left"/>
      <w:pPr>
        <w:tabs>
          <w:tab w:val="num" w:pos="1065"/>
        </w:tabs>
        <w:ind w:left="1065" w:hanging="360"/>
      </w:pPr>
      <w:rPr>
        <w:rFonts w:ascii="Symbol" w:hAnsi="Symbol" w:hint="default"/>
      </w:rPr>
    </w:lvl>
    <w:lvl w:ilvl="1" w:tplc="0C0A0005">
      <w:start w:val="1"/>
      <w:numFmt w:val="bullet"/>
      <w:lvlText w:val=""/>
      <w:lvlJc w:val="left"/>
      <w:pPr>
        <w:tabs>
          <w:tab w:val="num" w:pos="1724"/>
        </w:tabs>
        <w:ind w:left="1724" w:hanging="360"/>
      </w:pPr>
      <w:rPr>
        <w:rFonts w:ascii="Wingdings" w:hAnsi="Wingdings" w:hint="default"/>
      </w:rPr>
    </w:lvl>
    <w:lvl w:ilvl="2" w:tplc="0C0A0005" w:tentative="1">
      <w:start w:val="1"/>
      <w:numFmt w:val="bullet"/>
      <w:lvlText w:val=""/>
      <w:lvlJc w:val="left"/>
      <w:pPr>
        <w:tabs>
          <w:tab w:val="num" w:pos="2505"/>
        </w:tabs>
        <w:ind w:left="2505" w:hanging="360"/>
      </w:pPr>
      <w:rPr>
        <w:rFonts w:ascii="Wingdings" w:hAnsi="Wingdings" w:hint="default"/>
      </w:rPr>
    </w:lvl>
    <w:lvl w:ilvl="3" w:tplc="0C0A0001" w:tentative="1">
      <w:start w:val="1"/>
      <w:numFmt w:val="bullet"/>
      <w:lvlText w:val=""/>
      <w:lvlJc w:val="left"/>
      <w:pPr>
        <w:tabs>
          <w:tab w:val="num" w:pos="3225"/>
        </w:tabs>
        <w:ind w:left="3225" w:hanging="360"/>
      </w:pPr>
      <w:rPr>
        <w:rFonts w:ascii="Symbol" w:hAnsi="Symbol" w:hint="default"/>
      </w:rPr>
    </w:lvl>
    <w:lvl w:ilvl="4" w:tplc="0C0A0003" w:tentative="1">
      <w:start w:val="1"/>
      <w:numFmt w:val="bullet"/>
      <w:lvlText w:val="o"/>
      <w:lvlJc w:val="left"/>
      <w:pPr>
        <w:tabs>
          <w:tab w:val="num" w:pos="3945"/>
        </w:tabs>
        <w:ind w:left="3945" w:hanging="360"/>
      </w:pPr>
      <w:rPr>
        <w:rFonts w:ascii="Courier New" w:hAnsi="Courier New" w:hint="default"/>
      </w:rPr>
    </w:lvl>
    <w:lvl w:ilvl="5" w:tplc="0C0A0005" w:tentative="1">
      <w:start w:val="1"/>
      <w:numFmt w:val="bullet"/>
      <w:lvlText w:val=""/>
      <w:lvlJc w:val="left"/>
      <w:pPr>
        <w:tabs>
          <w:tab w:val="num" w:pos="4665"/>
        </w:tabs>
        <w:ind w:left="4665" w:hanging="360"/>
      </w:pPr>
      <w:rPr>
        <w:rFonts w:ascii="Wingdings" w:hAnsi="Wingdings" w:hint="default"/>
      </w:rPr>
    </w:lvl>
    <w:lvl w:ilvl="6" w:tplc="0C0A0001" w:tentative="1">
      <w:start w:val="1"/>
      <w:numFmt w:val="bullet"/>
      <w:lvlText w:val=""/>
      <w:lvlJc w:val="left"/>
      <w:pPr>
        <w:tabs>
          <w:tab w:val="num" w:pos="5385"/>
        </w:tabs>
        <w:ind w:left="5385" w:hanging="360"/>
      </w:pPr>
      <w:rPr>
        <w:rFonts w:ascii="Symbol" w:hAnsi="Symbol" w:hint="default"/>
      </w:rPr>
    </w:lvl>
    <w:lvl w:ilvl="7" w:tplc="0C0A0003" w:tentative="1">
      <w:start w:val="1"/>
      <w:numFmt w:val="bullet"/>
      <w:lvlText w:val="o"/>
      <w:lvlJc w:val="left"/>
      <w:pPr>
        <w:tabs>
          <w:tab w:val="num" w:pos="6105"/>
        </w:tabs>
        <w:ind w:left="6105" w:hanging="360"/>
      </w:pPr>
      <w:rPr>
        <w:rFonts w:ascii="Courier New" w:hAnsi="Courier New" w:hint="default"/>
      </w:rPr>
    </w:lvl>
    <w:lvl w:ilvl="8" w:tplc="0C0A0005" w:tentative="1">
      <w:start w:val="1"/>
      <w:numFmt w:val="bullet"/>
      <w:lvlText w:val=""/>
      <w:lvlJc w:val="left"/>
      <w:pPr>
        <w:tabs>
          <w:tab w:val="num" w:pos="6825"/>
        </w:tabs>
        <w:ind w:left="6825" w:hanging="360"/>
      </w:pPr>
      <w:rPr>
        <w:rFonts w:ascii="Wingdings" w:hAnsi="Wingdings" w:hint="default"/>
      </w:rPr>
    </w:lvl>
  </w:abstractNum>
  <w:abstractNum w:abstractNumId="25">
    <w:nsid w:val="2CE33C93"/>
    <w:multiLevelType w:val="hybridMultilevel"/>
    <w:tmpl w:val="1F5A15A8"/>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6">
    <w:nsid w:val="2D2B0775"/>
    <w:multiLevelType w:val="hybridMultilevel"/>
    <w:tmpl w:val="97E004DA"/>
    <w:lvl w:ilvl="0" w:tplc="0C0A0001">
      <w:start w:val="1"/>
      <w:numFmt w:val="bullet"/>
      <w:lvlText w:val=""/>
      <w:lvlJc w:val="left"/>
      <w:pPr>
        <w:tabs>
          <w:tab w:val="num" w:pos="1055"/>
        </w:tabs>
        <w:ind w:left="1055" w:hanging="360"/>
      </w:pPr>
      <w:rPr>
        <w:rFonts w:ascii="Symbol" w:hAnsi="Symbol" w:hint="default"/>
      </w:rPr>
    </w:lvl>
    <w:lvl w:ilvl="1" w:tplc="0C0A0003" w:tentative="1">
      <w:start w:val="1"/>
      <w:numFmt w:val="bullet"/>
      <w:lvlText w:val="o"/>
      <w:lvlJc w:val="left"/>
      <w:pPr>
        <w:tabs>
          <w:tab w:val="num" w:pos="1775"/>
        </w:tabs>
        <w:ind w:left="1775" w:hanging="360"/>
      </w:pPr>
      <w:rPr>
        <w:rFonts w:ascii="Courier New" w:hAnsi="Courier New" w:hint="default"/>
      </w:rPr>
    </w:lvl>
    <w:lvl w:ilvl="2" w:tplc="0C0A0005" w:tentative="1">
      <w:start w:val="1"/>
      <w:numFmt w:val="bullet"/>
      <w:lvlText w:val=""/>
      <w:lvlJc w:val="left"/>
      <w:pPr>
        <w:tabs>
          <w:tab w:val="num" w:pos="2495"/>
        </w:tabs>
        <w:ind w:left="2495" w:hanging="360"/>
      </w:pPr>
      <w:rPr>
        <w:rFonts w:ascii="Wingdings" w:hAnsi="Wingdings" w:hint="default"/>
      </w:rPr>
    </w:lvl>
    <w:lvl w:ilvl="3" w:tplc="0C0A0001" w:tentative="1">
      <w:start w:val="1"/>
      <w:numFmt w:val="bullet"/>
      <w:lvlText w:val=""/>
      <w:lvlJc w:val="left"/>
      <w:pPr>
        <w:tabs>
          <w:tab w:val="num" w:pos="3215"/>
        </w:tabs>
        <w:ind w:left="3215" w:hanging="360"/>
      </w:pPr>
      <w:rPr>
        <w:rFonts w:ascii="Symbol" w:hAnsi="Symbol" w:hint="default"/>
      </w:rPr>
    </w:lvl>
    <w:lvl w:ilvl="4" w:tplc="0C0A0003" w:tentative="1">
      <w:start w:val="1"/>
      <w:numFmt w:val="bullet"/>
      <w:lvlText w:val="o"/>
      <w:lvlJc w:val="left"/>
      <w:pPr>
        <w:tabs>
          <w:tab w:val="num" w:pos="3935"/>
        </w:tabs>
        <w:ind w:left="3935" w:hanging="360"/>
      </w:pPr>
      <w:rPr>
        <w:rFonts w:ascii="Courier New" w:hAnsi="Courier New" w:hint="default"/>
      </w:rPr>
    </w:lvl>
    <w:lvl w:ilvl="5" w:tplc="0C0A0005" w:tentative="1">
      <w:start w:val="1"/>
      <w:numFmt w:val="bullet"/>
      <w:lvlText w:val=""/>
      <w:lvlJc w:val="left"/>
      <w:pPr>
        <w:tabs>
          <w:tab w:val="num" w:pos="4655"/>
        </w:tabs>
        <w:ind w:left="4655" w:hanging="360"/>
      </w:pPr>
      <w:rPr>
        <w:rFonts w:ascii="Wingdings" w:hAnsi="Wingdings" w:hint="default"/>
      </w:rPr>
    </w:lvl>
    <w:lvl w:ilvl="6" w:tplc="0C0A0001" w:tentative="1">
      <w:start w:val="1"/>
      <w:numFmt w:val="bullet"/>
      <w:lvlText w:val=""/>
      <w:lvlJc w:val="left"/>
      <w:pPr>
        <w:tabs>
          <w:tab w:val="num" w:pos="5375"/>
        </w:tabs>
        <w:ind w:left="5375" w:hanging="360"/>
      </w:pPr>
      <w:rPr>
        <w:rFonts w:ascii="Symbol" w:hAnsi="Symbol" w:hint="default"/>
      </w:rPr>
    </w:lvl>
    <w:lvl w:ilvl="7" w:tplc="0C0A0003" w:tentative="1">
      <w:start w:val="1"/>
      <w:numFmt w:val="bullet"/>
      <w:lvlText w:val="o"/>
      <w:lvlJc w:val="left"/>
      <w:pPr>
        <w:tabs>
          <w:tab w:val="num" w:pos="6095"/>
        </w:tabs>
        <w:ind w:left="6095" w:hanging="360"/>
      </w:pPr>
      <w:rPr>
        <w:rFonts w:ascii="Courier New" w:hAnsi="Courier New" w:hint="default"/>
      </w:rPr>
    </w:lvl>
    <w:lvl w:ilvl="8" w:tplc="0C0A0005" w:tentative="1">
      <w:start w:val="1"/>
      <w:numFmt w:val="bullet"/>
      <w:lvlText w:val=""/>
      <w:lvlJc w:val="left"/>
      <w:pPr>
        <w:tabs>
          <w:tab w:val="num" w:pos="6815"/>
        </w:tabs>
        <w:ind w:left="6815" w:hanging="360"/>
      </w:pPr>
      <w:rPr>
        <w:rFonts w:ascii="Wingdings" w:hAnsi="Wingdings" w:hint="default"/>
      </w:rPr>
    </w:lvl>
  </w:abstractNum>
  <w:abstractNum w:abstractNumId="27">
    <w:nsid w:val="2DE27380"/>
    <w:multiLevelType w:val="hybridMultilevel"/>
    <w:tmpl w:val="6CCEB790"/>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8">
    <w:nsid w:val="2F9A6A5E"/>
    <w:multiLevelType w:val="hybridMultilevel"/>
    <w:tmpl w:val="D1A0635A"/>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29">
    <w:nsid w:val="30F44479"/>
    <w:multiLevelType w:val="hybridMultilevel"/>
    <w:tmpl w:val="291C869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351D51D0"/>
    <w:multiLevelType w:val="hybridMultilevel"/>
    <w:tmpl w:val="BCE4E970"/>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31">
    <w:nsid w:val="3DA22614"/>
    <w:multiLevelType w:val="hybridMultilevel"/>
    <w:tmpl w:val="36D61860"/>
    <w:lvl w:ilvl="0" w:tplc="0C0A0001">
      <w:start w:val="1"/>
      <w:numFmt w:val="bullet"/>
      <w:lvlText w:val=""/>
      <w:lvlJc w:val="left"/>
      <w:pPr>
        <w:tabs>
          <w:tab w:val="num" w:pos="1004"/>
        </w:tabs>
        <w:ind w:left="1004" w:hanging="360"/>
      </w:pPr>
      <w:rPr>
        <w:rFonts w:ascii="Symbol" w:hAnsi="Symbol" w:hint="default"/>
      </w:rPr>
    </w:lvl>
    <w:lvl w:ilvl="1" w:tplc="0C0A0005">
      <w:start w:val="1"/>
      <w:numFmt w:val="bullet"/>
      <w:lvlText w:val=""/>
      <w:lvlJc w:val="left"/>
      <w:pPr>
        <w:tabs>
          <w:tab w:val="num" w:pos="1724"/>
        </w:tabs>
        <w:ind w:left="1724" w:hanging="360"/>
      </w:pPr>
      <w:rPr>
        <w:rFonts w:ascii="Wingdings" w:hAnsi="Wingdings"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32">
    <w:nsid w:val="3DE833B0"/>
    <w:multiLevelType w:val="hybridMultilevel"/>
    <w:tmpl w:val="6C3A4EF2"/>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33">
    <w:nsid w:val="3E174B28"/>
    <w:multiLevelType w:val="hybridMultilevel"/>
    <w:tmpl w:val="1DE8BDCC"/>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34">
    <w:nsid w:val="40E70EC7"/>
    <w:multiLevelType w:val="hybridMultilevel"/>
    <w:tmpl w:val="2572FAF6"/>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5">
    <w:nsid w:val="424B6ECA"/>
    <w:multiLevelType w:val="hybridMultilevel"/>
    <w:tmpl w:val="F5D0D0E6"/>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6">
    <w:nsid w:val="46404B57"/>
    <w:multiLevelType w:val="hybridMultilevel"/>
    <w:tmpl w:val="30A8EE1C"/>
    <w:lvl w:ilvl="0" w:tplc="0C0A0001">
      <w:start w:val="1"/>
      <w:numFmt w:val="bullet"/>
      <w:lvlText w:val=""/>
      <w:lvlJc w:val="left"/>
      <w:pPr>
        <w:tabs>
          <w:tab w:val="num" w:pos="1065"/>
        </w:tabs>
        <w:ind w:left="1065" w:hanging="360"/>
      </w:pPr>
      <w:rPr>
        <w:rFonts w:ascii="Symbol" w:hAnsi="Symbol" w:hint="default"/>
      </w:rPr>
    </w:lvl>
    <w:lvl w:ilvl="1" w:tplc="0C0A0003">
      <w:start w:val="1"/>
      <w:numFmt w:val="bullet"/>
      <w:lvlText w:val="o"/>
      <w:lvlJc w:val="left"/>
      <w:pPr>
        <w:tabs>
          <w:tab w:val="num" w:pos="1785"/>
        </w:tabs>
        <w:ind w:left="1785" w:hanging="360"/>
      </w:pPr>
      <w:rPr>
        <w:rFonts w:ascii="Courier New" w:hAnsi="Courier New" w:hint="default"/>
      </w:rPr>
    </w:lvl>
    <w:lvl w:ilvl="2" w:tplc="0C0A0005" w:tentative="1">
      <w:start w:val="1"/>
      <w:numFmt w:val="bullet"/>
      <w:lvlText w:val=""/>
      <w:lvlJc w:val="left"/>
      <w:pPr>
        <w:tabs>
          <w:tab w:val="num" w:pos="2505"/>
        </w:tabs>
        <w:ind w:left="2505" w:hanging="360"/>
      </w:pPr>
      <w:rPr>
        <w:rFonts w:ascii="Wingdings" w:hAnsi="Wingdings" w:hint="default"/>
      </w:rPr>
    </w:lvl>
    <w:lvl w:ilvl="3" w:tplc="0C0A0001" w:tentative="1">
      <w:start w:val="1"/>
      <w:numFmt w:val="bullet"/>
      <w:lvlText w:val=""/>
      <w:lvlJc w:val="left"/>
      <w:pPr>
        <w:tabs>
          <w:tab w:val="num" w:pos="3225"/>
        </w:tabs>
        <w:ind w:left="3225" w:hanging="360"/>
      </w:pPr>
      <w:rPr>
        <w:rFonts w:ascii="Symbol" w:hAnsi="Symbol" w:hint="default"/>
      </w:rPr>
    </w:lvl>
    <w:lvl w:ilvl="4" w:tplc="0C0A0003" w:tentative="1">
      <w:start w:val="1"/>
      <w:numFmt w:val="bullet"/>
      <w:lvlText w:val="o"/>
      <w:lvlJc w:val="left"/>
      <w:pPr>
        <w:tabs>
          <w:tab w:val="num" w:pos="3945"/>
        </w:tabs>
        <w:ind w:left="3945" w:hanging="360"/>
      </w:pPr>
      <w:rPr>
        <w:rFonts w:ascii="Courier New" w:hAnsi="Courier New" w:hint="default"/>
      </w:rPr>
    </w:lvl>
    <w:lvl w:ilvl="5" w:tplc="0C0A0005" w:tentative="1">
      <w:start w:val="1"/>
      <w:numFmt w:val="bullet"/>
      <w:lvlText w:val=""/>
      <w:lvlJc w:val="left"/>
      <w:pPr>
        <w:tabs>
          <w:tab w:val="num" w:pos="4665"/>
        </w:tabs>
        <w:ind w:left="4665" w:hanging="360"/>
      </w:pPr>
      <w:rPr>
        <w:rFonts w:ascii="Wingdings" w:hAnsi="Wingdings" w:hint="default"/>
      </w:rPr>
    </w:lvl>
    <w:lvl w:ilvl="6" w:tplc="0C0A0001" w:tentative="1">
      <w:start w:val="1"/>
      <w:numFmt w:val="bullet"/>
      <w:lvlText w:val=""/>
      <w:lvlJc w:val="left"/>
      <w:pPr>
        <w:tabs>
          <w:tab w:val="num" w:pos="5385"/>
        </w:tabs>
        <w:ind w:left="5385" w:hanging="360"/>
      </w:pPr>
      <w:rPr>
        <w:rFonts w:ascii="Symbol" w:hAnsi="Symbol" w:hint="default"/>
      </w:rPr>
    </w:lvl>
    <w:lvl w:ilvl="7" w:tplc="0C0A0003" w:tentative="1">
      <w:start w:val="1"/>
      <w:numFmt w:val="bullet"/>
      <w:lvlText w:val="o"/>
      <w:lvlJc w:val="left"/>
      <w:pPr>
        <w:tabs>
          <w:tab w:val="num" w:pos="6105"/>
        </w:tabs>
        <w:ind w:left="6105" w:hanging="360"/>
      </w:pPr>
      <w:rPr>
        <w:rFonts w:ascii="Courier New" w:hAnsi="Courier New" w:hint="default"/>
      </w:rPr>
    </w:lvl>
    <w:lvl w:ilvl="8" w:tplc="0C0A0005" w:tentative="1">
      <w:start w:val="1"/>
      <w:numFmt w:val="bullet"/>
      <w:lvlText w:val=""/>
      <w:lvlJc w:val="left"/>
      <w:pPr>
        <w:tabs>
          <w:tab w:val="num" w:pos="6825"/>
        </w:tabs>
        <w:ind w:left="6825" w:hanging="360"/>
      </w:pPr>
      <w:rPr>
        <w:rFonts w:ascii="Wingdings" w:hAnsi="Wingdings" w:hint="default"/>
      </w:rPr>
    </w:lvl>
  </w:abstractNum>
  <w:abstractNum w:abstractNumId="37">
    <w:nsid w:val="4ACC2718"/>
    <w:multiLevelType w:val="hybridMultilevel"/>
    <w:tmpl w:val="08BA3710"/>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38">
    <w:nsid w:val="53AD583D"/>
    <w:multiLevelType w:val="hybridMultilevel"/>
    <w:tmpl w:val="D8DC2374"/>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39">
    <w:nsid w:val="54592A44"/>
    <w:multiLevelType w:val="hybridMultilevel"/>
    <w:tmpl w:val="5B986DDE"/>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40">
    <w:nsid w:val="5485344C"/>
    <w:multiLevelType w:val="hybridMultilevel"/>
    <w:tmpl w:val="00E2579A"/>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1">
    <w:nsid w:val="558B0F41"/>
    <w:multiLevelType w:val="hybridMultilevel"/>
    <w:tmpl w:val="CD722D6E"/>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2">
    <w:nsid w:val="571910E7"/>
    <w:multiLevelType w:val="hybridMultilevel"/>
    <w:tmpl w:val="416C4AC0"/>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43">
    <w:nsid w:val="596D70EC"/>
    <w:multiLevelType w:val="hybridMultilevel"/>
    <w:tmpl w:val="6908B5EC"/>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4">
    <w:nsid w:val="5DE27904"/>
    <w:multiLevelType w:val="hybridMultilevel"/>
    <w:tmpl w:val="A59829D6"/>
    <w:lvl w:ilvl="0" w:tplc="555412DE">
      <w:start w:val="1"/>
      <w:numFmt w:val="bullet"/>
      <w:lvlText w:val=""/>
      <w:lvlJc w:val="left"/>
      <w:pPr>
        <w:tabs>
          <w:tab w:val="num" w:pos="720"/>
        </w:tabs>
        <w:ind w:left="720" w:hanging="360"/>
      </w:pPr>
      <w:rPr>
        <w:rFonts w:ascii="Symbol" w:hAnsi="Symbol" w:hint="default"/>
        <w:sz w:val="20"/>
      </w:rPr>
    </w:lvl>
    <w:lvl w:ilvl="1" w:tplc="0C0A0001">
      <w:start w:val="1"/>
      <w:numFmt w:val="bullet"/>
      <w:lvlText w:val=""/>
      <w:lvlJc w:val="left"/>
      <w:pPr>
        <w:tabs>
          <w:tab w:val="num" w:pos="1440"/>
        </w:tabs>
        <w:ind w:left="1440" w:hanging="360"/>
      </w:pPr>
      <w:rPr>
        <w:rFonts w:ascii="Symbol" w:hAnsi="Symbol" w:hint="default"/>
      </w:rPr>
    </w:lvl>
    <w:lvl w:ilvl="2" w:tplc="92B0D684">
      <w:start w:val="1"/>
      <w:numFmt w:val="bullet"/>
      <w:lvlText w:val=""/>
      <w:lvlJc w:val="left"/>
      <w:pPr>
        <w:tabs>
          <w:tab w:val="num" w:pos="2160"/>
        </w:tabs>
        <w:ind w:left="2160" w:hanging="360"/>
      </w:pPr>
      <w:rPr>
        <w:rFonts w:ascii="Wingdings" w:hAnsi="Wingdings" w:hint="default"/>
        <w:sz w:val="20"/>
      </w:rPr>
    </w:lvl>
    <w:lvl w:ilvl="3" w:tplc="38D49B46" w:tentative="1">
      <w:start w:val="1"/>
      <w:numFmt w:val="bullet"/>
      <w:lvlText w:val=""/>
      <w:lvlJc w:val="left"/>
      <w:pPr>
        <w:tabs>
          <w:tab w:val="num" w:pos="2880"/>
        </w:tabs>
        <w:ind w:left="2880" w:hanging="360"/>
      </w:pPr>
      <w:rPr>
        <w:rFonts w:ascii="Wingdings" w:hAnsi="Wingdings" w:hint="default"/>
        <w:sz w:val="20"/>
      </w:rPr>
    </w:lvl>
    <w:lvl w:ilvl="4" w:tplc="61F6AA7A" w:tentative="1">
      <w:start w:val="1"/>
      <w:numFmt w:val="bullet"/>
      <w:lvlText w:val=""/>
      <w:lvlJc w:val="left"/>
      <w:pPr>
        <w:tabs>
          <w:tab w:val="num" w:pos="3600"/>
        </w:tabs>
        <w:ind w:left="3600" w:hanging="360"/>
      </w:pPr>
      <w:rPr>
        <w:rFonts w:ascii="Wingdings" w:hAnsi="Wingdings" w:hint="default"/>
        <w:sz w:val="20"/>
      </w:rPr>
    </w:lvl>
    <w:lvl w:ilvl="5" w:tplc="9AF65C78" w:tentative="1">
      <w:start w:val="1"/>
      <w:numFmt w:val="bullet"/>
      <w:lvlText w:val=""/>
      <w:lvlJc w:val="left"/>
      <w:pPr>
        <w:tabs>
          <w:tab w:val="num" w:pos="4320"/>
        </w:tabs>
        <w:ind w:left="4320" w:hanging="360"/>
      </w:pPr>
      <w:rPr>
        <w:rFonts w:ascii="Wingdings" w:hAnsi="Wingdings" w:hint="default"/>
        <w:sz w:val="20"/>
      </w:rPr>
    </w:lvl>
    <w:lvl w:ilvl="6" w:tplc="C1D24762" w:tentative="1">
      <w:start w:val="1"/>
      <w:numFmt w:val="bullet"/>
      <w:lvlText w:val=""/>
      <w:lvlJc w:val="left"/>
      <w:pPr>
        <w:tabs>
          <w:tab w:val="num" w:pos="5040"/>
        </w:tabs>
        <w:ind w:left="5040" w:hanging="360"/>
      </w:pPr>
      <w:rPr>
        <w:rFonts w:ascii="Wingdings" w:hAnsi="Wingdings" w:hint="default"/>
        <w:sz w:val="20"/>
      </w:rPr>
    </w:lvl>
    <w:lvl w:ilvl="7" w:tplc="F9480B80" w:tentative="1">
      <w:start w:val="1"/>
      <w:numFmt w:val="bullet"/>
      <w:lvlText w:val=""/>
      <w:lvlJc w:val="left"/>
      <w:pPr>
        <w:tabs>
          <w:tab w:val="num" w:pos="5760"/>
        </w:tabs>
        <w:ind w:left="5760" w:hanging="360"/>
      </w:pPr>
      <w:rPr>
        <w:rFonts w:ascii="Wingdings" w:hAnsi="Wingdings" w:hint="default"/>
        <w:sz w:val="20"/>
      </w:rPr>
    </w:lvl>
    <w:lvl w:ilvl="8" w:tplc="9284504E" w:tentative="1">
      <w:start w:val="1"/>
      <w:numFmt w:val="bullet"/>
      <w:lvlText w:val=""/>
      <w:lvlJc w:val="left"/>
      <w:pPr>
        <w:tabs>
          <w:tab w:val="num" w:pos="6480"/>
        </w:tabs>
        <w:ind w:left="6480" w:hanging="360"/>
      </w:pPr>
      <w:rPr>
        <w:rFonts w:ascii="Wingdings" w:hAnsi="Wingdings" w:hint="default"/>
        <w:sz w:val="20"/>
      </w:rPr>
    </w:lvl>
  </w:abstractNum>
  <w:abstractNum w:abstractNumId="45">
    <w:nsid w:val="5E743FFC"/>
    <w:multiLevelType w:val="hybridMultilevel"/>
    <w:tmpl w:val="25906540"/>
    <w:lvl w:ilvl="0" w:tplc="0C0A0001">
      <w:start w:val="1"/>
      <w:numFmt w:val="bullet"/>
      <w:lvlText w:val=""/>
      <w:lvlJc w:val="left"/>
      <w:pPr>
        <w:tabs>
          <w:tab w:val="num" w:pos="1004"/>
        </w:tabs>
        <w:ind w:left="1004" w:hanging="360"/>
      </w:pPr>
      <w:rPr>
        <w:rFonts w:ascii="Symbol" w:hAnsi="Symbol" w:hint="default"/>
      </w:rPr>
    </w:lvl>
    <w:lvl w:ilvl="1" w:tplc="0C0A0005">
      <w:start w:val="1"/>
      <w:numFmt w:val="bullet"/>
      <w:lvlText w:val=""/>
      <w:lvlJc w:val="left"/>
      <w:pPr>
        <w:tabs>
          <w:tab w:val="num" w:pos="1724"/>
        </w:tabs>
        <w:ind w:left="1724" w:hanging="360"/>
      </w:pPr>
      <w:rPr>
        <w:rFonts w:ascii="Wingdings" w:hAnsi="Wingdings" w:hint="default"/>
      </w:rPr>
    </w:lvl>
    <w:lvl w:ilvl="2" w:tplc="0C0A0001">
      <w:start w:val="1"/>
      <w:numFmt w:val="bullet"/>
      <w:lvlText w:val=""/>
      <w:lvlJc w:val="left"/>
      <w:pPr>
        <w:tabs>
          <w:tab w:val="num" w:pos="2444"/>
        </w:tabs>
        <w:ind w:left="2444" w:hanging="360"/>
      </w:pPr>
      <w:rPr>
        <w:rFonts w:ascii="Symbol" w:hAnsi="Symbol"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46">
    <w:nsid w:val="60346C50"/>
    <w:multiLevelType w:val="hybridMultilevel"/>
    <w:tmpl w:val="FCC6F4F6"/>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7">
    <w:nsid w:val="61414722"/>
    <w:multiLevelType w:val="hybridMultilevel"/>
    <w:tmpl w:val="460CCD52"/>
    <w:lvl w:ilvl="0" w:tplc="54661FD8">
      <w:start w:val="1"/>
      <w:numFmt w:val="bullet"/>
      <w:lvlText w:val=""/>
      <w:lvlJc w:val="left"/>
      <w:pPr>
        <w:tabs>
          <w:tab w:val="num" w:pos="720"/>
        </w:tabs>
        <w:ind w:left="720" w:hanging="360"/>
      </w:pPr>
      <w:rPr>
        <w:rFonts w:ascii="Symbol" w:hAnsi="Symbol" w:hint="default"/>
        <w:sz w:val="20"/>
      </w:rPr>
    </w:lvl>
    <w:lvl w:ilvl="1" w:tplc="2500E1E0" w:tentative="1">
      <w:start w:val="1"/>
      <w:numFmt w:val="bullet"/>
      <w:lvlText w:val="o"/>
      <w:lvlJc w:val="left"/>
      <w:pPr>
        <w:tabs>
          <w:tab w:val="num" w:pos="1440"/>
        </w:tabs>
        <w:ind w:left="1440" w:hanging="360"/>
      </w:pPr>
      <w:rPr>
        <w:rFonts w:ascii="Courier New" w:hAnsi="Courier New" w:hint="default"/>
        <w:sz w:val="20"/>
      </w:rPr>
    </w:lvl>
    <w:lvl w:ilvl="2" w:tplc="EA345C1C" w:tentative="1">
      <w:start w:val="1"/>
      <w:numFmt w:val="bullet"/>
      <w:lvlText w:val=""/>
      <w:lvlJc w:val="left"/>
      <w:pPr>
        <w:tabs>
          <w:tab w:val="num" w:pos="2160"/>
        </w:tabs>
        <w:ind w:left="2160" w:hanging="360"/>
      </w:pPr>
      <w:rPr>
        <w:rFonts w:ascii="Wingdings" w:hAnsi="Wingdings" w:hint="default"/>
        <w:sz w:val="20"/>
      </w:rPr>
    </w:lvl>
    <w:lvl w:ilvl="3" w:tplc="FE5CA47A" w:tentative="1">
      <w:start w:val="1"/>
      <w:numFmt w:val="bullet"/>
      <w:lvlText w:val=""/>
      <w:lvlJc w:val="left"/>
      <w:pPr>
        <w:tabs>
          <w:tab w:val="num" w:pos="2880"/>
        </w:tabs>
        <w:ind w:left="2880" w:hanging="360"/>
      </w:pPr>
      <w:rPr>
        <w:rFonts w:ascii="Wingdings" w:hAnsi="Wingdings" w:hint="default"/>
        <w:sz w:val="20"/>
      </w:rPr>
    </w:lvl>
    <w:lvl w:ilvl="4" w:tplc="6234F6C8" w:tentative="1">
      <w:start w:val="1"/>
      <w:numFmt w:val="bullet"/>
      <w:lvlText w:val=""/>
      <w:lvlJc w:val="left"/>
      <w:pPr>
        <w:tabs>
          <w:tab w:val="num" w:pos="3600"/>
        </w:tabs>
        <w:ind w:left="3600" w:hanging="360"/>
      </w:pPr>
      <w:rPr>
        <w:rFonts w:ascii="Wingdings" w:hAnsi="Wingdings" w:hint="default"/>
        <w:sz w:val="20"/>
      </w:rPr>
    </w:lvl>
    <w:lvl w:ilvl="5" w:tplc="0DEEC896" w:tentative="1">
      <w:start w:val="1"/>
      <w:numFmt w:val="bullet"/>
      <w:lvlText w:val=""/>
      <w:lvlJc w:val="left"/>
      <w:pPr>
        <w:tabs>
          <w:tab w:val="num" w:pos="4320"/>
        </w:tabs>
        <w:ind w:left="4320" w:hanging="360"/>
      </w:pPr>
      <w:rPr>
        <w:rFonts w:ascii="Wingdings" w:hAnsi="Wingdings" w:hint="default"/>
        <w:sz w:val="20"/>
      </w:rPr>
    </w:lvl>
    <w:lvl w:ilvl="6" w:tplc="DAE885CC" w:tentative="1">
      <w:start w:val="1"/>
      <w:numFmt w:val="bullet"/>
      <w:lvlText w:val=""/>
      <w:lvlJc w:val="left"/>
      <w:pPr>
        <w:tabs>
          <w:tab w:val="num" w:pos="5040"/>
        </w:tabs>
        <w:ind w:left="5040" w:hanging="360"/>
      </w:pPr>
      <w:rPr>
        <w:rFonts w:ascii="Wingdings" w:hAnsi="Wingdings" w:hint="default"/>
        <w:sz w:val="20"/>
      </w:rPr>
    </w:lvl>
    <w:lvl w:ilvl="7" w:tplc="5C4C5924" w:tentative="1">
      <w:start w:val="1"/>
      <w:numFmt w:val="bullet"/>
      <w:lvlText w:val=""/>
      <w:lvlJc w:val="left"/>
      <w:pPr>
        <w:tabs>
          <w:tab w:val="num" w:pos="5760"/>
        </w:tabs>
        <w:ind w:left="5760" w:hanging="360"/>
      </w:pPr>
      <w:rPr>
        <w:rFonts w:ascii="Wingdings" w:hAnsi="Wingdings" w:hint="default"/>
        <w:sz w:val="20"/>
      </w:rPr>
    </w:lvl>
    <w:lvl w:ilvl="8" w:tplc="45A8BA04" w:tentative="1">
      <w:start w:val="1"/>
      <w:numFmt w:val="bullet"/>
      <w:lvlText w:val=""/>
      <w:lvlJc w:val="left"/>
      <w:pPr>
        <w:tabs>
          <w:tab w:val="num" w:pos="6480"/>
        </w:tabs>
        <w:ind w:left="6480" w:hanging="360"/>
      </w:pPr>
      <w:rPr>
        <w:rFonts w:ascii="Wingdings" w:hAnsi="Wingdings" w:hint="default"/>
        <w:sz w:val="20"/>
      </w:rPr>
    </w:lvl>
  </w:abstractNum>
  <w:abstractNum w:abstractNumId="48">
    <w:nsid w:val="63493F08"/>
    <w:multiLevelType w:val="hybridMultilevel"/>
    <w:tmpl w:val="B524BEC2"/>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49">
    <w:nsid w:val="68D33A77"/>
    <w:multiLevelType w:val="hybridMultilevel"/>
    <w:tmpl w:val="30881F5A"/>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50">
    <w:nsid w:val="69C17134"/>
    <w:multiLevelType w:val="hybridMultilevel"/>
    <w:tmpl w:val="AADE7A5C"/>
    <w:lvl w:ilvl="0" w:tplc="0C0A0001">
      <w:start w:val="1"/>
      <w:numFmt w:val="bullet"/>
      <w:lvlText w:val=""/>
      <w:lvlJc w:val="left"/>
      <w:pPr>
        <w:ind w:left="1004" w:hanging="360"/>
      </w:pPr>
      <w:rPr>
        <w:rFonts w:ascii="Symbol" w:hAnsi="Symbol" w:hint="default"/>
      </w:rPr>
    </w:lvl>
    <w:lvl w:ilvl="1" w:tplc="0C0A0005">
      <w:start w:val="1"/>
      <w:numFmt w:val="bullet"/>
      <w:lvlText w:val=""/>
      <w:lvlJc w:val="left"/>
      <w:pPr>
        <w:ind w:left="1724" w:hanging="360"/>
      </w:pPr>
      <w:rPr>
        <w:rFonts w:ascii="Wingdings" w:hAnsi="Wingdings"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51">
    <w:nsid w:val="6B5D2449"/>
    <w:multiLevelType w:val="hybridMultilevel"/>
    <w:tmpl w:val="553AF23C"/>
    <w:lvl w:ilvl="0" w:tplc="0C0A000F">
      <w:start w:val="1"/>
      <w:numFmt w:val="decimal"/>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52">
    <w:nsid w:val="70565557"/>
    <w:multiLevelType w:val="hybridMultilevel"/>
    <w:tmpl w:val="507C3214"/>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53">
    <w:nsid w:val="71A63E74"/>
    <w:multiLevelType w:val="hybridMultilevel"/>
    <w:tmpl w:val="34AC117C"/>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54">
    <w:nsid w:val="7A7E0D4B"/>
    <w:multiLevelType w:val="hybridMultilevel"/>
    <w:tmpl w:val="3E746DF4"/>
    <w:lvl w:ilvl="0" w:tplc="0C0A0001">
      <w:start w:val="1"/>
      <w:numFmt w:val="bullet"/>
      <w:lvlText w:val=""/>
      <w:lvlJc w:val="left"/>
      <w:pPr>
        <w:tabs>
          <w:tab w:val="num" w:pos="1004"/>
        </w:tabs>
        <w:ind w:left="1004" w:hanging="360"/>
      </w:pPr>
      <w:rPr>
        <w:rFonts w:ascii="Symbol" w:hAnsi="Symbol" w:hint="default"/>
      </w:rPr>
    </w:lvl>
    <w:lvl w:ilvl="1" w:tplc="0C0A0003" w:tentative="1">
      <w:start w:val="1"/>
      <w:numFmt w:val="bullet"/>
      <w:lvlText w:val="o"/>
      <w:lvlJc w:val="left"/>
      <w:pPr>
        <w:tabs>
          <w:tab w:val="num" w:pos="1724"/>
        </w:tabs>
        <w:ind w:left="1724" w:hanging="360"/>
      </w:pPr>
      <w:rPr>
        <w:rFonts w:ascii="Courier New" w:hAnsi="Courier New"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55">
    <w:nsid w:val="7B3F774E"/>
    <w:multiLevelType w:val="hybridMultilevel"/>
    <w:tmpl w:val="CE004A52"/>
    <w:lvl w:ilvl="0" w:tplc="0C0A0001">
      <w:start w:val="1"/>
      <w:numFmt w:val="bullet"/>
      <w:lvlText w:val=""/>
      <w:lvlJc w:val="left"/>
      <w:pPr>
        <w:tabs>
          <w:tab w:val="num" w:pos="1004"/>
        </w:tabs>
        <w:ind w:left="1004" w:hanging="360"/>
      </w:pPr>
      <w:rPr>
        <w:rFonts w:ascii="Symbol" w:hAnsi="Symbol" w:hint="default"/>
      </w:rPr>
    </w:lvl>
    <w:lvl w:ilvl="1" w:tplc="A852C750">
      <w:start w:val="2"/>
      <w:numFmt w:val="bullet"/>
      <w:lvlText w:val="-"/>
      <w:lvlJc w:val="left"/>
      <w:pPr>
        <w:tabs>
          <w:tab w:val="num" w:pos="1724"/>
        </w:tabs>
        <w:ind w:left="1724" w:hanging="360"/>
      </w:pPr>
      <w:rPr>
        <w:rFonts w:ascii="Times New Roman" w:eastAsia="Times New Roman" w:hAnsi="Times New Roman" w:cs="Times New Roman" w:hint="default"/>
      </w:rPr>
    </w:lvl>
    <w:lvl w:ilvl="2" w:tplc="0C0A0005" w:tentative="1">
      <w:start w:val="1"/>
      <w:numFmt w:val="bullet"/>
      <w:lvlText w:val=""/>
      <w:lvlJc w:val="left"/>
      <w:pPr>
        <w:tabs>
          <w:tab w:val="num" w:pos="2444"/>
        </w:tabs>
        <w:ind w:left="2444" w:hanging="360"/>
      </w:pPr>
      <w:rPr>
        <w:rFonts w:ascii="Wingdings" w:hAnsi="Wingdings" w:hint="default"/>
      </w:rPr>
    </w:lvl>
    <w:lvl w:ilvl="3" w:tplc="0C0A0001" w:tentative="1">
      <w:start w:val="1"/>
      <w:numFmt w:val="bullet"/>
      <w:lvlText w:val=""/>
      <w:lvlJc w:val="left"/>
      <w:pPr>
        <w:tabs>
          <w:tab w:val="num" w:pos="3164"/>
        </w:tabs>
        <w:ind w:left="3164" w:hanging="360"/>
      </w:pPr>
      <w:rPr>
        <w:rFonts w:ascii="Symbol" w:hAnsi="Symbol" w:hint="default"/>
      </w:rPr>
    </w:lvl>
    <w:lvl w:ilvl="4" w:tplc="0C0A0003" w:tentative="1">
      <w:start w:val="1"/>
      <w:numFmt w:val="bullet"/>
      <w:lvlText w:val="o"/>
      <w:lvlJc w:val="left"/>
      <w:pPr>
        <w:tabs>
          <w:tab w:val="num" w:pos="3884"/>
        </w:tabs>
        <w:ind w:left="3884" w:hanging="360"/>
      </w:pPr>
      <w:rPr>
        <w:rFonts w:ascii="Courier New" w:hAnsi="Courier New" w:hint="default"/>
      </w:rPr>
    </w:lvl>
    <w:lvl w:ilvl="5" w:tplc="0C0A0005" w:tentative="1">
      <w:start w:val="1"/>
      <w:numFmt w:val="bullet"/>
      <w:lvlText w:val=""/>
      <w:lvlJc w:val="left"/>
      <w:pPr>
        <w:tabs>
          <w:tab w:val="num" w:pos="4604"/>
        </w:tabs>
        <w:ind w:left="4604" w:hanging="360"/>
      </w:pPr>
      <w:rPr>
        <w:rFonts w:ascii="Wingdings" w:hAnsi="Wingdings" w:hint="default"/>
      </w:rPr>
    </w:lvl>
    <w:lvl w:ilvl="6" w:tplc="0C0A0001" w:tentative="1">
      <w:start w:val="1"/>
      <w:numFmt w:val="bullet"/>
      <w:lvlText w:val=""/>
      <w:lvlJc w:val="left"/>
      <w:pPr>
        <w:tabs>
          <w:tab w:val="num" w:pos="5324"/>
        </w:tabs>
        <w:ind w:left="5324" w:hanging="360"/>
      </w:pPr>
      <w:rPr>
        <w:rFonts w:ascii="Symbol" w:hAnsi="Symbol" w:hint="default"/>
      </w:rPr>
    </w:lvl>
    <w:lvl w:ilvl="7" w:tplc="0C0A0003" w:tentative="1">
      <w:start w:val="1"/>
      <w:numFmt w:val="bullet"/>
      <w:lvlText w:val="o"/>
      <w:lvlJc w:val="left"/>
      <w:pPr>
        <w:tabs>
          <w:tab w:val="num" w:pos="6044"/>
        </w:tabs>
        <w:ind w:left="6044" w:hanging="360"/>
      </w:pPr>
      <w:rPr>
        <w:rFonts w:ascii="Courier New" w:hAnsi="Courier New" w:hint="default"/>
      </w:rPr>
    </w:lvl>
    <w:lvl w:ilvl="8" w:tplc="0C0A0005" w:tentative="1">
      <w:start w:val="1"/>
      <w:numFmt w:val="bullet"/>
      <w:lvlText w:val=""/>
      <w:lvlJc w:val="left"/>
      <w:pPr>
        <w:tabs>
          <w:tab w:val="num" w:pos="6764"/>
        </w:tabs>
        <w:ind w:left="6764" w:hanging="360"/>
      </w:pPr>
      <w:rPr>
        <w:rFonts w:ascii="Wingdings" w:hAnsi="Wingdings" w:hint="default"/>
      </w:rPr>
    </w:lvl>
  </w:abstractNum>
  <w:abstractNum w:abstractNumId="56">
    <w:nsid w:val="7B8502CE"/>
    <w:multiLevelType w:val="hybridMultilevel"/>
    <w:tmpl w:val="59466840"/>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num w:numId="1">
    <w:abstractNumId w:val="2"/>
  </w:num>
  <w:num w:numId="2">
    <w:abstractNumId w:val="47"/>
  </w:num>
  <w:num w:numId="3">
    <w:abstractNumId w:val="44"/>
  </w:num>
  <w:num w:numId="4">
    <w:abstractNumId w:val="14"/>
  </w:num>
  <w:num w:numId="5">
    <w:abstractNumId w:val="29"/>
  </w:num>
  <w:num w:numId="6">
    <w:abstractNumId w:val="8"/>
  </w:num>
  <w:num w:numId="7">
    <w:abstractNumId w:val="45"/>
  </w:num>
  <w:num w:numId="8">
    <w:abstractNumId w:val="7"/>
  </w:num>
  <w:num w:numId="9">
    <w:abstractNumId w:val="55"/>
  </w:num>
  <w:num w:numId="10">
    <w:abstractNumId w:val="27"/>
  </w:num>
  <w:num w:numId="11">
    <w:abstractNumId w:val="26"/>
  </w:num>
  <w:num w:numId="12">
    <w:abstractNumId w:val="52"/>
  </w:num>
  <w:num w:numId="13">
    <w:abstractNumId w:val="49"/>
  </w:num>
  <w:num w:numId="14">
    <w:abstractNumId w:val="6"/>
  </w:num>
  <w:num w:numId="15">
    <w:abstractNumId w:val="48"/>
  </w:num>
  <w:num w:numId="16">
    <w:abstractNumId w:val="30"/>
  </w:num>
  <w:num w:numId="17">
    <w:abstractNumId w:val="4"/>
  </w:num>
  <w:num w:numId="18">
    <w:abstractNumId w:val="31"/>
  </w:num>
  <w:num w:numId="19">
    <w:abstractNumId w:val="13"/>
  </w:num>
  <w:num w:numId="20">
    <w:abstractNumId w:val="34"/>
  </w:num>
  <w:num w:numId="21">
    <w:abstractNumId w:val="23"/>
  </w:num>
  <w:num w:numId="22">
    <w:abstractNumId w:val="36"/>
  </w:num>
  <w:num w:numId="23">
    <w:abstractNumId w:val="37"/>
  </w:num>
  <w:num w:numId="24">
    <w:abstractNumId w:val="0"/>
  </w:num>
  <w:num w:numId="25">
    <w:abstractNumId w:val="15"/>
  </w:num>
  <w:num w:numId="26">
    <w:abstractNumId w:val="39"/>
  </w:num>
  <w:num w:numId="27">
    <w:abstractNumId w:val="21"/>
  </w:num>
  <w:num w:numId="28">
    <w:abstractNumId w:val="38"/>
  </w:num>
  <w:num w:numId="29">
    <w:abstractNumId w:val="32"/>
  </w:num>
  <w:num w:numId="30">
    <w:abstractNumId w:val="11"/>
  </w:num>
  <w:num w:numId="31">
    <w:abstractNumId w:val="10"/>
  </w:num>
  <w:num w:numId="32">
    <w:abstractNumId w:val="28"/>
  </w:num>
  <w:num w:numId="33">
    <w:abstractNumId w:val="53"/>
  </w:num>
  <w:num w:numId="34">
    <w:abstractNumId w:val="9"/>
  </w:num>
  <w:num w:numId="35">
    <w:abstractNumId w:val="18"/>
  </w:num>
  <w:num w:numId="36">
    <w:abstractNumId w:val="20"/>
  </w:num>
  <w:num w:numId="37">
    <w:abstractNumId w:val="33"/>
  </w:num>
  <w:num w:numId="38">
    <w:abstractNumId w:val="42"/>
  </w:num>
  <w:num w:numId="39">
    <w:abstractNumId w:val="1"/>
  </w:num>
  <w:num w:numId="40">
    <w:abstractNumId w:val="3"/>
  </w:num>
  <w:num w:numId="41">
    <w:abstractNumId w:val="5"/>
  </w:num>
  <w:num w:numId="42">
    <w:abstractNumId w:val="24"/>
  </w:num>
  <w:num w:numId="43">
    <w:abstractNumId w:val="19"/>
  </w:num>
  <w:num w:numId="44">
    <w:abstractNumId w:val="54"/>
  </w:num>
  <w:num w:numId="45">
    <w:abstractNumId w:val="16"/>
  </w:num>
  <w:num w:numId="46">
    <w:abstractNumId w:val="40"/>
  </w:num>
  <w:num w:numId="47">
    <w:abstractNumId w:val="50"/>
  </w:num>
  <w:num w:numId="48">
    <w:abstractNumId w:val="56"/>
  </w:num>
  <w:num w:numId="49">
    <w:abstractNumId w:val="17"/>
  </w:num>
  <w:num w:numId="50">
    <w:abstractNumId w:val="43"/>
  </w:num>
  <w:num w:numId="51">
    <w:abstractNumId w:val="12"/>
  </w:num>
  <w:num w:numId="52">
    <w:abstractNumId w:val="46"/>
  </w:num>
  <w:num w:numId="53">
    <w:abstractNumId w:val="41"/>
  </w:num>
  <w:num w:numId="54">
    <w:abstractNumId w:val="22"/>
  </w:num>
  <w:num w:numId="55">
    <w:abstractNumId w:val="25"/>
  </w:num>
  <w:num w:numId="56">
    <w:abstractNumId w:val="35"/>
  </w:num>
  <w:num w:numId="57">
    <w:abstractNumId w:val="5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evenAndOddHeaders/>
  <w:noPunctuationKerning/>
  <w:characterSpacingControl w:val="doNotCompress"/>
  <w:hdrShapeDefaults>
    <o:shapedefaults v:ext="edit" spidmax="7169">
      <o:colormru v:ext="edit" colors="#ff9,#ffc"/>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205F"/>
    <w:rsid w:val="00007F6F"/>
    <w:rsid w:val="0001402B"/>
    <w:rsid w:val="00020C62"/>
    <w:rsid w:val="00025475"/>
    <w:rsid w:val="00031154"/>
    <w:rsid w:val="0005473D"/>
    <w:rsid w:val="000651D7"/>
    <w:rsid w:val="000776A2"/>
    <w:rsid w:val="00080AA6"/>
    <w:rsid w:val="00086A4B"/>
    <w:rsid w:val="00092CEC"/>
    <w:rsid w:val="000942A2"/>
    <w:rsid w:val="000A2872"/>
    <w:rsid w:val="000A35B7"/>
    <w:rsid w:val="000C4ED5"/>
    <w:rsid w:val="000D3A02"/>
    <w:rsid w:val="000D711F"/>
    <w:rsid w:val="000E0E33"/>
    <w:rsid w:val="000E0EB1"/>
    <w:rsid w:val="000F79D9"/>
    <w:rsid w:val="00107AE0"/>
    <w:rsid w:val="0011086E"/>
    <w:rsid w:val="0011311C"/>
    <w:rsid w:val="00116C67"/>
    <w:rsid w:val="00126FD0"/>
    <w:rsid w:val="00130ECE"/>
    <w:rsid w:val="00130EFC"/>
    <w:rsid w:val="0013538E"/>
    <w:rsid w:val="001458FA"/>
    <w:rsid w:val="00150133"/>
    <w:rsid w:val="00153310"/>
    <w:rsid w:val="001712EA"/>
    <w:rsid w:val="00174C5E"/>
    <w:rsid w:val="0019571D"/>
    <w:rsid w:val="00196740"/>
    <w:rsid w:val="001A530E"/>
    <w:rsid w:val="001B1848"/>
    <w:rsid w:val="001B1C5E"/>
    <w:rsid w:val="001B68D8"/>
    <w:rsid w:val="001B7B9D"/>
    <w:rsid w:val="001D51B7"/>
    <w:rsid w:val="001D5D3F"/>
    <w:rsid w:val="001D6288"/>
    <w:rsid w:val="001D702C"/>
    <w:rsid w:val="001E250C"/>
    <w:rsid w:val="001E66D6"/>
    <w:rsid w:val="001F1A95"/>
    <w:rsid w:val="001F23CC"/>
    <w:rsid w:val="00211983"/>
    <w:rsid w:val="0021216B"/>
    <w:rsid w:val="00227CFD"/>
    <w:rsid w:val="00231038"/>
    <w:rsid w:val="00233182"/>
    <w:rsid w:val="00237412"/>
    <w:rsid w:val="002412BC"/>
    <w:rsid w:val="00261077"/>
    <w:rsid w:val="00267F90"/>
    <w:rsid w:val="002710AD"/>
    <w:rsid w:val="002761B2"/>
    <w:rsid w:val="00276478"/>
    <w:rsid w:val="002822D7"/>
    <w:rsid w:val="0028342D"/>
    <w:rsid w:val="00293308"/>
    <w:rsid w:val="00296C84"/>
    <w:rsid w:val="002A0AB6"/>
    <w:rsid w:val="002A40A1"/>
    <w:rsid w:val="002A6BFA"/>
    <w:rsid w:val="002B275A"/>
    <w:rsid w:val="002B2D0E"/>
    <w:rsid w:val="002C28EC"/>
    <w:rsid w:val="002C5903"/>
    <w:rsid w:val="002C7AC3"/>
    <w:rsid w:val="002D4306"/>
    <w:rsid w:val="002E5DAF"/>
    <w:rsid w:val="002F2E3D"/>
    <w:rsid w:val="002F7D16"/>
    <w:rsid w:val="00311705"/>
    <w:rsid w:val="00312067"/>
    <w:rsid w:val="00316385"/>
    <w:rsid w:val="003278D8"/>
    <w:rsid w:val="00340281"/>
    <w:rsid w:val="00342D04"/>
    <w:rsid w:val="00356B25"/>
    <w:rsid w:val="003613F1"/>
    <w:rsid w:val="00374BEC"/>
    <w:rsid w:val="00375E54"/>
    <w:rsid w:val="003863C4"/>
    <w:rsid w:val="0038640E"/>
    <w:rsid w:val="00392F87"/>
    <w:rsid w:val="003933BD"/>
    <w:rsid w:val="00396664"/>
    <w:rsid w:val="003A4193"/>
    <w:rsid w:val="003A4505"/>
    <w:rsid w:val="003A6CF7"/>
    <w:rsid w:val="003C3C92"/>
    <w:rsid w:val="003C6631"/>
    <w:rsid w:val="003E54DE"/>
    <w:rsid w:val="003E6381"/>
    <w:rsid w:val="003E6D43"/>
    <w:rsid w:val="003F508F"/>
    <w:rsid w:val="004013B0"/>
    <w:rsid w:val="004121B1"/>
    <w:rsid w:val="00417D7C"/>
    <w:rsid w:val="00426EF8"/>
    <w:rsid w:val="00427633"/>
    <w:rsid w:val="00435AEA"/>
    <w:rsid w:val="00442842"/>
    <w:rsid w:val="00450DDF"/>
    <w:rsid w:val="00454849"/>
    <w:rsid w:val="004641F6"/>
    <w:rsid w:val="00471186"/>
    <w:rsid w:val="00481791"/>
    <w:rsid w:val="00490598"/>
    <w:rsid w:val="00495D12"/>
    <w:rsid w:val="004A0D49"/>
    <w:rsid w:val="004A66E6"/>
    <w:rsid w:val="004B0D3A"/>
    <w:rsid w:val="004B2EFE"/>
    <w:rsid w:val="004C5625"/>
    <w:rsid w:val="004C6DE3"/>
    <w:rsid w:val="004D2C73"/>
    <w:rsid w:val="004D7A6C"/>
    <w:rsid w:val="004E1902"/>
    <w:rsid w:val="004E447F"/>
    <w:rsid w:val="005135FB"/>
    <w:rsid w:val="005268A3"/>
    <w:rsid w:val="005371CE"/>
    <w:rsid w:val="00541ED6"/>
    <w:rsid w:val="00541FAC"/>
    <w:rsid w:val="00551AA9"/>
    <w:rsid w:val="00560DD6"/>
    <w:rsid w:val="00565C5C"/>
    <w:rsid w:val="00572DFA"/>
    <w:rsid w:val="005926CA"/>
    <w:rsid w:val="005A356C"/>
    <w:rsid w:val="005B06C5"/>
    <w:rsid w:val="005B12FA"/>
    <w:rsid w:val="005B309F"/>
    <w:rsid w:val="005D6989"/>
    <w:rsid w:val="005E454B"/>
    <w:rsid w:val="005F4AF5"/>
    <w:rsid w:val="005F5D54"/>
    <w:rsid w:val="005F71DD"/>
    <w:rsid w:val="00602087"/>
    <w:rsid w:val="006050A3"/>
    <w:rsid w:val="00614717"/>
    <w:rsid w:val="00614EE5"/>
    <w:rsid w:val="00620504"/>
    <w:rsid w:val="00627513"/>
    <w:rsid w:val="00633EA5"/>
    <w:rsid w:val="00634432"/>
    <w:rsid w:val="00634728"/>
    <w:rsid w:val="0066205F"/>
    <w:rsid w:val="00662E77"/>
    <w:rsid w:val="00673EDE"/>
    <w:rsid w:val="00674528"/>
    <w:rsid w:val="00676777"/>
    <w:rsid w:val="006779DA"/>
    <w:rsid w:val="00690CAE"/>
    <w:rsid w:val="0069100E"/>
    <w:rsid w:val="00691BA2"/>
    <w:rsid w:val="00692256"/>
    <w:rsid w:val="00694DF1"/>
    <w:rsid w:val="00697A68"/>
    <w:rsid w:val="006A7CBC"/>
    <w:rsid w:val="006B31B7"/>
    <w:rsid w:val="006B62BA"/>
    <w:rsid w:val="006B694A"/>
    <w:rsid w:val="006C251F"/>
    <w:rsid w:val="006C3EB9"/>
    <w:rsid w:val="006D272E"/>
    <w:rsid w:val="006D3960"/>
    <w:rsid w:val="006D7EF7"/>
    <w:rsid w:val="006E7FCA"/>
    <w:rsid w:val="006F7002"/>
    <w:rsid w:val="00700A95"/>
    <w:rsid w:val="00704AD0"/>
    <w:rsid w:val="00707077"/>
    <w:rsid w:val="00712864"/>
    <w:rsid w:val="007144C8"/>
    <w:rsid w:val="007179CD"/>
    <w:rsid w:val="007304C8"/>
    <w:rsid w:val="00736880"/>
    <w:rsid w:val="00745420"/>
    <w:rsid w:val="00753A81"/>
    <w:rsid w:val="0076055D"/>
    <w:rsid w:val="00762296"/>
    <w:rsid w:val="00771A70"/>
    <w:rsid w:val="0077218C"/>
    <w:rsid w:val="007766D3"/>
    <w:rsid w:val="007801EA"/>
    <w:rsid w:val="007803D9"/>
    <w:rsid w:val="00784481"/>
    <w:rsid w:val="007852B8"/>
    <w:rsid w:val="00791550"/>
    <w:rsid w:val="00795558"/>
    <w:rsid w:val="007B1551"/>
    <w:rsid w:val="007C3F04"/>
    <w:rsid w:val="007C7662"/>
    <w:rsid w:val="007D5B77"/>
    <w:rsid w:val="007E56CD"/>
    <w:rsid w:val="008039AD"/>
    <w:rsid w:val="008055DE"/>
    <w:rsid w:val="00814878"/>
    <w:rsid w:val="008169F9"/>
    <w:rsid w:val="00816BC3"/>
    <w:rsid w:val="0081785B"/>
    <w:rsid w:val="00822352"/>
    <w:rsid w:val="008224DE"/>
    <w:rsid w:val="00826BE6"/>
    <w:rsid w:val="00850A99"/>
    <w:rsid w:val="00862973"/>
    <w:rsid w:val="00891DF2"/>
    <w:rsid w:val="008A3649"/>
    <w:rsid w:val="008B4FF7"/>
    <w:rsid w:val="008B58A3"/>
    <w:rsid w:val="008C39EB"/>
    <w:rsid w:val="008E28B1"/>
    <w:rsid w:val="00901BF0"/>
    <w:rsid w:val="00901C23"/>
    <w:rsid w:val="00910337"/>
    <w:rsid w:val="00931B15"/>
    <w:rsid w:val="0093669B"/>
    <w:rsid w:val="0094040C"/>
    <w:rsid w:val="0094365E"/>
    <w:rsid w:val="0094691C"/>
    <w:rsid w:val="0095421C"/>
    <w:rsid w:val="00961364"/>
    <w:rsid w:val="00967B4A"/>
    <w:rsid w:val="00971EE8"/>
    <w:rsid w:val="00972CF6"/>
    <w:rsid w:val="00975129"/>
    <w:rsid w:val="00976E04"/>
    <w:rsid w:val="00982307"/>
    <w:rsid w:val="00993F7A"/>
    <w:rsid w:val="009A08CD"/>
    <w:rsid w:val="009A10DD"/>
    <w:rsid w:val="009A2CB4"/>
    <w:rsid w:val="009A2EAE"/>
    <w:rsid w:val="009A5C61"/>
    <w:rsid w:val="009D7047"/>
    <w:rsid w:val="00A04D8D"/>
    <w:rsid w:val="00A073C7"/>
    <w:rsid w:val="00A078D7"/>
    <w:rsid w:val="00A07A3B"/>
    <w:rsid w:val="00A269DF"/>
    <w:rsid w:val="00A3566E"/>
    <w:rsid w:val="00A376D9"/>
    <w:rsid w:val="00A502BE"/>
    <w:rsid w:val="00A62280"/>
    <w:rsid w:val="00A740B6"/>
    <w:rsid w:val="00A74E1C"/>
    <w:rsid w:val="00A75D01"/>
    <w:rsid w:val="00A76700"/>
    <w:rsid w:val="00A76FEF"/>
    <w:rsid w:val="00A81062"/>
    <w:rsid w:val="00A84061"/>
    <w:rsid w:val="00AA142D"/>
    <w:rsid w:val="00AA5027"/>
    <w:rsid w:val="00AA689E"/>
    <w:rsid w:val="00AB1D85"/>
    <w:rsid w:val="00AB2B4B"/>
    <w:rsid w:val="00AC0D9D"/>
    <w:rsid w:val="00AD3375"/>
    <w:rsid w:val="00AD40CE"/>
    <w:rsid w:val="00AE0012"/>
    <w:rsid w:val="00AE14B1"/>
    <w:rsid w:val="00B13760"/>
    <w:rsid w:val="00B24DB5"/>
    <w:rsid w:val="00B32885"/>
    <w:rsid w:val="00B52E2C"/>
    <w:rsid w:val="00B54241"/>
    <w:rsid w:val="00B61092"/>
    <w:rsid w:val="00B6368F"/>
    <w:rsid w:val="00B73223"/>
    <w:rsid w:val="00B754D5"/>
    <w:rsid w:val="00B8307E"/>
    <w:rsid w:val="00B93C44"/>
    <w:rsid w:val="00B94F09"/>
    <w:rsid w:val="00BA4A53"/>
    <w:rsid w:val="00BA6C5C"/>
    <w:rsid w:val="00BA6C64"/>
    <w:rsid w:val="00BB1924"/>
    <w:rsid w:val="00BC1283"/>
    <w:rsid w:val="00BC4234"/>
    <w:rsid w:val="00BC51B6"/>
    <w:rsid w:val="00BD2F35"/>
    <w:rsid w:val="00BD43BB"/>
    <w:rsid w:val="00BF3F32"/>
    <w:rsid w:val="00C03615"/>
    <w:rsid w:val="00C123C6"/>
    <w:rsid w:val="00C12D36"/>
    <w:rsid w:val="00C217CD"/>
    <w:rsid w:val="00C25F9B"/>
    <w:rsid w:val="00C27FAF"/>
    <w:rsid w:val="00C43387"/>
    <w:rsid w:val="00C5011D"/>
    <w:rsid w:val="00C61E4F"/>
    <w:rsid w:val="00C73E08"/>
    <w:rsid w:val="00C76DC5"/>
    <w:rsid w:val="00C80579"/>
    <w:rsid w:val="00CA3679"/>
    <w:rsid w:val="00CC181A"/>
    <w:rsid w:val="00CC22A3"/>
    <w:rsid w:val="00CC26BA"/>
    <w:rsid w:val="00CC527A"/>
    <w:rsid w:val="00CC5E71"/>
    <w:rsid w:val="00CC6278"/>
    <w:rsid w:val="00CD6B38"/>
    <w:rsid w:val="00D2553E"/>
    <w:rsid w:val="00D401A2"/>
    <w:rsid w:val="00D43594"/>
    <w:rsid w:val="00D520F5"/>
    <w:rsid w:val="00D545DF"/>
    <w:rsid w:val="00D618CA"/>
    <w:rsid w:val="00D65F8E"/>
    <w:rsid w:val="00D706D4"/>
    <w:rsid w:val="00D803F4"/>
    <w:rsid w:val="00D816BF"/>
    <w:rsid w:val="00D86465"/>
    <w:rsid w:val="00DA6E8E"/>
    <w:rsid w:val="00DB5050"/>
    <w:rsid w:val="00DC6FF5"/>
    <w:rsid w:val="00DD4840"/>
    <w:rsid w:val="00DE1CDE"/>
    <w:rsid w:val="00DE276C"/>
    <w:rsid w:val="00DF0A1B"/>
    <w:rsid w:val="00DF7D30"/>
    <w:rsid w:val="00E06792"/>
    <w:rsid w:val="00E33168"/>
    <w:rsid w:val="00E44129"/>
    <w:rsid w:val="00E4418A"/>
    <w:rsid w:val="00E457AE"/>
    <w:rsid w:val="00E53C0F"/>
    <w:rsid w:val="00E5639D"/>
    <w:rsid w:val="00E57B48"/>
    <w:rsid w:val="00E71C27"/>
    <w:rsid w:val="00E8451F"/>
    <w:rsid w:val="00E8460F"/>
    <w:rsid w:val="00EA4455"/>
    <w:rsid w:val="00EA4948"/>
    <w:rsid w:val="00EA7DD7"/>
    <w:rsid w:val="00EB400F"/>
    <w:rsid w:val="00EC1DAD"/>
    <w:rsid w:val="00EC75D1"/>
    <w:rsid w:val="00ED5898"/>
    <w:rsid w:val="00ED5D72"/>
    <w:rsid w:val="00ED7A8B"/>
    <w:rsid w:val="00F03D0A"/>
    <w:rsid w:val="00F11D04"/>
    <w:rsid w:val="00F30678"/>
    <w:rsid w:val="00F470FF"/>
    <w:rsid w:val="00F535E6"/>
    <w:rsid w:val="00F67B89"/>
    <w:rsid w:val="00F81853"/>
    <w:rsid w:val="00F8525B"/>
    <w:rsid w:val="00F90A8E"/>
    <w:rsid w:val="00F97ADA"/>
    <w:rsid w:val="00FA5AFE"/>
    <w:rsid w:val="00FB5777"/>
    <w:rsid w:val="00FB6EEA"/>
    <w:rsid w:val="00FC485B"/>
    <w:rsid w:val="00FC4DE1"/>
    <w:rsid w:val="00FC6D00"/>
    <w:rsid w:val="00FC71E8"/>
    <w:rsid w:val="00FD0047"/>
    <w:rsid w:val="00FD4EFB"/>
    <w:rsid w:val="00FD560C"/>
    <w:rsid w:val="00FD6815"/>
    <w:rsid w:val="00FF523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colormru v:ext="edit" colors="#ff9,#f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76D9"/>
    <w:pPr>
      <w:spacing w:before="100" w:beforeAutospacing="1" w:after="120" w:line="276" w:lineRule="auto"/>
      <w:ind w:firstLine="284"/>
      <w:jc w:val="both"/>
    </w:pPr>
    <w:rPr>
      <w:rFonts w:ascii="Arial" w:hAnsi="Arial"/>
      <w:sz w:val="22"/>
      <w:szCs w:val="24"/>
      <w:lang w:eastAsia="es-ES"/>
    </w:rPr>
  </w:style>
  <w:style w:type="paragraph" w:styleId="Ttulo1">
    <w:name w:val="heading 1"/>
    <w:basedOn w:val="Normal"/>
    <w:next w:val="Normal"/>
    <w:qFormat/>
    <w:rsid w:val="00F03D0A"/>
    <w:pPr>
      <w:keepNext/>
      <w:spacing w:before="240" w:after="60"/>
      <w:outlineLvl w:val="0"/>
    </w:pPr>
    <w:rPr>
      <w:rFonts w:cs="Arial"/>
      <w:b/>
      <w:bCs/>
      <w:kern w:val="32"/>
      <w:sz w:val="32"/>
      <w:szCs w:val="32"/>
    </w:rPr>
  </w:style>
  <w:style w:type="paragraph" w:styleId="Ttulo2">
    <w:name w:val="heading 2"/>
    <w:basedOn w:val="Normal"/>
    <w:next w:val="Normal"/>
    <w:qFormat/>
    <w:rsid w:val="00F03D0A"/>
    <w:pPr>
      <w:keepNext/>
      <w:spacing w:before="240" w:after="60"/>
      <w:outlineLvl w:val="1"/>
    </w:pPr>
    <w:rPr>
      <w:rFonts w:cs="Arial"/>
      <w:b/>
      <w:bCs/>
      <w:i/>
      <w:iCs/>
      <w:sz w:val="28"/>
      <w:szCs w:val="28"/>
    </w:rPr>
  </w:style>
  <w:style w:type="paragraph" w:styleId="Ttulo3">
    <w:name w:val="heading 3"/>
    <w:basedOn w:val="Default"/>
    <w:next w:val="Default"/>
    <w:qFormat/>
    <w:rsid w:val="00FB5777"/>
    <w:pPr>
      <w:spacing w:before="100" w:beforeAutospacing="1" w:after="100" w:afterAutospacing="1"/>
      <w:ind w:left="567" w:firstLine="284"/>
      <w:outlineLvl w:val="2"/>
    </w:pPr>
    <w:rPr>
      <w:rFonts w:cs="Times New Roman"/>
      <w:b/>
      <w:color w:val="auto"/>
    </w:rPr>
  </w:style>
  <w:style w:type="paragraph" w:styleId="Ttulo4">
    <w:name w:val="heading 4"/>
    <w:basedOn w:val="Default"/>
    <w:next w:val="Default"/>
    <w:qFormat/>
    <w:rsid w:val="00F03D0A"/>
    <w:pPr>
      <w:outlineLvl w:val="3"/>
    </w:pPr>
    <w:rPr>
      <w:rFonts w:cs="Times New Roman"/>
      <w:color w:val="auto"/>
      <w:sz w:val="20"/>
    </w:rPr>
  </w:style>
  <w:style w:type="paragraph" w:styleId="Ttulo5">
    <w:name w:val="heading 5"/>
    <w:basedOn w:val="Normal"/>
    <w:next w:val="Normal"/>
    <w:link w:val="Ttulo5Car"/>
    <w:qFormat/>
    <w:rsid w:val="00F03D0A"/>
    <w:pPr>
      <w:keepNext/>
      <w:outlineLvl w:val="4"/>
    </w:pPr>
    <w:rPr>
      <w:rFonts w:cs="Arial"/>
      <w:b/>
      <w:bCs/>
    </w:rPr>
  </w:style>
  <w:style w:type="paragraph" w:styleId="Ttulo6">
    <w:name w:val="heading 6"/>
    <w:basedOn w:val="Normal"/>
    <w:next w:val="Normal"/>
    <w:qFormat/>
    <w:rsid w:val="00F03D0A"/>
    <w:pPr>
      <w:keepNext/>
      <w:ind w:firstLine="0"/>
      <w:jc w:val="center"/>
      <w:outlineLvl w:val="5"/>
    </w:pPr>
    <w:rPr>
      <w:b/>
      <w:bCs/>
    </w:rPr>
  </w:style>
  <w:style w:type="paragraph" w:styleId="Ttulo7">
    <w:name w:val="heading 7"/>
    <w:basedOn w:val="Normal"/>
    <w:next w:val="Normal"/>
    <w:qFormat/>
    <w:rsid w:val="00F03D0A"/>
    <w:pPr>
      <w:keepNext/>
      <w:ind w:firstLine="0"/>
      <w:jc w:val="left"/>
      <w:outlineLvl w:val="6"/>
    </w:pPr>
    <w:rPr>
      <w:b/>
      <w:bCs/>
    </w:rPr>
  </w:style>
  <w:style w:type="paragraph" w:styleId="Ttulo8">
    <w:name w:val="heading 8"/>
    <w:basedOn w:val="Normal"/>
    <w:next w:val="Normal"/>
    <w:qFormat/>
    <w:rsid w:val="00F03D0A"/>
    <w:pPr>
      <w:keepNext/>
      <w:outlineLvl w:val="7"/>
    </w:pPr>
    <w:rPr>
      <w:b/>
      <w:bCs/>
    </w:rPr>
  </w:style>
  <w:style w:type="paragraph" w:styleId="Ttulo9">
    <w:name w:val="heading 9"/>
    <w:basedOn w:val="Normal"/>
    <w:next w:val="Normal"/>
    <w:qFormat/>
    <w:rsid w:val="00F03D0A"/>
    <w:pPr>
      <w:keepNext/>
      <w:ind w:firstLine="0"/>
      <w:jc w:val="center"/>
      <w:outlineLvl w:val="8"/>
    </w:pPr>
    <w:rPr>
      <w:rFonts w:cs="Arial"/>
      <w:b/>
      <w:bCs/>
      <w:color w:val="000000"/>
      <w:szCs w:val="20"/>
      <w:lang w:val="en-G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rsid w:val="00F03D0A"/>
    <w:pPr>
      <w:spacing w:after="119"/>
    </w:pPr>
    <w:rPr>
      <w:rFonts w:ascii="Arial Unicode MS" w:eastAsia="Arial Unicode MS" w:hAnsi="Arial Unicode MS" w:cs="Arial Unicode MS"/>
    </w:rPr>
  </w:style>
  <w:style w:type="paragraph" w:customStyle="1" w:styleId="western">
    <w:name w:val="western"/>
    <w:basedOn w:val="Normal"/>
    <w:rsid w:val="00F03D0A"/>
    <w:rPr>
      <w:rFonts w:eastAsia="Arial Unicode MS" w:cs="Arial"/>
      <w:iCs/>
      <w:szCs w:val="20"/>
    </w:rPr>
  </w:style>
  <w:style w:type="paragraph" w:customStyle="1" w:styleId="Default">
    <w:name w:val="Default"/>
    <w:rsid w:val="00F03D0A"/>
    <w:pPr>
      <w:autoSpaceDE w:val="0"/>
      <w:autoSpaceDN w:val="0"/>
      <w:adjustRightInd w:val="0"/>
    </w:pPr>
    <w:rPr>
      <w:rFonts w:ascii="Arial" w:hAnsi="Arial" w:cs="Arial"/>
      <w:color w:val="000000"/>
      <w:sz w:val="24"/>
      <w:szCs w:val="24"/>
      <w:lang w:eastAsia="es-ES"/>
    </w:rPr>
  </w:style>
  <w:style w:type="paragraph" w:styleId="Textoindependiente">
    <w:name w:val="Body Text"/>
    <w:basedOn w:val="Normal"/>
    <w:semiHidden/>
    <w:rsid w:val="00F03D0A"/>
    <w:pPr>
      <w:autoSpaceDE w:val="0"/>
      <w:autoSpaceDN w:val="0"/>
      <w:adjustRightInd w:val="0"/>
      <w:spacing w:before="240"/>
    </w:pPr>
    <w:rPr>
      <w:rFonts w:eastAsia="AdobePiStd" w:cs="Arial"/>
      <w:color w:val="000000"/>
      <w:szCs w:val="20"/>
    </w:rPr>
  </w:style>
  <w:style w:type="paragraph" w:styleId="Sangradetextonormal">
    <w:name w:val="Body Text Indent"/>
    <w:basedOn w:val="Normal"/>
    <w:semiHidden/>
    <w:rsid w:val="00F03D0A"/>
    <w:pPr>
      <w:autoSpaceDE w:val="0"/>
      <w:autoSpaceDN w:val="0"/>
      <w:adjustRightInd w:val="0"/>
      <w:spacing w:before="240"/>
      <w:ind w:firstLine="360"/>
    </w:pPr>
    <w:rPr>
      <w:rFonts w:ascii="Barmeno-Medium" w:eastAsia="AdobePiStd" w:hAnsi="Barmeno-Medium"/>
      <w:color w:val="000000"/>
      <w:szCs w:val="20"/>
    </w:rPr>
  </w:style>
  <w:style w:type="paragraph" w:styleId="Encabezado">
    <w:name w:val="header"/>
    <w:basedOn w:val="Normal"/>
    <w:link w:val="EncabezadoCar"/>
    <w:uiPriority w:val="99"/>
    <w:rsid w:val="00F03D0A"/>
    <w:pPr>
      <w:tabs>
        <w:tab w:val="center" w:pos="4252"/>
        <w:tab w:val="right" w:pos="8504"/>
      </w:tabs>
      <w:spacing w:before="0" w:beforeAutospacing="0"/>
    </w:pPr>
  </w:style>
  <w:style w:type="paragraph" w:styleId="Piedepgina">
    <w:name w:val="footer"/>
    <w:basedOn w:val="Normal"/>
    <w:semiHidden/>
    <w:rsid w:val="00F03D0A"/>
    <w:pPr>
      <w:tabs>
        <w:tab w:val="center" w:pos="4252"/>
        <w:tab w:val="right" w:pos="8504"/>
      </w:tabs>
    </w:pPr>
  </w:style>
  <w:style w:type="character" w:styleId="Nmerodepgina">
    <w:name w:val="page number"/>
    <w:basedOn w:val="Fuentedeprrafopredeter"/>
    <w:semiHidden/>
    <w:rsid w:val="00F03D0A"/>
  </w:style>
  <w:style w:type="paragraph" w:styleId="Sangra2detindependiente">
    <w:name w:val="Body Text Indent 2"/>
    <w:basedOn w:val="Normal"/>
    <w:semiHidden/>
    <w:rsid w:val="00F03D0A"/>
    <w:rPr>
      <w:rFonts w:cs="Arial"/>
    </w:rPr>
  </w:style>
  <w:style w:type="paragraph" w:styleId="Textonotapie">
    <w:name w:val="footnote text"/>
    <w:basedOn w:val="Normal"/>
    <w:semiHidden/>
    <w:rsid w:val="00F03D0A"/>
    <w:rPr>
      <w:szCs w:val="20"/>
    </w:rPr>
  </w:style>
  <w:style w:type="character" w:styleId="Refdenotaalpie">
    <w:name w:val="footnote reference"/>
    <w:basedOn w:val="Fuentedeprrafopredeter"/>
    <w:semiHidden/>
    <w:rsid w:val="00F03D0A"/>
    <w:rPr>
      <w:vertAlign w:val="superscript"/>
    </w:rPr>
  </w:style>
  <w:style w:type="paragraph" w:styleId="Sangranormal">
    <w:name w:val="Normal Indent"/>
    <w:basedOn w:val="Default"/>
    <w:next w:val="Default"/>
    <w:semiHidden/>
    <w:rsid w:val="00F03D0A"/>
    <w:rPr>
      <w:rFonts w:cs="Times New Roman"/>
      <w:color w:val="auto"/>
      <w:sz w:val="20"/>
    </w:rPr>
  </w:style>
  <w:style w:type="paragraph" w:styleId="Epgrafe">
    <w:name w:val="caption"/>
    <w:basedOn w:val="Normal"/>
    <w:next w:val="Normal"/>
    <w:qFormat/>
    <w:rsid w:val="00F03D0A"/>
    <w:rPr>
      <w:rFonts w:cs="Arial"/>
      <w:b/>
      <w:bCs/>
      <w:color w:val="000000"/>
      <w:szCs w:val="20"/>
    </w:rPr>
  </w:style>
  <w:style w:type="paragraph" w:styleId="Textoindependiente2">
    <w:name w:val="Body Text 2"/>
    <w:basedOn w:val="Normal"/>
    <w:semiHidden/>
    <w:rsid w:val="00F03D0A"/>
    <w:pPr>
      <w:ind w:firstLine="0"/>
      <w:jc w:val="left"/>
    </w:pPr>
    <w:rPr>
      <w:rFonts w:ascii="Arial Narrow" w:hAnsi="Arial Narrow"/>
      <w:b/>
      <w:bCs/>
    </w:rPr>
  </w:style>
  <w:style w:type="paragraph" w:styleId="Sangra3detindependiente">
    <w:name w:val="Body Text Indent 3"/>
    <w:basedOn w:val="Normal"/>
    <w:link w:val="Sangra3detindependienteCar"/>
    <w:semiHidden/>
    <w:rsid w:val="00F03D0A"/>
    <w:rPr>
      <w:rFonts w:cs="Arial"/>
      <w:color w:val="000000"/>
      <w:szCs w:val="20"/>
    </w:rPr>
  </w:style>
  <w:style w:type="paragraph" w:styleId="Textoindependiente3">
    <w:name w:val="Body Text 3"/>
    <w:basedOn w:val="Normal"/>
    <w:semiHidden/>
    <w:rsid w:val="00F03D0A"/>
    <w:pPr>
      <w:ind w:firstLine="0"/>
    </w:pPr>
    <w:rPr>
      <w:sz w:val="16"/>
    </w:rPr>
  </w:style>
  <w:style w:type="paragraph" w:styleId="ndice1">
    <w:name w:val="index 1"/>
    <w:basedOn w:val="Normal"/>
    <w:next w:val="Normal"/>
    <w:autoRedefine/>
    <w:semiHidden/>
    <w:rsid w:val="00F03D0A"/>
    <w:pPr>
      <w:ind w:left="200" w:hanging="200"/>
    </w:pPr>
  </w:style>
  <w:style w:type="paragraph" w:styleId="ndice2">
    <w:name w:val="index 2"/>
    <w:basedOn w:val="Normal"/>
    <w:next w:val="Normal"/>
    <w:autoRedefine/>
    <w:semiHidden/>
    <w:rsid w:val="00F03D0A"/>
    <w:pPr>
      <w:ind w:left="400" w:hanging="200"/>
    </w:pPr>
  </w:style>
  <w:style w:type="paragraph" w:styleId="ndice3">
    <w:name w:val="index 3"/>
    <w:basedOn w:val="Normal"/>
    <w:next w:val="Normal"/>
    <w:autoRedefine/>
    <w:semiHidden/>
    <w:rsid w:val="00F03D0A"/>
    <w:pPr>
      <w:ind w:left="600" w:hanging="200"/>
    </w:pPr>
  </w:style>
  <w:style w:type="paragraph" w:styleId="ndice4">
    <w:name w:val="index 4"/>
    <w:basedOn w:val="Normal"/>
    <w:next w:val="Normal"/>
    <w:autoRedefine/>
    <w:semiHidden/>
    <w:rsid w:val="00F03D0A"/>
    <w:pPr>
      <w:ind w:left="800" w:hanging="200"/>
    </w:pPr>
  </w:style>
  <w:style w:type="paragraph" w:styleId="ndice5">
    <w:name w:val="index 5"/>
    <w:basedOn w:val="Normal"/>
    <w:next w:val="Normal"/>
    <w:autoRedefine/>
    <w:semiHidden/>
    <w:rsid w:val="00F03D0A"/>
    <w:pPr>
      <w:ind w:left="1000" w:hanging="200"/>
    </w:pPr>
  </w:style>
  <w:style w:type="paragraph" w:styleId="ndice6">
    <w:name w:val="index 6"/>
    <w:basedOn w:val="Normal"/>
    <w:next w:val="Normal"/>
    <w:autoRedefine/>
    <w:semiHidden/>
    <w:rsid w:val="00F03D0A"/>
    <w:pPr>
      <w:ind w:left="1200" w:hanging="200"/>
    </w:pPr>
  </w:style>
  <w:style w:type="paragraph" w:styleId="ndice7">
    <w:name w:val="index 7"/>
    <w:basedOn w:val="Normal"/>
    <w:next w:val="Normal"/>
    <w:autoRedefine/>
    <w:semiHidden/>
    <w:rsid w:val="00F03D0A"/>
    <w:pPr>
      <w:ind w:left="1400" w:hanging="200"/>
    </w:pPr>
  </w:style>
  <w:style w:type="paragraph" w:styleId="ndice8">
    <w:name w:val="index 8"/>
    <w:basedOn w:val="Normal"/>
    <w:next w:val="Normal"/>
    <w:autoRedefine/>
    <w:semiHidden/>
    <w:rsid w:val="00F03D0A"/>
    <w:pPr>
      <w:ind w:left="1600" w:hanging="200"/>
    </w:pPr>
  </w:style>
  <w:style w:type="paragraph" w:styleId="ndice9">
    <w:name w:val="index 9"/>
    <w:basedOn w:val="Normal"/>
    <w:next w:val="Normal"/>
    <w:autoRedefine/>
    <w:semiHidden/>
    <w:rsid w:val="00F03D0A"/>
    <w:pPr>
      <w:ind w:left="1800" w:hanging="200"/>
    </w:pPr>
  </w:style>
  <w:style w:type="paragraph" w:styleId="Ttulodendice">
    <w:name w:val="index heading"/>
    <w:basedOn w:val="Normal"/>
    <w:next w:val="ndice1"/>
    <w:semiHidden/>
    <w:rsid w:val="00F03D0A"/>
  </w:style>
  <w:style w:type="paragraph" w:styleId="TDC1">
    <w:name w:val="toc 1"/>
    <w:basedOn w:val="western"/>
    <w:next w:val="western"/>
    <w:autoRedefine/>
    <w:uiPriority w:val="39"/>
    <w:rsid w:val="00697A68"/>
    <w:pPr>
      <w:tabs>
        <w:tab w:val="right" w:leader="dot" w:pos="8494"/>
      </w:tabs>
      <w:jc w:val="left"/>
    </w:pPr>
    <w:rPr>
      <w:b/>
      <w:bCs/>
      <w:caps/>
    </w:rPr>
  </w:style>
  <w:style w:type="paragraph" w:styleId="TDC2">
    <w:name w:val="toc 2"/>
    <w:basedOn w:val="Normal"/>
    <w:next w:val="Normal"/>
    <w:autoRedefine/>
    <w:uiPriority w:val="39"/>
    <w:rsid w:val="00F03D0A"/>
    <w:pPr>
      <w:ind w:left="284"/>
      <w:jc w:val="left"/>
    </w:pPr>
    <w:rPr>
      <w:smallCaps/>
    </w:rPr>
  </w:style>
  <w:style w:type="paragraph" w:styleId="TDC3">
    <w:name w:val="toc 3"/>
    <w:basedOn w:val="Normal"/>
    <w:next w:val="Normal"/>
    <w:autoRedefine/>
    <w:uiPriority w:val="39"/>
    <w:rsid w:val="00F03D0A"/>
    <w:pPr>
      <w:spacing w:before="0" w:after="0"/>
      <w:ind w:left="400"/>
      <w:jc w:val="left"/>
    </w:pPr>
    <w:rPr>
      <w:rFonts w:ascii="Times New Roman" w:hAnsi="Times New Roman"/>
      <w:i/>
      <w:iCs/>
    </w:rPr>
  </w:style>
  <w:style w:type="paragraph" w:styleId="TDC4">
    <w:name w:val="toc 4"/>
    <w:basedOn w:val="Normal"/>
    <w:next w:val="Normal"/>
    <w:autoRedefine/>
    <w:semiHidden/>
    <w:rsid w:val="00F03D0A"/>
    <w:pPr>
      <w:spacing w:before="0" w:after="0"/>
      <w:ind w:left="600"/>
      <w:jc w:val="left"/>
    </w:pPr>
    <w:rPr>
      <w:rFonts w:ascii="Times New Roman" w:hAnsi="Times New Roman"/>
      <w:szCs w:val="21"/>
    </w:rPr>
  </w:style>
  <w:style w:type="paragraph" w:styleId="TDC5">
    <w:name w:val="toc 5"/>
    <w:basedOn w:val="Normal"/>
    <w:next w:val="Normal"/>
    <w:autoRedefine/>
    <w:semiHidden/>
    <w:rsid w:val="00F03D0A"/>
    <w:pPr>
      <w:spacing w:before="0" w:after="0"/>
      <w:ind w:left="800"/>
      <w:jc w:val="left"/>
    </w:pPr>
    <w:rPr>
      <w:rFonts w:ascii="Times New Roman" w:hAnsi="Times New Roman"/>
      <w:szCs w:val="21"/>
    </w:rPr>
  </w:style>
  <w:style w:type="paragraph" w:styleId="TDC6">
    <w:name w:val="toc 6"/>
    <w:basedOn w:val="Normal"/>
    <w:next w:val="Normal"/>
    <w:autoRedefine/>
    <w:semiHidden/>
    <w:rsid w:val="00F03D0A"/>
    <w:pPr>
      <w:spacing w:before="0" w:after="0"/>
      <w:ind w:left="1000"/>
      <w:jc w:val="left"/>
    </w:pPr>
    <w:rPr>
      <w:rFonts w:ascii="Times New Roman" w:hAnsi="Times New Roman"/>
      <w:szCs w:val="21"/>
    </w:rPr>
  </w:style>
  <w:style w:type="paragraph" w:styleId="TDC7">
    <w:name w:val="toc 7"/>
    <w:basedOn w:val="Normal"/>
    <w:next w:val="Normal"/>
    <w:autoRedefine/>
    <w:semiHidden/>
    <w:rsid w:val="00F03D0A"/>
    <w:pPr>
      <w:spacing w:before="0" w:after="0"/>
      <w:ind w:left="1200"/>
      <w:jc w:val="left"/>
    </w:pPr>
    <w:rPr>
      <w:rFonts w:ascii="Times New Roman" w:hAnsi="Times New Roman"/>
      <w:szCs w:val="21"/>
    </w:rPr>
  </w:style>
  <w:style w:type="paragraph" w:styleId="TDC8">
    <w:name w:val="toc 8"/>
    <w:basedOn w:val="Normal"/>
    <w:next w:val="Normal"/>
    <w:autoRedefine/>
    <w:semiHidden/>
    <w:rsid w:val="00F03D0A"/>
    <w:pPr>
      <w:spacing w:before="0" w:after="0"/>
      <w:ind w:left="1400"/>
      <w:jc w:val="left"/>
    </w:pPr>
    <w:rPr>
      <w:rFonts w:ascii="Times New Roman" w:hAnsi="Times New Roman"/>
      <w:szCs w:val="21"/>
    </w:rPr>
  </w:style>
  <w:style w:type="paragraph" w:styleId="TDC9">
    <w:name w:val="toc 9"/>
    <w:basedOn w:val="Normal"/>
    <w:next w:val="Normal"/>
    <w:autoRedefine/>
    <w:semiHidden/>
    <w:rsid w:val="00F03D0A"/>
    <w:pPr>
      <w:spacing w:before="0" w:after="0"/>
      <w:ind w:left="1600"/>
      <w:jc w:val="left"/>
    </w:pPr>
    <w:rPr>
      <w:rFonts w:ascii="Times New Roman" w:hAnsi="Times New Roman"/>
      <w:szCs w:val="21"/>
    </w:rPr>
  </w:style>
  <w:style w:type="character" w:styleId="Hipervnculo">
    <w:name w:val="Hyperlink"/>
    <w:basedOn w:val="Fuentedeprrafopredeter"/>
    <w:uiPriority w:val="99"/>
    <w:rsid w:val="00F03D0A"/>
    <w:rPr>
      <w:color w:val="0000FF"/>
      <w:u w:val="single"/>
    </w:rPr>
  </w:style>
  <w:style w:type="character" w:styleId="Hipervnculovisitado">
    <w:name w:val="FollowedHyperlink"/>
    <w:basedOn w:val="Fuentedeprrafopredeter"/>
    <w:semiHidden/>
    <w:rsid w:val="00F03D0A"/>
    <w:rPr>
      <w:color w:val="800080"/>
      <w:u w:val="single"/>
    </w:rPr>
  </w:style>
  <w:style w:type="paragraph" w:styleId="Textodeglobo">
    <w:name w:val="Balloon Text"/>
    <w:basedOn w:val="Normal"/>
    <w:link w:val="TextodegloboCar"/>
    <w:uiPriority w:val="99"/>
    <w:semiHidden/>
    <w:unhideWhenUsed/>
    <w:rsid w:val="00CC5E71"/>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E71"/>
    <w:rPr>
      <w:rFonts w:ascii="Tahoma" w:hAnsi="Tahoma" w:cs="Tahoma"/>
      <w:sz w:val="16"/>
      <w:szCs w:val="16"/>
      <w:lang w:eastAsia="es-ES"/>
    </w:rPr>
  </w:style>
  <w:style w:type="paragraph" w:styleId="Sinespaciado">
    <w:name w:val="No Spacing"/>
    <w:link w:val="SinespaciadoCar"/>
    <w:uiPriority w:val="1"/>
    <w:qFormat/>
    <w:rsid w:val="00541ED6"/>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541ED6"/>
    <w:rPr>
      <w:rFonts w:asciiTheme="minorHAnsi" w:eastAsiaTheme="minorEastAsia" w:hAnsiTheme="minorHAnsi" w:cstheme="minorBidi"/>
      <w:sz w:val="22"/>
      <w:szCs w:val="22"/>
    </w:rPr>
  </w:style>
  <w:style w:type="paragraph" w:styleId="TtulodeTDC">
    <w:name w:val="TOC Heading"/>
    <w:basedOn w:val="Ttulo1"/>
    <w:next w:val="Normal"/>
    <w:uiPriority w:val="39"/>
    <w:semiHidden/>
    <w:unhideWhenUsed/>
    <w:qFormat/>
    <w:rsid w:val="00107AE0"/>
    <w:pPr>
      <w:keepLines/>
      <w:spacing w:before="480" w:beforeAutospacing="0" w:after="0"/>
      <w:ind w:firstLine="0"/>
      <w:jc w:val="left"/>
      <w:outlineLvl w:val="9"/>
    </w:pPr>
    <w:rPr>
      <w:rFonts w:asciiTheme="majorHAnsi" w:eastAsiaTheme="majorEastAsia" w:hAnsiTheme="majorHAnsi" w:cstheme="majorBidi"/>
      <w:color w:val="365F91" w:themeColor="accent1" w:themeShade="BF"/>
      <w:kern w:val="0"/>
      <w:sz w:val="28"/>
      <w:szCs w:val="28"/>
      <w:lang w:eastAsia="ja-JP"/>
    </w:rPr>
  </w:style>
  <w:style w:type="character" w:styleId="Textodelmarcadordeposicin">
    <w:name w:val="Placeholder Text"/>
    <w:basedOn w:val="Fuentedeprrafopredeter"/>
    <w:uiPriority w:val="99"/>
    <w:semiHidden/>
    <w:rsid w:val="0038640E"/>
    <w:rPr>
      <w:color w:val="808080"/>
    </w:rPr>
  </w:style>
  <w:style w:type="table" w:styleId="Tablaconcuadrcula">
    <w:name w:val="Table Grid"/>
    <w:basedOn w:val="Tablanormal"/>
    <w:uiPriority w:val="59"/>
    <w:rsid w:val="00BF3F3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C80579"/>
    <w:pPr>
      <w:ind w:left="720"/>
      <w:contextualSpacing/>
    </w:pPr>
  </w:style>
  <w:style w:type="character" w:customStyle="1" w:styleId="Sangra3detindependienteCar">
    <w:name w:val="Sangría 3 de t. independiente Car"/>
    <w:basedOn w:val="Fuentedeprrafopredeter"/>
    <w:link w:val="Sangra3detindependiente"/>
    <w:semiHidden/>
    <w:rsid w:val="00153310"/>
    <w:rPr>
      <w:rFonts w:ascii="Arial" w:hAnsi="Arial" w:cs="Arial"/>
      <w:color w:val="000000"/>
      <w:lang w:eastAsia="es-ES"/>
    </w:rPr>
  </w:style>
  <w:style w:type="paragraph" w:customStyle="1" w:styleId="Imagenes">
    <w:name w:val="Imagenes"/>
    <w:basedOn w:val="Normal"/>
    <w:qFormat/>
    <w:rsid w:val="004641F6"/>
    <w:pPr>
      <w:spacing w:after="240"/>
      <w:ind w:firstLine="0"/>
      <w:jc w:val="center"/>
    </w:pPr>
  </w:style>
  <w:style w:type="character" w:customStyle="1" w:styleId="EncabezadoCar">
    <w:name w:val="Encabezado Car"/>
    <w:basedOn w:val="Fuentedeprrafopredeter"/>
    <w:link w:val="Encabezado"/>
    <w:uiPriority w:val="99"/>
    <w:rsid w:val="00972CF6"/>
    <w:rPr>
      <w:rFonts w:ascii="Arial" w:hAnsi="Arial"/>
      <w:szCs w:val="24"/>
      <w:lang w:eastAsia="es-ES"/>
    </w:rPr>
  </w:style>
  <w:style w:type="character" w:customStyle="1" w:styleId="Ttulo5Car">
    <w:name w:val="Título 5 Car"/>
    <w:basedOn w:val="Fuentedeprrafopredeter"/>
    <w:link w:val="Ttulo5"/>
    <w:rsid w:val="00ED7A8B"/>
    <w:rPr>
      <w:rFonts w:ascii="Arial" w:hAnsi="Arial" w:cs="Arial"/>
      <w:b/>
      <w:bCs/>
      <w:sz w:val="22"/>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76D9"/>
    <w:pPr>
      <w:spacing w:before="100" w:beforeAutospacing="1" w:after="120" w:line="276" w:lineRule="auto"/>
      <w:ind w:firstLine="284"/>
      <w:jc w:val="both"/>
    </w:pPr>
    <w:rPr>
      <w:rFonts w:ascii="Arial" w:hAnsi="Arial"/>
      <w:sz w:val="22"/>
      <w:szCs w:val="24"/>
      <w:lang w:eastAsia="es-ES"/>
    </w:rPr>
  </w:style>
  <w:style w:type="paragraph" w:styleId="Ttulo1">
    <w:name w:val="heading 1"/>
    <w:basedOn w:val="Normal"/>
    <w:next w:val="Normal"/>
    <w:qFormat/>
    <w:rsid w:val="00F03D0A"/>
    <w:pPr>
      <w:keepNext/>
      <w:spacing w:before="240" w:after="60"/>
      <w:outlineLvl w:val="0"/>
    </w:pPr>
    <w:rPr>
      <w:rFonts w:cs="Arial"/>
      <w:b/>
      <w:bCs/>
      <w:kern w:val="32"/>
      <w:sz w:val="32"/>
      <w:szCs w:val="32"/>
    </w:rPr>
  </w:style>
  <w:style w:type="paragraph" w:styleId="Ttulo2">
    <w:name w:val="heading 2"/>
    <w:basedOn w:val="Normal"/>
    <w:next w:val="Normal"/>
    <w:qFormat/>
    <w:rsid w:val="00F03D0A"/>
    <w:pPr>
      <w:keepNext/>
      <w:spacing w:before="240" w:after="60"/>
      <w:outlineLvl w:val="1"/>
    </w:pPr>
    <w:rPr>
      <w:rFonts w:cs="Arial"/>
      <w:b/>
      <w:bCs/>
      <w:i/>
      <w:iCs/>
      <w:sz w:val="28"/>
      <w:szCs w:val="28"/>
    </w:rPr>
  </w:style>
  <w:style w:type="paragraph" w:styleId="Ttulo3">
    <w:name w:val="heading 3"/>
    <w:basedOn w:val="Default"/>
    <w:next w:val="Default"/>
    <w:qFormat/>
    <w:rsid w:val="00FB5777"/>
    <w:pPr>
      <w:spacing w:before="100" w:beforeAutospacing="1" w:after="100" w:afterAutospacing="1"/>
      <w:ind w:left="567" w:firstLine="284"/>
      <w:outlineLvl w:val="2"/>
    </w:pPr>
    <w:rPr>
      <w:rFonts w:cs="Times New Roman"/>
      <w:b/>
      <w:color w:val="auto"/>
    </w:rPr>
  </w:style>
  <w:style w:type="paragraph" w:styleId="Ttulo4">
    <w:name w:val="heading 4"/>
    <w:basedOn w:val="Default"/>
    <w:next w:val="Default"/>
    <w:qFormat/>
    <w:rsid w:val="00F03D0A"/>
    <w:pPr>
      <w:outlineLvl w:val="3"/>
    </w:pPr>
    <w:rPr>
      <w:rFonts w:cs="Times New Roman"/>
      <w:color w:val="auto"/>
      <w:sz w:val="20"/>
    </w:rPr>
  </w:style>
  <w:style w:type="paragraph" w:styleId="Ttulo5">
    <w:name w:val="heading 5"/>
    <w:basedOn w:val="Normal"/>
    <w:next w:val="Normal"/>
    <w:link w:val="Ttulo5Car"/>
    <w:qFormat/>
    <w:rsid w:val="00F03D0A"/>
    <w:pPr>
      <w:keepNext/>
      <w:outlineLvl w:val="4"/>
    </w:pPr>
    <w:rPr>
      <w:rFonts w:cs="Arial"/>
      <w:b/>
      <w:bCs/>
    </w:rPr>
  </w:style>
  <w:style w:type="paragraph" w:styleId="Ttulo6">
    <w:name w:val="heading 6"/>
    <w:basedOn w:val="Normal"/>
    <w:next w:val="Normal"/>
    <w:qFormat/>
    <w:rsid w:val="00F03D0A"/>
    <w:pPr>
      <w:keepNext/>
      <w:ind w:firstLine="0"/>
      <w:jc w:val="center"/>
      <w:outlineLvl w:val="5"/>
    </w:pPr>
    <w:rPr>
      <w:b/>
      <w:bCs/>
    </w:rPr>
  </w:style>
  <w:style w:type="paragraph" w:styleId="Ttulo7">
    <w:name w:val="heading 7"/>
    <w:basedOn w:val="Normal"/>
    <w:next w:val="Normal"/>
    <w:qFormat/>
    <w:rsid w:val="00F03D0A"/>
    <w:pPr>
      <w:keepNext/>
      <w:ind w:firstLine="0"/>
      <w:jc w:val="left"/>
      <w:outlineLvl w:val="6"/>
    </w:pPr>
    <w:rPr>
      <w:b/>
      <w:bCs/>
    </w:rPr>
  </w:style>
  <w:style w:type="paragraph" w:styleId="Ttulo8">
    <w:name w:val="heading 8"/>
    <w:basedOn w:val="Normal"/>
    <w:next w:val="Normal"/>
    <w:qFormat/>
    <w:rsid w:val="00F03D0A"/>
    <w:pPr>
      <w:keepNext/>
      <w:outlineLvl w:val="7"/>
    </w:pPr>
    <w:rPr>
      <w:b/>
      <w:bCs/>
    </w:rPr>
  </w:style>
  <w:style w:type="paragraph" w:styleId="Ttulo9">
    <w:name w:val="heading 9"/>
    <w:basedOn w:val="Normal"/>
    <w:next w:val="Normal"/>
    <w:qFormat/>
    <w:rsid w:val="00F03D0A"/>
    <w:pPr>
      <w:keepNext/>
      <w:ind w:firstLine="0"/>
      <w:jc w:val="center"/>
      <w:outlineLvl w:val="8"/>
    </w:pPr>
    <w:rPr>
      <w:rFonts w:cs="Arial"/>
      <w:b/>
      <w:bCs/>
      <w:color w:val="000000"/>
      <w:szCs w:val="20"/>
      <w:lang w:val="en-G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rsid w:val="00F03D0A"/>
    <w:pPr>
      <w:spacing w:after="119"/>
    </w:pPr>
    <w:rPr>
      <w:rFonts w:ascii="Arial Unicode MS" w:eastAsia="Arial Unicode MS" w:hAnsi="Arial Unicode MS" w:cs="Arial Unicode MS"/>
    </w:rPr>
  </w:style>
  <w:style w:type="paragraph" w:customStyle="1" w:styleId="western">
    <w:name w:val="western"/>
    <w:basedOn w:val="Normal"/>
    <w:rsid w:val="00F03D0A"/>
    <w:rPr>
      <w:rFonts w:eastAsia="Arial Unicode MS" w:cs="Arial"/>
      <w:iCs/>
      <w:szCs w:val="20"/>
    </w:rPr>
  </w:style>
  <w:style w:type="paragraph" w:customStyle="1" w:styleId="Default">
    <w:name w:val="Default"/>
    <w:rsid w:val="00F03D0A"/>
    <w:pPr>
      <w:autoSpaceDE w:val="0"/>
      <w:autoSpaceDN w:val="0"/>
      <w:adjustRightInd w:val="0"/>
    </w:pPr>
    <w:rPr>
      <w:rFonts w:ascii="Arial" w:hAnsi="Arial" w:cs="Arial"/>
      <w:color w:val="000000"/>
      <w:sz w:val="24"/>
      <w:szCs w:val="24"/>
      <w:lang w:eastAsia="es-ES"/>
    </w:rPr>
  </w:style>
  <w:style w:type="paragraph" w:styleId="Textoindependiente">
    <w:name w:val="Body Text"/>
    <w:basedOn w:val="Normal"/>
    <w:semiHidden/>
    <w:rsid w:val="00F03D0A"/>
    <w:pPr>
      <w:autoSpaceDE w:val="0"/>
      <w:autoSpaceDN w:val="0"/>
      <w:adjustRightInd w:val="0"/>
      <w:spacing w:before="240"/>
    </w:pPr>
    <w:rPr>
      <w:rFonts w:eastAsia="AdobePiStd" w:cs="Arial"/>
      <w:color w:val="000000"/>
      <w:szCs w:val="20"/>
    </w:rPr>
  </w:style>
  <w:style w:type="paragraph" w:styleId="Sangradetextonormal">
    <w:name w:val="Body Text Indent"/>
    <w:basedOn w:val="Normal"/>
    <w:semiHidden/>
    <w:rsid w:val="00F03D0A"/>
    <w:pPr>
      <w:autoSpaceDE w:val="0"/>
      <w:autoSpaceDN w:val="0"/>
      <w:adjustRightInd w:val="0"/>
      <w:spacing w:before="240"/>
      <w:ind w:firstLine="360"/>
    </w:pPr>
    <w:rPr>
      <w:rFonts w:ascii="Barmeno-Medium" w:eastAsia="AdobePiStd" w:hAnsi="Barmeno-Medium"/>
      <w:color w:val="000000"/>
      <w:szCs w:val="20"/>
    </w:rPr>
  </w:style>
  <w:style w:type="paragraph" w:styleId="Encabezado">
    <w:name w:val="header"/>
    <w:basedOn w:val="Normal"/>
    <w:link w:val="EncabezadoCar"/>
    <w:uiPriority w:val="99"/>
    <w:rsid w:val="00F03D0A"/>
    <w:pPr>
      <w:tabs>
        <w:tab w:val="center" w:pos="4252"/>
        <w:tab w:val="right" w:pos="8504"/>
      </w:tabs>
      <w:spacing w:before="0" w:beforeAutospacing="0"/>
    </w:pPr>
  </w:style>
  <w:style w:type="paragraph" w:styleId="Piedepgina">
    <w:name w:val="footer"/>
    <w:basedOn w:val="Normal"/>
    <w:semiHidden/>
    <w:rsid w:val="00F03D0A"/>
    <w:pPr>
      <w:tabs>
        <w:tab w:val="center" w:pos="4252"/>
        <w:tab w:val="right" w:pos="8504"/>
      </w:tabs>
    </w:pPr>
  </w:style>
  <w:style w:type="character" w:styleId="Nmerodepgina">
    <w:name w:val="page number"/>
    <w:basedOn w:val="Fuentedeprrafopredeter"/>
    <w:semiHidden/>
    <w:rsid w:val="00F03D0A"/>
  </w:style>
  <w:style w:type="paragraph" w:styleId="Sangra2detindependiente">
    <w:name w:val="Body Text Indent 2"/>
    <w:basedOn w:val="Normal"/>
    <w:semiHidden/>
    <w:rsid w:val="00F03D0A"/>
    <w:rPr>
      <w:rFonts w:cs="Arial"/>
    </w:rPr>
  </w:style>
  <w:style w:type="paragraph" w:styleId="Textonotapie">
    <w:name w:val="footnote text"/>
    <w:basedOn w:val="Normal"/>
    <w:semiHidden/>
    <w:rsid w:val="00F03D0A"/>
    <w:rPr>
      <w:szCs w:val="20"/>
    </w:rPr>
  </w:style>
  <w:style w:type="character" w:styleId="Refdenotaalpie">
    <w:name w:val="footnote reference"/>
    <w:basedOn w:val="Fuentedeprrafopredeter"/>
    <w:semiHidden/>
    <w:rsid w:val="00F03D0A"/>
    <w:rPr>
      <w:vertAlign w:val="superscript"/>
    </w:rPr>
  </w:style>
  <w:style w:type="paragraph" w:styleId="Sangranormal">
    <w:name w:val="Normal Indent"/>
    <w:basedOn w:val="Default"/>
    <w:next w:val="Default"/>
    <w:semiHidden/>
    <w:rsid w:val="00F03D0A"/>
    <w:rPr>
      <w:rFonts w:cs="Times New Roman"/>
      <w:color w:val="auto"/>
      <w:sz w:val="20"/>
    </w:rPr>
  </w:style>
  <w:style w:type="paragraph" w:styleId="Epgrafe">
    <w:name w:val="caption"/>
    <w:basedOn w:val="Normal"/>
    <w:next w:val="Normal"/>
    <w:qFormat/>
    <w:rsid w:val="00F03D0A"/>
    <w:rPr>
      <w:rFonts w:cs="Arial"/>
      <w:b/>
      <w:bCs/>
      <w:color w:val="000000"/>
      <w:szCs w:val="20"/>
    </w:rPr>
  </w:style>
  <w:style w:type="paragraph" w:styleId="Textoindependiente2">
    <w:name w:val="Body Text 2"/>
    <w:basedOn w:val="Normal"/>
    <w:semiHidden/>
    <w:rsid w:val="00F03D0A"/>
    <w:pPr>
      <w:ind w:firstLine="0"/>
      <w:jc w:val="left"/>
    </w:pPr>
    <w:rPr>
      <w:rFonts w:ascii="Arial Narrow" w:hAnsi="Arial Narrow"/>
      <w:b/>
      <w:bCs/>
    </w:rPr>
  </w:style>
  <w:style w:type="paragraph" w:styleId="Sangra3detindependiente">
    <w:name w:val="Body Text Indent 3"/>
    <w:basedOn w:val="Normal"/>
    <w:link w:val="Sangra3detindependienteCar"/>
    <w:semiHidden/>
    <w:rsid w:val="00F03D0A"/>
    <w:rPr>
      <w:rFonts w:cs="Arial"/>
      <w:color w:val="000000"/>
      <w:szCs w:val="20"/>
    </w:rPr>
  </w:style>
  <w:style w:type="paragraph" w:styleId="Textoindependiente3">
    <w:name w:val="Body Text 3"/>
    <w:basedOn w:val="Normal"/>
    <w:semiHidden/>
    <w:rsid w:val="00F03D0A"/>
    <w:pPr>
      <w:ind w:firstLine="0"/>
    </w:pPr>
    <w:rPr>
      <w:sz w:val="16"/>
    </w:rPr>
  </w:style>
  <w:style w:type="paragraph" w:styleId="ndice1">
    <w:name w:val="index 1"/>
    <w:basedOn w:val="Normal"/>
    <w:next w:val="Normal"/>
    <w:autoRedefine/>
    <w:semiHidden/>
    <w:rsid w:val="00F03D0A"/>
    <w:pPr>
      <w:ind w:left="200" w:hanging="200"/>
    </w:pPr>
  </w:style>
  <w:style w:type="paragraph" w:styleId="ndice2">
    <w:name w:val="index 2"/>
    <w:basedOn w:val="Normal"/>
    <w:next w:val="Normal"/>
    <w:autoRedefine/>
    <w:semiHidden/>
    <w:rsid w:val="00F03D0A"/>
    <w:pPr>
      <w:ind w:left="400" w:hanging="200"/>
    </w:pPr>
  </w:style>
  <w:style w:type="paragraph" w:styleId="ndice3">
    <w:name w:val="index 3"/>
    <w:basedOn w:val="Normal"/>
    <w:next w:val="Normal"/>
    <w:autoRedefine/>
    <w:semiHidden/>
    <w:rsid w:val="00F03D0A"/>
    <w:pPr>
      <w:ind w:left="600" w:hanging="200"/>
    </w:pPr>
  </w:style>
  <w:style w:type="paragraph" w:styleId="ndice4">
    <w:name w:val="index 4"/>
    <w:basedOn w:val="Normal"/>
    <w:next w:val="Normal"/>
    <w:autoRedefine/>
    <w:semiHidden/>
    <w:rsid w:val="00F03D0A"/>
    <w:pPr>
      <w:ind w:left="800" w:hanging="200"/>
    </w:pPr>
  </w:style>
  <w:style w:type="paragraph" w:styleId="ndice5">
    <w:name w:val="index 5"/>
    <w:basedOn w:val="Normal"/>
    <w:next w:val="Normal"/>
    <w:autoRedefine/>
    <w:semiHidden/>
    <w:rsid w:val="00F03D0A"/>
    <w:pPr>
      <w:ind w:left="1000" w:hanging="200"/>
    </w:pPr>
  </w:style>
  <w:style w:type="paragraph" w:styleId="ndice6">
    <w:name w:val="index 6"/>
    <w:basedOn w:val="Normal"/>
    <w:next w:val="Normal"/>
    <w:autoRedefine/>
    <w:semiHidden/>
    <w:rsid w:val="00F03D0A"/>
    <w:pPr>
      <w:ind w:left="1200" w:hanging="200"/>
    </w:pPr>
  </w:style>
  <w:style w:type="paragraph" w:styleId="ndice7">
    <w:name w:val="index 7"/>
    <w:basedOn w:val="Normal"/>
    <w:next w:val="Normal"/>
    <w:autoRedefine/>
    <w:semiHidden/>
    <w:rsid w:val="00F03D0A"/>
    <w:pPr>
      <w:ind w:left="1400" w:hanging="200"/>
    </w:pPr>
  </w:style>
  <w:style w:type="paragraph" w:styleId="ndice8">
    <w:name w:val="index 8"/>
    <w:basedOn w:val="Normal"/>
    <w:next w:val="Normal"/>
    <w:autoRedefine/>
    <w:semiHidden/>
    <w:rsid w:val="00F03D0A"/>
    <w:pPr>
      <w:ind w:left="1600" w:hanging="200"/>
    </w:pPr>
  </w:style>
  <w:style w:type="paragraph" w:styleId="ndice9">
    <w:name w:val="index 9"/>
    <w:basedOn w:val="Normal"/>
    <w:next w:val="Normal"/>
    <w:autoRedefine/>
    <w:semiHidden/>
    <w:rsid w:val="00F03D0A"/>
    <w:pPr>
      <w:ind w:left="1800" w:hanging="200"/>
    </w:pPr>
  </w:style>
  <w:style w:type="paragraph" w:styleId="Ttulodendice">
    <w:name w:val="index heading"/>
    <w:basedOn w:val="Normal"/>
    <w:next w:val="ndice1"/>
    <w:semiHidden/>
    <w:rsid w:val="00F03D0A"/>
  </w:style>
  <w:style w:type="paragraph" w:styleId="TDC1">
    <w:name w:val="toc 1"/>
    <w:basedOn w:val="western"/>
    <w:next w:val="western"/>
    <w:autoRedefine/>
    <w:uiPriority w:val="39"/>
    <w:rsid w:val="00697A68"/>
    <w:pPr>
      <w:tabs>
        <w:tab w:val="right" w:leader="dot" w:pos="8494"/>
      </w:tabs>
      <w:jc w:val="left"/>
    </w:pPr>
    <w:rPr>
      <w:b/>
      <w:bCs/>
      <w:caps/>
    </w:rPr>
  </w:style>
  <w:style w:type="paragraph" w:styleId="TDC2">
    <w:name w:val="toc 2"/>
    <w:basedOn w:val="Normal"/>
    <w:next w:val="Normal"/>
    <w:autoRedefine/>
    <w:uiPriority w:val="39"/>
    <w:rsid w:val="00F03D0A"/>
    <w:pPr>
      <w:ind w:left="284"/>
      <w:jc w:val="left"/>
    </w:pPr>
    <w:rPr>
      <w:smallCaps/>
    </w:rPr>
  </w:style>
  <w:style w:type="paragraph" w:styleId="TDC3">
    <w:name w:val="toc 3"/>
    <w:basedOn w:val="Normal"/>
    <w:next w:val="Normal"/>
    <w:autoRedefine/>
    <w:uiPriority w:val="39"/>
    <w:rsid w:val="00F03D0A"/>
    <w:pPr>
      <w:spacing w:before="0" w:after="0"/>
      <w:ind w:left="400"/>
      <w:jc w:val="left"/>
    </w:pPr>
    <w:rPr>
      <w:rFonts w:ascii="Times New Roman" w:hAnsi="Times New Roman"/>
      <w:i/>
      <w:iCs/>
    </w:rPr>
  </w:style>
  <w:style w:type="paragraph" w:styleId="TDC4">
    <w:name w:val="toc 4"/>
    <w:basedOn w:val="Normal"/>
    <w:next w:val="Normal"/>
    <w:autoRedefine/>
    <w:semiHidden/>
    <w:rsid w:val="00F03D0A"/>
    <w:pPr>
      <w:spacing w:before="0" w:after="0"/>
      <w:ind w:left="600"/>
      <w:jc w:val="left"/>
    </w:pPr>
    <w:rPr>
      <w:rFonts w:ascii="Times New Roman" w:hAnsi="Times New Roman"/>
      <w:szCs w:val="21"/>
    </w:rPr>
  </w:style>
  <w:style w:type="paragraph" w:styleId="TDC5">
    <w:name w:val="toc 5"/>
    <w:basedOn w:val="Normal"/>
    <w:next w:val="Normal"/>
    <w:autoRedefine/>
    <w:semiHidden/>
    <w:rsid w:val="00F03D0A"/>
    <w:pPr>
      <w:spacing w:before="0" w:after="0"/>
      <w:ind w:left="800"/>
      <w:jc w:val="left"/>
    </w:pPr>
    <w:rPr>
      <w:rFonts w:ascii="Times New Roman" w:hAnsi="Times New Roman"/>
      <w:szCs w:val="21"/>
    </w:rPr>
  </w:style>
  <w:style w:type="paragraph" w:styleId="TDC6">
    <w:name w:val="toc 6"/>
    <w:basedOn w:val="Normal"/>
    <w:next w:val="Normal"/>
    <w:autoRedefine/>
    <w:semiHidden/>
    <w:rsid w:val="00F03D0A"/>
    <w:pPr>
      <w:spacing w:before="0" w:after="0"/>
      <w:ind w:left="1000"/>
      <w:jc w:val="left"/>
    </w:pPr>
    <w:rPr>
      <w:rFonts w:ascii="Times New Roman" w:hAnsi="Times New Roman"/>
      <w:szCs w:val="21"/>
    </w:rPr>
  </w:style>
  <w:style w:type="paragraph" w:styleId="TDC7">
    <w:name w:val="toc 7"/>
    <w:basedOn w:val="Normal"/>
    <w:next w:val="Normal"/>
    <w:autoRedefine/>
    <w:semiHidden/>
    <w:rsid w:val="00F03D0A"/>
    <w:pPr>
      <w:spacing w:before="0" w:after="0"/>
      <w:ind w:left="1200"/>
      <w:jc w:val="left"/>
    </w:pPr>
    <w:rPr>
      <w:rFonts w:ascii="Times New Roman" w:hAnsi="Times New Roman"/>
      <w:szCs w:val="21"/>
    </w:rPr>
  </w:style>
  <w:style w:type="paragraph" w:styleId="TDC8">
    <w:name w:val="toc 8"/>
    <w:basedOn w:val="Normal"/>
    <w:next w:val="Normal"/>
    <w:autoRedefine/>
    <w:semiHidden/>
    <w:rsid w:val="00F03D0A"/>
    <w:pPr>
      <w:spacing w:before="0" w:after="0"/>
      <w:ind w:left="1400"/>
      <w:jc w:val="left"/>
    </w:pPr>
    <w:rPr>
      <w:rFonts w:ascii="Times New Roman" w:hAnsi="Times New Roman"/>
      <w:szCs w:val="21"/>
    </w:rPr>
  </w:style>
  <w:style w:type="paragraph" w:styleId="TDC9">
    <w:name w:val="toc 9"/>
    <w:basedOn w:val="Normal"/>
    <w:next w:val="Normal"/>
    <w:autoRedefine/>
    <w:semiHidden/>
    <w:rsid w:val="00F03D0A"/>
    <w:pPr>
      <w:spacing w:before="0" w:after="0"/>
      <w:ind w:left="1600"/>
      <w:jc w:val="left"/>
    </w:pPr>
    <w:rPr>
      <w:rFonts w:ascii="Times New Roman" w:hAnsi="Times New Roman"/>
      <w:szCs w:val="21"/>
    </w:rPr>
  </w:style>
  <w:style w:type="character" w:styleId="Hipervnculo">
    <w:name w:val="Hyperlink"/>
    <w:basedOn w:val="Fuentedeprrafopredeter"/>
    <w:uiPriority w:val="99"/>
    <w:rsid w:val="00F03D0A"/>
    <w:rPr>
      <w:color w:val="0000FF"/>
      <w:u w:val="single"/>
    </w:rPr>
  </w:style>
  <w:style w:type="character" w:styleId="Hipervnculovisitado">
    <w:name w:val="FollowedHyperlink"/>
    <w:basedOn w:val="Fuentedeprrafopredeter"/>
    <w:semiHidden/>
    <w:rsid w:val="00F03D0A"/>
    <w:rPr>
      <w:color w:val="800080"/>
      <w:u w:val="single"/>
    </w:rPr>
  </w:style>
  <w:style w:type="paragraph" w:styleId="Textodeglobo">
    <w:name w:val="Balloon Text"/>
    <w:basedOn w:val="Normal"/>
    <w:link w:val="TextodegloboCar"/>
    <w:uiPriority w:val="99"/>
    <w:semiHidden/>
    <w:unhideWhenUsed/>
    <w:rsid w:val="00CC5E71"/>
    <w:pPr>
      <w:spacing w:before="0"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E71"/>
    <w:rPr>
      <w:rFonts w:ascii="Tahoma" w:hAnsi="Tahoma" w:cs="Tahoma"/>
      <w:sz w:val="16"/>
      <w:szCs w:val="16"/>
      <w:lang w:eastAsia="es-ES"/>
    </w:rPr>
  </w:style>
  <w:style w:type="paragraph" w:styleId="Sinespaciado">
    <w:name w:val="No Spacing"/>
    <w:link w:val="SinespaciadoCar"/>
    <w:uiPriority w:val="1"/>
    <w:qFormat/>
    <w:rsid w:val="00541ED6"/>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541ED6"/>
    <w:rPr>
      <w:rFonts w:asciiTheme="minorHAnsi" w:eastAsiaTheme="minorEastAsia" w:hAnsiTheme="minorHAnsi" w:cstheme="minorBidi"/>
      <w:sz w:val="22"/>
      <w:szCs w:val="22"/>
    </w:rPr>
  </w:style>
  <w:style w:type="paragraph" w:styleId="TtulodeTDC">
    <w:name w:val="TOC Heading"/>
    <w:basedOn w:val="Ttulo1"/>
    <w:next w:val="Normal"/>
    <w:uiPriority w:val="39"/>
    <w:semiHidden/>
    <w:unhideWhenUsed/>
    <w:qFormat/>
    <w:rsid w:val="00107AE0"/>
    <w:pPr>
      <w:keepLines/>
      <w:spacing w:before="480" w:beforeAutospacing="0" w:after="0"/>
      <w:ind w:firstLine="0"/>
      <w:jc w:val="left"/>
      <w:outlineLvl w:val="9"/>
    </w:pPr>
    <w:rPr>
      <w:rFonts w:asciiTheme="majorHAnsi" w:eastAsiaTheme="majorEastAsia" w:hAnsiTheme="majorHAnsi" w:cstheme="majorBidi"/>
      <w:color w:val="365F91" w:themeColor="accent1" w:themeShade="BF"/>
      <w:kern w:val="0"/>
      <w:sz w:val="28"/>
      <w:szCs w:val="28"/>
      <w:lang w:eastAsia="ja-JP"/>
    </w:rPr>
  </w:style>
  <w:style w:type="character" w:styleId="Textodelmarcadordeposicin">
    <w:name w:val="Placeholder Text"/>
    <w:basedOn w:val="Fuentedeprrafopredeter"/>
    <w:uiPriority w:val="99"/>
    <w:semiHidden/>
    <w:rsid w:val="0038640E"/>
    <w:rPr>
      <w:color w:val="808080"/>
    </w:rPr>
  </w:style>
  <w:style w:type="table" w:styleId="Tablaconcuadrcula">
    <w:name w:val="Table Grid"/>
    <w:basedOn w:val="Tablanormal"/>
    <w:uiPriority w:val="59"/>
    <w:rsid w:val="00BF3F3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C80579"/>
    <w:pPr>
      <w:ind w:left="720"/>
      <w:contextualSpacing/>
    </w:pPr>
  </w:style>
  <w:style w:type="character" w:customStyle="1" w:styleId="Sangra3detindependienteCar">
    <w:name w:val="Sangría 3 de t. independiente Car"/>
    <w:basedOn w:val="Fuentedeprrafopredeter"/>
    <w:link w:val="Sangra3detindependiente"/>
    <w:semiHidden/>
    <w:rsid w:val="00153310"/>
    <w:rPr>
      <w:rFonts w:ascii="Arial" w:hAnsi="Arial" w:cs="Arial"/>
      <w:color w:val="000000"/>
      <w:lang w:eastAsia="es-ES"/>
    </w:rPr>
  </w:style>
  <w:style w:type="paragraph" w:customStyle="1" w:styleId="Imagenes">
    <w:name w:val="Imagenes"/>
    <w:basedOn w:val="Normal"/>
    <w:qFormat/>
    <w:rsid w:val="004641F6"/>
    <w:pPr>
      <w:spacing w:after="240"/>
      <w:ind w:firstLine="0"/>
      <w:jc w:val="center"/>
    </w:pPr>
  </w:style>
  <w:style w:type="character" w:customStyle="1" w:styleId="EncabezadoCar">
    <w:name w:val="Encabezado Car"/>
    <w:basedOn w:val="Fuentedeprrafopredeter"/>
    <w:link w:val="Encabezado"/>
    <w:uiPriority w:val="99"/>
    <w:rsid w:val="00972CF6"/>
    <w:rPr>
      <w:rFonts w:ascii="Arial" w:hAnsi="Arial"/>
      <w:szCs w:val="24"/>
      <w:lang w:eastAsia="es-ES"/>
    </w:rPr>
  </w:style>
  <w:style w:type="character" w:customStyle="1" w:styleId="Ttulo5Car">
    <w:name w:val="Título 5 Car"/>
    <w:basedOn w:val="Fuentedeprrafopredeter"/>
    <w:link w:val="Ttulo5"/>
    <w:rsid w:val="00ED7A8B"/>
    <w:rPr>
      <w:rFonts w:ascii="Arial" w:hAnsi="Arial" w:cs="Arial"/>
      <w:b/>
      <w:bCs/>
      <w:sz w:val="22"/>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9538301">
      <w:bodyDiv w:val="1"/>
      <w:marLeft w:val="0"/>
      <w:marRight w:val="0"/>
      <w:marTop w:val="0"/>
      <w:marBottom w:val="450"/>
      <w:divBdr>
        <w:top w:val="none" w:sz="0" w:space="0" w:color="auto"/>
        <w:left w:val="none" w:sz="0" w:space="0" w:color="auto"/>
        <w:bottom w:val="none" w:sz="0" w:space="0" w:color="auto"/>
        <w:right w:val="none" w:sz="0" w:space="0" w:color="auto"/>
      </w:divBdr>
      <w:divsChild>
        <w:div w:id="1525440152">
          <w:marLeft w:val="0"/>
          <w:marRight w:val="0"/>
          <w:marTop w:val="0"/>
          <w:marBottom w:val="0"/>
          <w:divBdr>
            <w:top w:val="none" w:sz="0" w:space="0" w:color="auto"/>
            <w:left w:val="none" w:sz="0" w:space="0" w:color="auto"/>
            <w:bottom w:val="none" w:sz="0" w:space="0" w:color="auto"/>
            <w:right w:val="none" w:sz="0" w:space="0" w:color="auto"/>
          </w:divBdr>
          <w:divsChild>
            <w:div w:id="1692341715">
              <w:marLeft w:val="0"/>
              <w:marRight w:val="0"/>
              <w:marTop w:val="0"/>
              <w:marBottom w:val="0"/>
              <w:divBdr>
                <w:top w:val="none" w:sz="0" w:space="0" w:color="auto"/>
                <w:left w:val="none" w:sz="0" w:space="0" w:color="auto"/>
                <w:bottom w:val="none" w:sz="0" w:space="0" w:color="auto"/>
                <w:right w:val="none" w:sz="0" w:space="0" w:color="auto"/>
              </w:divBdr>
              <w:divsChild>
                <w:div w:id="106629897">
                  <w:marLeft w:val="0"/>
                  <w:marRight w:val="0"/>
                  <w:marTop w:val="0"/>
                  <w:marBottom w:val="0"/>
                  <w:divBdr>
                    <w:top w:val="none" w:sz="0" w:space="0" w:color="auto"/>
                    <w:left w:val="none" w:sz="0" w:space="0" w:color="auto"/>
                    <w:bottom w:val="none" w:sz="0" w:space="0" w:color="auto"/>
                    <w:right w:val="none" w:sz="0" w:space="0" w:color="auto"/>
                  </w:divBdr>
                  <w:divsChild>
                    <w:div w:id="910504009">
                      <w:marLeft w:val="0"/>
                      <w:marRight w:val="0"/>
                      <w:marTop w:val="0"/>
                      <w:marBottom w:val="0"/>
                      <w:divBdr>
                        <w:top w:val="none" w:sz="0" w:space="0" w:color="auto"/>
                        <w:left w:val="none" w:sz="0" w:space="0" w:color="auto"/>
                        <w:bottom w:val="none" w:sz="0" w:space="0" w:color="auto"/>
                        <w:right w:val="none" w:sz="0" w:space="0" w:color="auto"/>
                      </w:divBdr>
                      <w:divsChild>
                        <w:div w:id="1299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1863306">
      <w:bodyDiv w:val="1"/>
      <w:marLeft w:val="0"/>
      <w:marRight w:val="0"/>
      <w:marTop w:val="0"/>
      <w:marBottom w:val="0"/>
      <w:divBdr>
        <w:top w:val="none" w:sz="0" w:space="0" w:color="auto"/>
        <w:left w:val="none" w:sz="0" w:space="0" w:color="auto"/>
        <w:bottom w:val="none" w:sz="0" w:space="0" w:color="auto"/>
        <w:right w:val="none" w:sz="0" w:space="0" w:color="auto"/>
      </w:divBdr>
      <w:divsChild>
        <w:div w:id="1600213272">
          <w:marLeft w:val="0"/>
          <w:marRight w:val="0"/>
          <w:marTop w:val="0"/>
          <w:marBottom w:val="0"/>
          <w:divBdr>
            <w:top w:val="none" w:sz="0" w:space="0" w:color="auto"/>
            <w:left w:val="none" w:sz="0" w:space="0" w:color="auto"/>
            <w:bottom w:val="none" w:sz="0" w:space="0" w:color="auto"/>
            <w:right w:val="none" w:sz="0" w:space="0" w:color="auto"/>
          </w:divBdr>
          <w:divsChild>
            <w:div w:id="1747067652">
              <w:marLeft w:val="0"/>
              <w:marRight w:val="0"/>
              <w:marTop w:val="0"/>
              <w:marBottom w:val="0"/>
              <w:divBdr>
                <w:top w:val="none" w:sz="0" w:space="0" w:color="auto"/>
                <w:left w:val="none" w:sz="0" w:space="0" w:color="auto"/>
                <w:bottom w:val="none" w:sz="0" w:space="0" w:color="auto"/>
                <w:right w:val="none" w:sz="0" w:space="0" w:color="auto"/>
              </w:divBdr>
              <w:divsChild>
                <w:div w:id="1296521165">
                  <w:marLeft w:val="0"/>
                  <w:marRight w:val="0"/>
                  <w:marTop w:val="0"/>
                  <w:marBottom w:val="0"/>
                  <w:divBdr>
                    <w:top w:val="none" w:sz="0" w:space="0" w:color="auto"/>
                    <w:left w:val="none" w:sz="0" w:space="0" w:color="auto"/>
                    <w:bottom w:val="none" w:sz="0" w:space="0" w:color="auto"/>
                    <w:right w:val="none" w:sz="0" w:space="0" w:color="auto"/>
                  </w:divBdr>
                  <w:divsChild>
                    <w:div w:id="727188439">
                      <w:marLeft w:val="0"/>
                      <w:marRight w:val="0"/>
                      <w:marTop w:val="0"/>
                      <w:marBottom w:val="0"/>
                      <w:divBdr>
                        <w:top w:val="none" w:sz="0" w:space="0" w:color="auto"/>
                        <w:left w:val="none" w:sz="0" w:space="0" w:color="auto"/>
                        <w:bottom w:val="none" w:sz="0" w:space="0" w:color="auto"/>
                        <w:right w:val="none" w:sz="0" w:space="0" w:color="auto"/>
                      </w:divBdr>
                      <w:divsChild>
                        <w:div w:id="1472792804">
                          <w:marLeft w:val="0"/>
                          <w:marRight w:val="0"/>
                          <w:marTop w:val="0"/>
                          <w:marBottom w:val="0"/>
                          <w:divBdr>
                            <w:top w:val="none" w:sz="0" w:space="0" w:color="auto"/>
                            <w:left w:val="none" w:sz="0" w:space="0" w:color="auto"/>
                            <w:bottom w:val="none" w:sz="0" w:space="0" w:color="auto"/>
                            <w:right w:val="none" w:sz="0" w:space="0" w:color="auto"/>
                          </w:divBdr>
                          <w:divsChild>
                            <w:div w:id="1038169070">
                              <w:marLeft w:val="0"/>
                              <w:marRight w:val="0"/>
                              <w:marTop w:val="0"/>
                              <w:marBottom w:val="0"/>
                              <w:divBdr>
                                <w:top w:val="none" w:sz="0" w:space="0" w:color="auto"/>
                                <w:left w:val="none" w:sz="0" w:space="0" w:color="auto"/>
                                <w:bottom w:val="none" w:sz="0" w:space="0" w:color="auto"/>
                                <w:right w:val="none" w:sz="0" w:space="0" w:color="auto"/>
                              </w:divBdr>
                              <w:divsChild>
                                <w:div w:id="796604545">
                                  <w:marLeft w:val="0"/>
                                  <w:marRight w:val="0"/>
                                  <w:marTop w:val="0"/>
                                  <w:marBottom w:val="0"/>
                                  <w:divBdr>
                                    <w:top w:val="none" w:sz="0" w:space="0" w:color="auto"/>
                                    <w:left w:val="none" w:sz="0" w:space="0" w:color="auto"/>
                                    <w:bottom w:val="none" w:sz="0" w:space="0" w:color="auto"/>
                                    <w:right w:val="none" w:sz="0" w:space="0" w:color="auto"/>
                                  </w:divBdr>
                                  <w:divsChild>
                                    <w:div w:id="461922786">
                                      <w:marLeft w:val="0"/>
                                      <w:marRight w:val="0"/>
                                      <w:marTop w:val="0"/>
                                      <w:marBottom w:val="0"/>
                                      <w:divBdr>
                                        <w:top w:val="none" w:sz="0" w:space="0" w:color="auto"/>
                                        <w:left w:val="none" w:sz="0" w:space="0" w:color="auto"/>
                                        <w:bottom w:val="none" w:sz="0" w:space="0" w:color="auto"/>
                                        <w:right w:val="none" w:sz="0" w:space="0" w:color="auto"/>
                                      </w:divBdr>
                                      <w:divsChild>
                                        <w:div w:id="1155951521">
                                          <w:marLeft w:val="0"/>
                                          <w:marRight w:val="0"/>
                                          <w:marTop w:val="0"/>
                                          <w:marBottom w:val="0"/>
                                          <w:divBdr>
                                            <w:top w:val="none" w:sz="0" w:space="0" w:color="auto"/>
                                            <w:left w:val="none" w:sz="0" w:space="0" w:color="auto"/>
                                            <w:bottom w:val="none" w:sz="0" w:space="0" w:color="auto"/>
                                            <w:right w:val="none" w:sz="0" w:space="0" w:color="auto"/>
                                          </w:divBdr>
                                          <w:divsChild>
                                            <w:div w:id="24605202">
                                              <w:marLeft w:val="-6000"/>
                                              <w:marRight w:val="0"/>
                                              <w:marTop w:val="0"/>
                                              <w:marBottom w:val="0"/>
                                              <w:divBdr>
                                                <w:top w:val="none" w:sz="0" w:space="0" w:color="auto"/>
                                                <w:left w:val="none" w:sz="0" w:space="0" w:color="auto"/>
                                                <w:bottom w:val="none" w:sz="0" w:space="0" w:color="auto"/>
                                                <w:right w:val="none" w:sz="0" w:space="0" w:color="auto"/>
                                              </w:divBdr>
                                              <w:divsChild>
                                                <w:div w:id="500124570">
                                                  <w:marLeft w:val="0"/>
                                                  <w:marRight w:val="0"/>
                                                  <w:marTop w:val="0"/>
                                                  <w:marBottom w:val="0"/>
                                                  <w:divBdr>
                                                    <w:top w:val="none" w:sz="0" w:space="0" w:color="auto"/>
                                                    <w:left w:val="none" w:sz="0" w:space="0" w:color="auto"/>
                                                    <w:bottom w:val="none" w:sz="0" w:space="0" w:color="auto"/>
                                                    <w:right w:val="none" w:sz="0" w:space="0" w:color="auto"/>
                                                  </w:divBdr>
                                                  <w:divsChild>
                                                    <w:div w:id="980886368">
                                                      <w:marLeft w:val="6000"/>
                                                      <w:marRight w:val="0"/>
                                                      <w:marTop w:val="0"/>
                                                      <w:marBottom w:val="0"/>
                                                      <w:divBdr>
                                                        <w:top w:val="none" w:sz="0" w:space="0" w:color="auto"/>
                                                        <w:left w:val="none" w:sz="0" w:space="0" w:color="auto"/>
                                                        <w:bottom w:val="none" w:sz="0" w:space="0" w:color="auto"/>
                                                        <w:right w:val="none" w:sz="0" w:space="0" w:color="auto"/>
                                                      </w:divBdr>
                                                      <w:divsChild>
                                                        <w:div w:id="91559198">
                                                          <w:marLeft w:val="0"/>
                                                          <w:marRight w:val="0"/>
                                                          <w:marTop w:val="0"/>
                                                          <w:marBottom w:val="0"/>
                                                          <w:divBdr>
                                                            <w:top w:val="none" w:sz="0" w:space="0" w:color="auto"/>
                                                            <w:left w:val="none" w:sz="0" w:space="0" w:color="auto"/>
                                                            <w:bottom w:val="none" w:sz="0" w:space="0" w:color="auto"/>
                                                            <w:right w:val="none" w:sz="0" w:space="0" w:color="auto"/>
                                                          </w:divBdr>
                                                          <w:divsChild>
                                                            <w:div w:id="680277596">
                                                              <w:marLeft w:val="0"/>
                                                              <w:marRight w:val="0"/>
                                                              <w:marTop w:val="0"/>
                                                              <w:marBottom w:val="0"/>
                                                              <w:divBdr>
                                                                <w:top w:val="none" w:sz="0" w:space="0" w:color="auto"/>
                                                                <w:left w:val="none" w:sz="0" w:space="0" w:color="auto"/>
                                                                <w:bottom w:val="none" w:sz="0" w:space="0" w:color="auto"/>
                                                                <w:right w:val="none" w:sz="0" w:space="0" w:color="auto"/>
                                                              </w:divBdr>
                                                              <w:divsChild>
                                                                <w:div w:id="2041661730">
                                                                  <w:marLeft w:val="0"/>
                                                                  <w:marRight w:val="0"/>
                                                                  <w:marTop w:val="0"/>
                                                                  <w:marBottom w:val="0"/>
                                                                  <w:divBdr>
                                                                    <w:top w:val="none" w:sz="0" w:space="0" w:color="auto"/>
                                                                    <w:left w:val="none" w:sz="0" w:space="0" w:color="auto"/>
                                                                    <w:bottom w:val="none" w:sz="0" w:space="0" w:color="auto"/>
                                                                    <w:right w:val="none" w:sz="0" w:space="0" w:color="auto"/>
                                                                  </w:divBdr>
                                                                  <w:divsChild>
                                                                    <w:div w:id="493762807">
                                                                      <w:marLeft w:val="0"/>
                                                                      <w:marRight w:val="0"/>
                                                                      <w:marTop w:val="0"/>
                                                                      <w:marBottom w:val="0"/>
                                                                      <w:divBdr>
                                                                        <w:top w:val="none" w:sz="0" w:space="0" w:color="auto"/>
                                                                        <w:left w:val="none" w:sz="0" w:space="0" w:color="auto"/>
                                                                        <w:bottom w:val="none" w:sz="0" w:space="0" w:color="auto"/>
                                                                        <w:right w:val="none" w:sz="0" w:space="0" w:color="auto"/>
                                                                      </w:divBdr>
                                                                      <w:divsChild>
                                                                        <w:div w:id="461507375">
                                                                          <w:marLeft w:val="0"/>
                                                                          <w:marRight w:val="0"/>
                                                                          <w:marTop w:val="0"/>
                                                                          <w:marBottom w:val="0"/>
                                                                          <w:divBdr>
                                                                            <w:top w:val="none" w:sz="0" w:space="0" w:color="auto"/>
                                                                            <w:left w:val="none" w:sz="0" w:space="0" w:color="auto"/>
                                                                            <w:bottom w:val="none" w:sz="0" w:space="0" w:color="auto"/>
                                                                            <w:right w:val="none" w:sz="0" w:space="0" w:color="auto"/>
                                                                          </w:divBdr>
                                                                          <w:divsChild>
                                                                            <w:div w:id="1209336910">
                                                                              <w:marLeft w:val="0"/>
                                                                              <w:marRight w:val="0"/>
                                                                              <w:marTop w:val="0"/>
                                                                              <w:marBottom w:val="0"/>
                                                                              <w:divBdr>
                                                                                <w:top w:val="none" w:sz="0" w:space="0" w:color="auto"/>
                                                                                <w:left w:val="none" w:sz="0" w:space="0" w:color="auto"/>
                                                                                <w:bottom w:val="none" w:sz="0" w:space="0" w:color="auto"/>
                                                                                <w:right w:val="none" w:sz="0" w:space="0" w:color="auto"/>
                                                                              </w:divBdr>
                                                                              <w:divsChild>
                                                                                <w:div w:id="1966307385">
                                                                                  <w:marLeft w:val="0"/>
                                                                                  <w:marRight w:val="0"/>
                                                                                  <w:marTop w:val="0"/>
                                                                                  <w:marBottom w:val="0"/>
                                                                                  <w:divBdr>
                                                                                    <w:top w:val="none" w:sz="0" w:space="0" w:color="auto"/>
                                                                                    <w:left w:val="none" w:sz="0" w:space="0" w:color="auto"/>
                                                                                    <w:bottom w:val="none" w:sz="0" w:space="0" w:color="auto"/>
                                                                                    <w:right w:val="none" w:sz="0" w:space="0" w:color="auto"/>
                                                                                  </w:divBdr>
                                                                                  <w:divsChild>
                                                                                    <w:div w:id="1396128455">
                                                                                      <w:marLeft w:val="0"/>
                                                                                      <w:marRight w:val="0"/>
                                                                                      <w:marTop w:val="75"/>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9170222">
      <w:bodyDiv w:val="1"/>
      <w:marLeft w:val="0"/>
      <w:marRight w:val="0"/>
      <w:marTop w:val="0"/>
      <w:marBottom w:val="0"/>
      <w:divBdr>
        <w:top w:val="none" w:sz="0" w:space="0" w:color="auto"/>
        <w:left w:val="none" w:sz="0" w:space="0" w:color="auto"/>
        <w:bottom w:val="none" w:sz="0" w:space="0" w:color="auto"/>
        <w:right w:val="none" w:sz="0" w:space="0" w:color="auto"/>
      </w:divBdr>
      <w:divsChild>
        <w:div w:id="500001083">
          <w:marLeft w:val="0"/>
          <w:marRight w:val="0"/>
          <w:marTop w:val="0"/>
          <w:marBottom w:val="0"/>
          <w:divBdr>
            <w:top w:val="none" w:sz="0" w:space="0" w:color="auto"/>
            <w:left w:val="none" w:sz="0" w:space="0" w:color="auto"/>
            <w:bottom w:val="none" w:sz="0" w:space="0" w:color="auto"/>
            <w:right w:val="none" w:sz="0" w:space="0" w:color="auto"/>
          </w:divBdr>
          <w:divsChild>
            <w:div w:id="807010468">
              <w:marLeft w:val="0"/>
              <w:marRight w:val="0"/>
              <w:marTop w:val="0"/>
              <w:marBottom w:val="0"/>
              <w:divBdr>
                <w:top w:val="none" w:sz="0" w:space="0" w:color="auto"/>
                <w:left w:val="none" w:sz="0" w:space="0" w:color="auto"/>
                <w:bottom w:val="none" w:sz="0" w:space="0" w:color="auto"/>
                <w:right w:val="none" w:sz="0" w:space="0" w:color="auto"/>
              </w:divBdr>
              <w:divsChild>
                <w:div w:id="1673869387">
                  <w:marLeft w:val="0"/>
                  <w:marRight w:val="0"/>
                  <w:marTop w:val="0"/>
                  <w:marBottom w:val="0"/>
                  <w:divBdr>
                    <w:top w:val="none" w:sz="0" w:space="0" w:color="auto"/>
                    <w:left w:val="none" w:sz="0" w:space="0" w:color="auto"/>
                    <w:bottom w:val="none" w:sz="0" w:space="0" w:color="auto"/>
                    <w:right w:val="none" w:sz="0" w:space="0" w:color="auto"/>
                  </w:divBdr>
                  <w:divsChild>
                    <w:div w:id="1355955937">
                      <w:marLeft w:val="0"/>
                      <w:marRight w:val="0"/>
                      <w:marTop w:val="0"/>
                      <w:marBottom w:val="0"/>
                      <w:divBdr>
                        <w:top w:val="none" w:sz="0" w:space="0" w:color="auto"/>
                        <w:left w:val="none" w:sz="0" w:space="0" w:color="auto"/>
                        <w:bottom w:val="none" w:sz="0" w:space="0" w:color="auto"/>
                        <w:right w:val="none" w:sz="0" w:space="0" w:color="auto"/>
                      </w:divBdr>
                      <w:divsChild>
                        <w:div w:id="331301494">
                          <w:marLeft w:val="0"/>
                          <w:marRight w:val="0"/>
                          <w:marTop w:val="0"/>
                          <w:marBottom w:val="0"/>
                          <w:divBdr>
                            <w:top w:val="none" w:sz="0" w:space="0" w:color="auto"/>
                            <w:left w:val="none" w:sz="0" w:space="0" w:color="auto"/>
                            <w:bottom w:val="none" w:sz="0" w:space="0" w:color="auto"/>
                            <w:right w:val="none" w:sz="0" w:space="0" w:color="auto"/>
                          </w:divBdr>
                          <w:divsChild>
                            <w:div w:id="1148282894">
                              <w:marLeft w:val="0"/>
                              <w:marRight w:val="0"/>
                              <w:marTop w:val="0"/>
                              <w:marBottom w:val="0"/>
                              <w:divBdr>
                                <w:top w:val="none" w:sz="0" w:space="0" w:color="auto"/>
                                <w:left w:val="none" w:sz="0" w:space="0" w:color="auto"/>
                                <w:bottom w:val="none" w:sz="0" w:space="0" w:color="auto"/>
                                <w:right w:val="none" w:sz="0" w:space="0" w:color="auto"/>
                              </w:divBdr>
                              <w:divsChild>
                                <w:div w:id="914432091">
                                  <w:marLeft w:val="0"/>
                                  <w:marRight w:val="0"/>
                                  <w:marTop w:val="0"/>
                                  <w:marBottom w:val="0"/>
                                  <w:divBdr>
                                    <w:top w:val="none" w:sz="0" w:space="0" w:color="auto"/>
                                    <w:left w:val="none" w:sz="0" w:space="0" w:color="auto"/>
                                    <w:bottom w:val="none" w:sz="0" w:space="0" w:color="auto"/>
                                    <w:right w:val="none" w:sz="0" w:space="0" w:color="auto"/>
                                  </w:divBdr>
                                  <w:divsChild>
                                    <w:div w:id="867596862">
                                      <w:marLeft w:val="0"/>
                                      <w:marRight w:val="0"/>
                                      <w:marTop w:val="0"/>
                                      <w:marBottom w:val="0"/>
                                      <w:divBdr>
                                        <w:top w:val="none" w:sz="0" w:space="0" w:color="auto"/>
                                        <w:left w:val="none" w:sz="0" w:space="0" w:color="auto"/>
                                        <w:bottom w:val="none" w:sz="0" w:space="0" w:color="auto"/>
                                        <w:right w:val="none" w:sz="0" w:space="0" w:color="auto"/>
                                      </w:divBdr>
                                      <w:divsChild>
                                        <w:div w:id="1167212359">
                                          <w:marLeft w:val="0"/>
                                          <w:marRight w:val="0"/>
                                          <w:marTop w:val="0"/>
                                          <w:marBottom w:val="0"/>
                                          <w:divBdr>
                                            <w:top w:val="none" w:sz="0" w:space="0" w:color="auto"/>
                                            <w:left w:val="none" w:sz="0" w:space="0" w:color="auto"/>
                                            <w:bottom w:val="none" w:sz="0" w:space="0" w:color="auto"/>
                                            <w:right w:val="none" w:sz="0" w:space="0" w:color="auto"/>
                                          </w:divBdr>
                                          <w:divsChild>
                                            <w:div w:id="363333184">
                                              <w:marLeft w:val="-6000"/>
                                              <w:marRight w:val="0"/>
                                              <w:marTop w:val="0"/>
                                              <w:marBottom w:val="0"/>
                                              <w:divBdr>
                                                <w:top w:val="none" w:sz="0" w:space="0" w:color="auto"/>
                                                <w:left w:val="none" w:sz="0" w:space="0" w:color="auto"/>
                                                <w:bottom w:val="none" w:sz="0" w:space="0" w:color="auto"/>
                                                <w:right w:val="none" w:sz="0" w:space="0" w:color="auto"/>
                                              </w:divBdr>
                                              <w:divsChild>
                                                <w:div w:id="1695686408">
                                                  <w:marLeft w:val="0"/>
                                                  <w:marRight w:val="0"/>
                                                  <w:marTop w:val="0"/>
                                                  <w:marBottom w:val="0"/>
                                                  <w:divBdr>
                                                    <w:top w:val="none" w:sz="0" w:space="0" w:color="auto"/>
                                                    <w:left w:val="none" w:sz="0" w:space="0" w:color="auto"/>
                                                    <w:bottom w:val="none" w:sz="0" w:space="0" w:color="auto"/>
                                                    <w:right w:val="none" w:sz="0" w:space="0" w:color="auto"/>
                                                  </w:divBdr>
                                                  <w:divsChild>
                                                    <w:div w:id="762993913">
                                                      <w:marLeft w:val="6000"/>
                                                      <w:marRight w:val="0"/>
                                                      <w:marTop w:val="0"/>
                                                      <w:marBottom w:val="0"/>
                                                      <w:divBdr>
                                                        <w:top w:val="none" w:sz="0" w:space="0" w:color="auto"/>
                                                        <w:left w:val="none" w:sz="0" w:space="0" w:color="auto"/>
                                                        <w:bottom w:val="none" w:sz="0" w:space="0" w:color="auto"/>
                                                        <w:right w:val="none" w:sz="0" w:space="0" w:color="auto"/>
                                                      </w:divBdr>
                                                      <w:divsChild>
                                                        <w:div w:id="1405495707">
                                                          <w:marLeft w:val="0"/>
                                                          <w:marRight w:val="0"/>
                                                          <w:marTop w:val="0"/>
                                                          <w:marBottom w:val="0"/>
                                                          <w:divBdr>
                                                            <w:top w:val="none" w:sz="0" w:space="0" w:color="auto"/>
                                                            <w:left w:val="none" w:sz="0" w:space="0" w:color="auto"/>
                                                            <w:bottom w:val="none" w:sz="0" w:space="0" w:color="auto"/>
                                                            <w:right w:val="none" w:sz="0" w:space="0" w:color="auto"/>
                                                          </w:divBdr>
                                                          <w:divsChild>
                                                            <w:div w:id="1499614886">
                                                              <w:marLeft w:val="0"/>
                                                              <w:marRight w:val="0"/>
                                                              <w:marTop w:val="0"/>
                                                              <w:marBottom w:val="0"/>
                                                              <w:divBdr>
                                                                <w:top w:val="none" w:sz="0" w:space="0" w:color="auto"/>
                                                                <w:left w:val="none" w:sz="0" w:space="0" w:color="auto"/>
                                                                <w:bottom w:val="none" w:sz="0" w:space="0" w:color="auto"/>
                                                                <w:right w:val="none" w:sz="0" w:space="0" w:color="auto"/>
                                                              </w:divBdr>
                                                              <w:divsChild>
                                                                <w:div w:id="439647643">
                                                                  <w:marLeft w:val="0"/>
                                                                  <w:marRight w:val="0"/>
                                                                  <w:marTop w:val="0"/>
                                                                  <w:marBottom w:val="0"/>
                                                                  <w:divBdr>
                                                                    <w:top w:val="none" w:sz="0" w:space="0" w:color="auto"/>
                                                                    <w:left w:val="none" w:sz="0" w:space="0" w:color="auto"/>
                                                                    <w:bottom w:val="none" w:sz="0" w:space="0" w:color="auto"/>
                                                                    <w:right w:val="none" w:sz="0" w:space="0" w:color="auto"/>
                                                                  </w:divBdr>
                                                                  <w:divsChild>
                                                                    <w:div w:id="1912083898">
                                                                      <w:marLeft w:val="0"/>
                                                                      <w:marRight w:val="0"/>
                                                                      <w:marTop w:val="0"/>
                                                                      <w:marBottom w:val="0"/>
                                                                      <w:divBdr>
                                                                        <w:top w:val="none" w:sz="0" w:space="0" w:color="auto"/>
                                                                        <w:left w:val="none" w:sz="0" w:space="0" w:color="auto"/>
                                                                        <w:bottom w:val="none" w:sz="0" w:space="0" w:color="auto"/>
                                                                        <w:right w:val="none" w:sz="0" w:space="0" w:color="auto"/>
                                                                      </w:divBdr>
                                                                      <w:divsChild>
                                                                        <w:div w:id="1749183902">
                                                                          <w:marLeft w:val="0"/>
                                                                          <w:marRight w:val="0"/>
                                                                          <w:marTop w:val="0"/>
                                                                          <w:marBottom w:val="0"/>
                                                                          <w:divBdr>
                                                                            <w:top w:val="none" w:sz="0" w:space="0" w:color="auto"/>
                                                                            <w:left w:val="none" w:sz="0" w:space="0" w:color="auto"/>
                                                                            <w:bottom w:val="none" w:sz="0" w:space="0" w:color="auto"/>
                                                                            <w:right w:val="none" w:sz="0" w:space="0" w:color="auto"/>
                                                                          </w:divBdr>
                                                                          <w:divsChild>
                                                                            <w:div w:id="1699772357">
                                                                              <w:marLeft w:val="0"/>
                                                                              <w:marRight w:val="0"/>
                                                                              <w:marTop w:val="0"/>
                                                                              <w:marBottom w:val="0"/>
                                                                              <w:divBdr>
                                                                                <w:top w:val="none" w:sz="0" w:space="0" w:color="auto"/>
                                                                                <w:left w:val="none" w:sz="0" w:space="0" w:color="auto"/>
                                                                                <w:bottom w:val="none" w:sz="0" w:space="0" w:color="auto"/>
                                                                                <w:right w:val="none" w:sz="0" w:space="0" w:color="auto"/>
                                                                              </w:divBdr>
                                                                              <w:divsChild>
                                                                                <w:div w:id="1216770656">
                                                                                  <w:marLeft w:val="0"/>
                                                                                  <w:marRight w:val="0"/>
                                                                                  <w:marTop w:val="0"/>
                                                                                  <w:marBottom w:val="0"/>
                                                                                  <w:divBdr>
                                                                                    <w:top w:val="none" w:sz="0" w:space="0" w:color="auto"/>
                                                                                    <w:left w:val="none" w:sz="0" w:space="0" w:color="auto"/>
                                                                                    <w:bottom w:val="none" w:sz="0" w:space="0" w:color="auto"/>
                                                                                    <w:right w:val="none" w:sz="0" w:space="0" w:color="auto"/>
                                                                                  </w:divBdr>
                                                                                  <w:divsChild>
                                                                                    <w:div w:id="518734985">
                                                                                      <w:marLeft w:val="0"/>
                                                                                      <w:marRight w:val="0"/>
                                                                                      <w:marTop w:val="75"/>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26312013">
      <w:bodyDiv w:val="1"/>
      <w:marLeft w:val="0"/>
      <w:marRight w:val="0"/>
      <w:marTop w:val="0"/>
      <w:marBottom w:val="0"/>
      <w:divBdr>
        <w:top w:val="none" w:sz="0" w:space="0" w:color="auto"/>
        <w:left w:val="none" w:sz="0" w:space="0" w:color="auto"/>
        <w:bottom w:val="none" w:sz="0" w:space="0" w:color="auto"/>
        <w:right w:val="none" w:sz="0" w:space="0" w:color="auto"/>
      </w:divBdr>
      <w:divsChild>
        <w:div w:id="2055347524">
          <w:marLeft w:val="0"/>
          <w:marRight w:val="0"/>
          <w:marTop w:val="0"/>
          <w:marBottom w:val="0"/>
          <w:divBdr>
            <w:top w:val="none" w:sz="0" w:space="0" w:color="auto"/>
            <w:left w:val="none" w:sz="0" w:space="0" w:color="auto"/>
            <w:bottom w:val="none" w:sz="0" w:space="0" w:color="auto"/>
            <w:right w:val="none" w:sz="0" w:space="0" w:color="auto"/>
          </w:divBdr>
          <w:divsChild>
            <w:div w:id="397754696">
              <w:marLeft w:val="0"/>
              <w:marRight w:val="0"/>
              <w:marTop w:val="0"/>
              <w:marBottom w:val="0"/>
              <w:divBdr>
                <w:top w:val="none" w:sz="0" w:space="0" w:color="auto"/>
                <w:left w:val="none" w:sz="0" w:space="0" w:color="auto"/>
                <w:bottom w:val="none" w:sz="0" w:space="0" w:color="auto"/>
                <w:right w:val="none" w:sz="0" w:space="0" w:color="auto"/>
              </w:divBdr>
              <w:divsChild>
                <w:div w:id="777288793">
                  <w:marLeft w:val="0"/>
                  <w:marRight w:val="0"/>
                  <w:marTop w:val="0"/>
                  <w:marBottom w:val="0"/>
                  <w:divBdr>
                    <w:top w:val="none" w:sz="0" w:space="0" w:color="auto"/>
                    <w:left w:val="none" w:sz="0" w:space="0" w:color="auto"/>
                    <w:bottom w:val="none" w:sz="0" w:space="0" w:color="auto"/>
                    <w:right w:val="none" w:sz="0" w:space="0" w:color="auto"/>
                  </w:divBdr>
                  <w:divsChild>
                    <w:div w:id="1097560410">
                      <w:marLeft w:val="0"/>
                      <w:marRight w:val="0"/>
                      <w:marTop w:val="0"/>
                      <w:marBottom w:val="0"/>
                      <w:divBdr>
                        <w:top w:val="none" w:sz="0" w:space="0" w:color="auto"/>
                        <w:left w:val="none" w:sz="0" w:space="0" w:color="auto"/>
                        <w:bottom w:val="none" w:sz="0" w:space="0" w:color="auto"/>
                        <w:right w:val="none" w:sz="0" w:space="0" w:color="auto"/>
                      </w:divBdr>
                      <w:divsChild>
                        <w:div w:id="219289933">
                          <w:marLeft w:val="0"/>
                          <w:marRight w:val="0"/>
                          <w:marTop w:val="0"/>
                          <w:marBottom w:val="0"/>
                          <w:divBdr>
                            <w:top w:val="none" w:sz="0" w:space="0" w:color="auto"/>
                            <w:left w:val="none" w:sz="0" w:space="0" w:color="auto"/>
                            <w:bottom w:val="none" w:sz="0" w:space="0" w:color="auto"/>
                            <w:right w:val="none" w:sz="0" w:space="0" w:color="auto"/>
                          </w:divBdr>
                          <w:divsChild>
                            <w:div w:id="257763127">
                              <w:marLeft w:val="0"/>
                              <w:marRight w:val="0"/>
                              <w:marTop w:val="0"/>
                              <w:marBottom w:val="0"/>
                              <w:divBdr>
                                <w:top w:val="none" w:sz="0" w:space="0" w:color="auto"/>
                                <w:left w:val="none" w:sz="0" w:space="0" w:color="auto"/>
                                <w:bottom w:val="none" w:sz="0" w:space="0" w:color="auto"/>
                                <w:right w:val="none" w:sz="0" w:space="0" w:color="auto"/>
                              </w:divBdr>
                              <w:divsChild>
                                <w:div w:id="428816965">
                                  <w:marLeft w:val="0"/>
                                  <w:marRight w:val="0"/>
                                  <w:marTop w:val="0"/>
                                  <w:marBottom w:val="0"/>
                                  <w:divBdr>
                                    <w:top w:val="none" w:sz="0" w:space="0" w:color="auto"/>
                                    <w:left w:val="none" w:sz="0" w:space="0" w:color="auto"/>
                                    <w:bottom w:val="none" w:sz="0" w:space="0" w:color="auto"/>
                                    <w:right w:val="none" w:sz="0" w:space="0" w:color="auto"/>
                                  </w:divBdr>
                                  <w:divsChild>
                                    <w:div w:id="1101684116">
                                      <w:marLeft w:val="0"/>
                                      <w:marRight w:val="0"/>
                                      <w:marTop w:val="0"/>
                                      <w:marBottom w:val="0"/>
                                      <w:divBdr>
                                        <w:top w:val="none" w:sz="0" w:space="0" w:color="auto"/>
                                        <w:left w:val="none" w:sz="0" w:space="0" w:color="auto"/>
                                        <w:bottom w:val="none" w:sz="0" w:space="0" w:color="auto"/>
                                        <w:right w:val="none" w:sz="0" w:space="0" w:color="auto"/>
                                      </w:divBdr>
                                      <w:divsChild>
                                        <w:div w:id="364019552">
                                          <w:marLeft w:val="0"/>
                                          <w:marRight w:val="0"/>
                                          <w:marTop w:val="0"/>
                                          <w:marBottom w:val="0"/>
                                          <w:divBdr>
                                            <w:top w:val="none" w:sz="0" w:space="0" w:color="auto"/>
                                            <w:left w:val="none" w:sz="0" w:space="0" w:color="auto"/>
                                            <w:bottom w:val="none" w:sz="0" w:space="0" w:color="auto"/>
                                            <w:right w:val="none" w:sz="0" w:space="0" w:color="auto"/>
                                          </w:divBdr>
                                          <w:divsChild>
                                            <w:div w:id="1711224296">
                                              <w:marLeft w:val="-6000"/>
                                              <w:marRight w:val="0"/>
                                              <w:marTop w:val="0"/>
                                              <w:marBottom w:val="0"/>
                                              <w:divBdr>
                                                <w:top w:val="none" w:sz="0" w:space="0" w:color="auto"/>
                                                <w:left w:val="none" w:sz="0" w:space="0" w:color="auto"/>
                                                <w:bottom w:val="none" w:sz="0" w:space="0" w:color="auto"/>
                                                <w:right w:val="none" w:sz="0" w:space="0" w:color="auto"/>
                                              </w:divBdr>
                                              <w:divsChild>
                                                <w:div w:id="2048949926">
                                                  <w:marLeft w:val="0"/>
                                                  <w:marRight w:val="0"/>
                                                  <w:marTop w:val="0"/>
                                                  <w:marBottom w:val="0"/>
                                                  <w:divBdr>
                                                    <w:top w:val="none" w:sz="0" w:space="0" w:color="auto"/>
                                                    <w:left w:val="none" w:sz="0" w:space="0" w:color="auto"/>
                                                    <w:bottom w:val="none" w:sz="0" w:space="0" w:color="auto"/>
                                                    <w:right w:val="none" w:sz="0" w:space="0" w:color="auto"/>
                                                  </w:divBdr>
                                                  <w:divsChild>
                                                    <w:div w:id="1206672780">
                                                      <w:marLeft w:val="6000"/>
                                                      <w:marRight w:val="0"/>
                                                      <w:marTop w:val="0"/>
                                                      <w:marBottom w:val="0"/>
                                                      <w:divBdr>
                                                        <w:top w:val="none" w:sz="0" w:space="0" w:color="auto"/>
                                                        <w:left w:val="none" w:sz="0" w:space="0" w:color="auto"/>
                                                        <w:bottom w:val="none" w:sz="0" w:space="0" w:color="auto"/>
                                                        <w:right w:val="none" w:sz="0" w:space="0" w:color="auto"/>
                                                      </w:divBdr>
                                                      <w:divsChild>
                                                        <w:div w:id="1325426120">
                                                          <w:marLeft w:val="0"/>
                                                          <w:marRight w:val="0"/>
                                                          <w:marTop w:val="0"/>
                                                          <w:marBottom w:val="0"/>
                                                          <w:divBdr>
                                                            <w:top w:val="none" w:sz="0" w:space="0" w:color="auto"/>
                                                            <w:left w:val="none" w:sz="0" w:space="0" w:color="auto"/>
                                                            <w:bottom w:val="none" w:sz="0" w:space="0" w:color="auto"/>
                                                            <w:right w:val="none" w:sz="0" w:space="0" w:color="auto"/>
                                                          </w:divBdr>
                                                          <w:divsChild>
                                                            <w:div w:id="1546870119">
                                                              <w:marLeft w:val="0"/>
                                                              <w:marRight w:val="0"/>
                                                              <w:marTop w:val="0"/>
                                                              <w:marBottom w:val="0"/>
                                                              <w:divBdr>
                                                                <w:top w:val="none" w:sz="0" w:space="0" w:color="auto"/>
                                                                <w:left w:val="none" w:sz="0" w:space="0" w:color="auto"/>
                                                                <w:bottom w:val="none" w:sz="0" w:space="0" w:color="auto"/>
                                                                <w:right w:val="none" w:sz="0" w:space="0" w:color="auto"/>
                                                              </w:divBdr>
                                                              <w:divsChild>
                                                                <w:div w:id="182062500">
                                                                  <w:marLeft w:val="0"/>
                                                                  <w:marRight w:val="0"/>
                                                                  <w:marTop w:val="0"/>
                                                                  <w:marBottom w:val="0"/>
                                                                  <w:divBdr>
                                                                    <w:top w:val="none" w:sz="0" w:space="0" w:color="auto"/>
                                                                    <w:left w:val="none" w:sz="0" w:space="0" w:color="auto"/>
                                                                    <w:bottom w:val="none" w:sz="0" w:space="0" w:color="auto"/>
                                                                    <w:right w:val="none" w:sz="0" w:space="0" w:color="auto"/>
                                                                  </w:divBdr>
                                                                  <w:divsChild>
                                                                    <w:div w:id="1540431040">
                                                                      <w:marLeft w:val="0"/>
                                                                      <w:marRight w:val="0"/>
                                                                      <w:marTop w:val="0"/>
                                                                      <w:marBottom w:val="0"/>
                                                                      <w:divBdr>
                                                                        <w:top w:val="none" w:sz="0" w:space="0" w:color="auto"/>
                                                                        <w:left w:val="none" w:sz="0" w:space="0" w:color="auto"/>
                                                                        <w:bottom w:val="none" w:sz="0" w:space="0" w:color="auto"/>
                                                                        <w:right w:val="none" w:sz="0" w:space="0" w:color="auto"/>
                                                                      </w:divBdr>
                                                                      <w:divsChild>
                                                                        <w:div w:id="700977042">
                                                                          <w:marLeft w:val="0"/>
                                                                          <w:marRight w:val="0"/>
                                                                          <w:marTop w:val="0"/>
                                                                          <w:marBottom w:val="0"/>
                                                                          <w:divBdr>
                                                                            <w:top w:val="none" w:sz="0" w:space="0" w:color="auto"/>
                                                                            <w:left w:val="none" w:sz="0" w:space="0" w:color="auto"/>
                                                                            <w:bottom w:val="none" w:sz="0" w:space="0" w:color="auto"/>
                                                                            <w:right w:val="none" w:sz="0" w:space="0" w:color="auto"/>
                                                                          </w:divBdr>
                                                                          <w:divsChild>
                                                                            <w:div w:id="741948948">
                                                                              <w:marLeft w:val="0"/>
                                                                              <w:marRight w:val="0"/>
                                                                              <w:marTop w:val="0"/>
                                                                              <w:marBottom w:val="0"/>
                                                                              <w:divBdr>
                                                                                <w:top w:val="none" w:sz="0" w:space="0" w:color="auto"/>
                                                                                <w:left w:val="none" w:sz="0" w:space="0" w:color="auto"/>
                                                                                <w:bottom w:val="none" w:sz="0" w:space="0" w:color="auto"/>
                                                                                <w:right w:val="none" w:sz="0" w:space="0" w:color="auto"/>
                                                                              </w:divBdr>
                                                                              <w:divsChild>
                                                                                <w:div w:id="2070221316">
                                                                                  <w:marLeft w:val="0"/>
                                                                                  <w:marRight w:val="0"/>
                                                                                  <w:marTop w:val="0"/>
                                                                                  <w:marBottom w:val="0"/>
                                                                                  <w:divBdr>
                                                                                    <w:top w:val="none" w:sz="0" w:space="0" w:color="auto"/>
                                                                                    <w:left w:val="none" w:sz="0" w:space="0" w:color="auto"/>
                                                                                    <w:bottom w:val="none" w:sz="0" w:space="0" w:color="auto"/>
                                                                                    <w:right w:val="none" w:sz="0" w:space="0" w:color="auto"/>
                                                                                  </w:divBdr>
                                                                                  <w:divsChild>
                                                                                    <w:div w:id="677195138">
                                                                                      <w:marLeft w:val="0"/>
                                                                                      <w:marRight w:val="0"/>
                                                                                      <w:marTop w:val="75"/>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62210791">
      <w:bodyDiv w:val="1"/>
      <w:marLeft w:val="0"/>
      <w:marRight w:val="0"/>
      <w:marTop w:val="0"/>
      <w:marBottom w:val="0"/>
      <w:divBdr>
        <w:top w:val="none" w:sz="0" w:space="0" w:color="auto"/>
        <w:left w:val="none" w:sz="0" w:space="0" w:color="auto"/>
        <w:bottom w:val="none" w:sz="0" w:space="0" w:color="auto"/>
        <w:right w:val="none" w:sz="0" w:space="0" w:color="auto"/>
      </w:divBdr>
      <w:divsChild>
        <w:div w:id="1401098504">
          <w:marLeft w:val="0"/>
          <w:marRight w:val="0"/>
          <w:marTop w:val="0"/>
          <w:marBottom w:val="0"/>
          <w:divBdr>
            <w:top w:val="none" w:sz="0" w:space="0" w:color="auto"/>
            <w:left w:val="none" w:sz="0" w:space="0" w:color="auto"/>
            <w:bottom w:val="none" w:sz="0" w:space="0" w:color="auto"/>
            <w:right w:val="none" w:sz="0" w:space="0" w:color="auto"/>
          </w:divBdr>
          <w:divsChild>
            <w:div w:id="612636455">
              <w:marLeft w:val="0"/>
              <w:marRight w:val="0"/>
              <w:marTop w:val="0"/>
              <w:marBottom w:val="0"/>
              <w:divBdr>
                <w:top w:val="none" w:sz="0" w:space="0" w:color="auto"/>
                <w:left w:val="none" w:sz="0" w:space="0" w:color="auto"/>
                <w:bottom w:val="none" w:sz="0" w:space="0" w:color="auto"/>
                <w:right w:val="none" w:sz="0" w:space="0" w:color="auto"/>
              </w:divBdr>
              <w:divsChild>
                <w:div w:id="387730041">
                  <w:marLeft w:val="0"/>
                  <w:marRight w:val="0"/>
                  <w:marTop w:val="0"/>
                  <w:marBottom w:val="0"/>
                  <w:divBdr>
                    <w:top w:val="none" w:sz="0" w:space="0" w:color="auto"/>
                    <w:left w:val="none" w:sz="0" w:space="0" w:color="auto"/>
                    <w:bottom w:val="none" w:sz="0" w:space="0" w:color="auto"/>
                    <w:right w:val="none" w:sz="0" w:space="0" w:color="auto"/>
                  </w:divBdr>
                  <w:divsChild>
                    <w:div w:id="800922840">
                      <w:marLeft w:val="0"/>
                      <w:marRight w:val="0"/>
                      <w:marTop w:val="0"/>
                      <w:marBottom w:val="0"/>
                      <w:divBdr>
                        <w:top w:val="none" w:sz="0" w:space="0" w:color="auto"/>
                        <w:left w:val="none" w:sz="0" w:space="0" w:color="auto"/>
                        <w:bottom w:val="none" w:sz="0" w:space="0" w:color="auto"/>
                        <w:right w:val="none" w:sz="0" w:space="0" w:color="auto"/>
                      </w:divBdr>
                      <w:divsChild>
                        <w:div w:id="377319930">
                          <w:marLeft w:val="0"/>
                          <w:marRight w:val="0"/>
                          <w:marTop w:val="0"/>
                          <w:marBottom w:val="0"/>
                          <w:divBdr>
                            <w:top w:val="none" w:sz="0" w:space="0" w:color="auto"/>
                            <w:left w:val="none" w:sz="0" w:space="0" w:color="auto"/>
                            <w:bottom w:val="none" w:sz="0" w:space="0" w:color="auto"/>
                            <w:right w:val="none" w:sz="0" w:space="0" w:color="auto"/>
                          </w:divBdr>
                          <w:divsChild>
                            <w:div w:id="879053253">
                              <w:marLeft w:val="0"/>
                              <w:marRight w:val="0"/>
                              <w:marTop w:val="0"/>
                              <w:marBottom w:val="0"/>
                              <w:divBdr>
                                <w:top w:val="none" w:sz="0" w:space="0" w:color="auto"/>
                                <w:left w:val="none" w:sz="0" w:space="0" w:color="auto"/>
                                <w:bottom w:val="none" w:sz="0" w:space="0" w:color="auto"/>
                                <w:right w:val="none" w:sz="0" w:space="0" w:color="auto"/>
                              </w:divBdr>
                              <w:divsChild>
                                <w:div w:id="948318369">
                                  <w:marLeft w:val="0"/>
                                  <w:marRight w:val="0"/>
                                  <w:marTop w:val="0"/>
                                  <w:marBottom w:val="0"/>
                                  <w:divBdr>
                                    <w:top w:val="none" w:sz="0" w:space="0" w:color="auto"/>
                                    <w:left w:val="none" w:sz="0" w:space="0" w:color="auto"/>
                                    <w:bottom w:val="none" w:sz="0" w:space="0" w:color="auto"/>
                                    <w:right w:val="none" w:sz="0" w:space="0" w:color="auto"/>
                                  </w:divBdr>
                                  <w:divsChild>
                                    <w:div w:id="1160079756">
                                      <w:marLeft w:val="0"/>
                                      <w:marRight w:val="0"/>
                                      <w:marTop w:val="0"/>
                                      <w:marBottom w:val="0"/>
                                      <w:divBdr>
                                        <w:top w:val="none" w:sz="0" w:space="0" w:color="auto"/>
                                        <w:left w:val="none" w:sz="0" w:space="0" w:color="auto"/>
                                        <w:bottom w:val="none" w:sz="0" w:space="0" w:color="auto"/>
                                        <w:right w:val="none" w:sz="0" w:space="0" w:color="auto"/>
                                      </w:divBdr>
                                      <w:divsChild>
                                        <w:div w:id="856626669">
                                          <w:marLeft w:val="0"/>
                                          <w:marRight w:val="0"/>
                                          <w:marTop w:val="0"/>
                                          <w:marBottom w:val="0"/>
                                          <w:divBdr>
                                            <w:top w:val="none" w:sz="0" w:space="0" w:color="auto"/>
                                            <w:left w:val="none" w:sz="0" w:space="0" w:color="auto"/>
                                            <w:bottom w:val="none" w:sz="0" w:space="0" w:color="auto"/>
                                            <w:right w:val="none" w:sz="0" w:space="0" w:color="auto"/>
                                          </w:divBdr>
                                          <w:divsChild>
                                            <w:div w:id="695041027">
                                              <w:marLeft w:val="-6000"/>
                                              <w:marRight w:val="0"/>
                                              <w:marTop w:val="0"/>
                                              <w:marBottom w:val="0"/>
                                              <w:divBdr>
                                                <w:top w:val="none" w:sz="0" w:space="0" w:color="auto"/>
                                                <w:left w:val="none" w:sz="0" w:space="0" w:color="auto"/>
                                                <w:bottom w:val="none" w:sz="0" w:space="0" w:color="auto"/>
                                                <w:right w:val="none" w:sz="0" w:space="0" w:color="auto"/>
                                              </w:divBdr>
                                              <w:divsChild>
                                                <w:div w:id="1282230505">
                                                  <w:marLeft w:val="0"/>
                                                  <w:marRight w:val="0"/>
                                                  <w:marTop w:val="0"/>
                                                  <w:marBottom w:val="0"/>
                                                  <w:divBdr>
                                                    <w:top w:val="none" w:sz="0" w:space="0" w:color="auto"/>
                                                    <w:left w:val="none" w:sz="0" w:space="0" w:color="auto"/>
                                                    <w:bottom w:val="none" w:sz="0" w:space="0" w:color="auto"/>
                                                    <w:right w:val="none" w:sz="0" w:space="0" w:color="auto"/>
                                                  </w:divBdr>
                                                  <w:divsChild>
                                                    <w:div w:id="1320038782">
                                                      <w:marLeft w:val="6000"/>
                                                      <w:marRight w:val="0"/>
                                                      <w:marTop w:val="0"/>
                                                      <w:marBottom w:val="0"/>
                                                      <w:divBdr>
                                                        <w:top w:val="none" w:sz="0" w:space="0" w:color="auto"/>
                                                        <w:left w:val="none" w:sz="0" w:space="0" w:color="auto"/>
                                                        <w:bottom w:val="none" w:sz="0" w:space="0" w:color="auto"/>
                                                        <w:right w:val="none" w:sz="0" w:space="0" w:color="auto"/>
                                                      </w:divBdr>
                                                      <w:divsChild>
                                                        <w:div w:id="1902130418">
                                                          <w:marLeft w:val="0"/>
                                                          <w:marRight w:val="0"/>
                                                          <w:marTop w:val="0"/>
                                                          <w:marBottom w:val="0"/>
                                                          <w:divBdr>
                                                            <w:top w:val="none" w:sz="0" w:space="0" w:color="auto"/>
                                                            <w:left w:val="none" w:sz="0" w:space="0" w:color="auto"/>
                                                            <w:bottom w:val="none" w:sz="0" w:space="0" w:color="auto"/>
                                                            <w:right w:val="none" w:sz="0" w:space="0" w:color="auto"/>
                                                          </w:divBdr>
                                                          <w:divsChild>
                                                            <w:div w:id="1315573584">
                                                              <w:marLeft w:val="0"/>
                                                              <w:marRight w:val="0"/>
                                                              <w:marTop w:val="0"/>
                                                              <w:marBottom w:val="0"/>
                                                              <w:divBdr>
                                                                <w:top w:val="none" w:sz="0" w:space="0" w:color="auto"/>
                                                                <w:left w:val="none" w:sz="0" w:space="0" w:color="auto"/>
                                                                <w:bottom w:val="none" w:sz="0" w:space="0" w:color="auto"/>
                                                                <w:right w:val="none" w:sz="0" w:space="0" w:color="auto"/>
                                                              </w:divBdr>
                                                              <w:divsChild>
                                                                <w:div w:id="1355114192">
                                                                  <w:marLeft w:val="0"/>
                                                                  <w:marRight w:val="0"/>
                                                                  <w:marTop w:val="0"/>
                                                                  <w:marBottom w:val="0"/>
                                                                  <w:divBdr>
                                                                    <w:top w:val="none" w:sz="0" w:space="0" w:color="auto"/>
                                                                    <w:left w:val="none" w:sz="0" w:space="0" w:color="auto"/>
                                                                    <w:bottom w:val="none" w:sz="0" w:space="0" w:color="auto"/>
                                                                    <w:right w:val="none" w:sz="0" w:space="0" w:color="auto"/>
                                                                  </w:divBdr>
                                                                  <w:divsChild>
                                                                    <w:div w:id="1783107844">
                                                                      <w:marLeft w:val="0"/>
                                                                      <w:marRight w:val="0"/>
                                                                      <w:marTop w:val="0"/>
                                                                      <w:marBottom w:val="0"/>
                                                                      <w:divBdr>
                                                                        <w:top w:val="none" w:sz="0" w:space="0" w:color="auto"/>
                                                                        <w:left w:val="none" w:sz="0" w:space="0" w:color="auto"/>
                                                                        <w:bottom w:val="none" w:sz="0" w:space="0" w:color="auto"/>
                                                                        <w:right w:val="none" w:sz="0" w:space="0" w:color="auto"/>
                                                                      </w:divBdr>
                                                                      <w:divsChild>
                                                                        <w:div w:id="677075386">
                                                                          <w:marLeft w:val="0"/>
                                                                          <w:marRight w:val="0"/>
                                                                          <w:marTop w:val="0"/>
                                                                          <w:marBottom w:val="0"/>
                                                                          <w:divBdr>
                                                                            <w:top w:val="none" w:sz="0" w:space="0" w:color="auto"/>
                                                                            <w:left w:val="none" w:sz="0" w:space="0" w:color="auto"/>
                                                                            <w:bottom w:val="none" w:sz="0" w:space="0" w:color="auto"/>
                                                                            <w:right w:val="none" w:sz="0" w:space="0" w:color="auto"/>
                                                                          </w:divBdr>
                                                                          <w:divsChild>
                                                                            <w:div w:id="1478886731">
                                                                              <w:marLeft w:val="0"/>
                                                                              <w:marRight w:val="0"/>
                                                                              <w:marTop w:val="0"/>
                                                                              <w:marBottom w:val="0"/>
                                                                              <w:divBdr>
                                                                                <w:top w:val="none" w:sz="0" w:space="0" w:color="auto"/>
                                                                                <w:left w:val="none" w:sz="0" w:space="0" w:color="auto"/>
                                                                                <w:bottom w:val="none" w:sz="0" w:space="0" w:color="auto"/>
                                                                                <w:right w:val="none" w:sz="0" w:space="0" w:color="auto"/>
                                                                              </w:divBdr>
                                                                              <w:divsChild>
                                                                                <w:div w:id="581065316">
                                                                                  <w:marLeft w:val="0"/>
                                                                                  <w:marRight w:val="0"/>
                                                                                  <w:marTop w:val="0"/>
                                                                                  <w:marBottom w:val="0"/>
                                                                                  <w:divBdr>
                                                                                    <w:top w:val="none" w:sz="0" w:space="0" w:color="auto"/>
                                                                                    <w:left w:val="none" w:sz="0" w:space="0" w:color="auto"/>
                                                                                    <w:bottom w:val="none" w:sz="0" w:space="0" w:color="auto"/>
                                                                                    <w:right w:val="none" w:sz="0" w:space="0" w:color="auto"/>
                                                                                  </w:divBdr>
                                                                                  <w:divsChild>
                                                                                    <w:div w:id="1548445314">
                                                                                      <w:marLeft w:val="0"/>
                                                                                      <w:marRight w:val="0"/>
                                                                                      <w:marTop w:val="75"/>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0679875">
      <w:bodyDiv w:val="1"/>
      <w:marLeft w:val="0"/>
      <w:marRight w:val="0"/>
      <w:marTop w:val="0"/>
      <w:marBottom w:val="0"/>
      <w:divBdr>
        <w:top w:val="none" w:sz="0" w:space="0" w:color="auto"/>
        <w:left w:val="none" w:sz="0" w:space="0" w:color="auto"/>
        <w:bottom w:val="none" w:sz="0" w:space="0" w:color="auto"/>
        <w:right w:val="none" w:sz="0" w:space="0" w:color="auto"/>
      </w:divBdr>
      <w:divsChild>
        <w:div w:id="729958995">
          <w:marLeft w:val="0"/>
          <w:marRight w:val="0"/>
          <w:marTop w:val="0"/>
          <w:marBottom w:val="0"/>
          <w:divBdr>
            <w:top w:val="none" w:sz="0" w:space="0" w:color="auto"/>
            <w:left w:val="none" w:sz="0" w:space="0" w:color="auto"/>
            <w:bottom w:val="none" w:sz="0" w:space="0" w:color="auto"/>
            <w:right w:val="none" w:sz="0" w:space="0" w:color="auto"/>
          </w:divBdr>
          <w:divsChild>
            <w:div w:id="1052925049">
              <w:marLeft w:val="0"/>
              <w:marRight w:val="0"/>
              <w:marTop w:val="0"/>
              <w:marBottom w:val="0"/>
              <w:divBdr>
                <w:top w:val="none" w:sz="0" w:space="0" w:color="auto"/>
                <w:left w:val="none" w:sz="0" w:space="0" w:color="auto"/>
                <w:bottom w:val="none" w:sz="0" w:space="0" w:color="auto"/>
                <w:right w:val="none" w:sz="0" w:space="0" w:color="auto"/>
              </w:divBdr>
              <w:divsChild>
                <w:div w:id="184221751">
                  <w:marLeft w:val="0"/>
                  <w:marRight w:val="0"/>
                  <w:marTop w:val="0"/>
                  <w:marBottom w:val="0"/>
                  <w:divBdr>
                    <w:top w:val="none" w:sz="0" w:space="0" w:color="auto"/>
                    <w:left w:val="none" w:sz="0" w:space="0" w:color="auto"/>
                    <w:bottom w:val="none" w:sz="0" w:space="0" w:color="auto"/>
                    <w:right w:val="none" w:sz="0" w:space="0" w:color="auto"/>
                  </w:divBdr>
                  <w:divsChild>
                    <w:div w:id="1426725713">
                      <w:marLeft w:val="0"/>
                      <w:marRight w:val="0"/>
                      <w:marTop w:val="0"/>
                      <w:marBottom w:val="0"/>
                      <w:divBdr>
                        <w:top w:val="none" w:sz="0" w:space="0" w:color="auto"/>
                        <w:left w:val="none" w:sz="0" w:space="0" w:color="auto"/>
                        <w:bottom w:val="none" w:sz="0" w:space="0" w:color="auto"/>
                        <w:right w:val="none" w:sz="0" w:space="0" w:color="auto"/>
                      </w:divBdr>
                      <w:divsChild>
                        <w:div w:id="1952975101">
                          <w:marLeft w:val="0"/>
                          <w:marRight w:val="0"/>
                          <w:marTop w:val="0"/>
                          <w:marBottom w:val="0"/>
                          <w:divBdr>
                            <w:top w:val="none" w:sz="0" w:space="0" w:color="auto"/>
                            <w:left w:val="none" w:sz="0" w:space="0" w:color="auto"/>
                            <w:bottom w:val="none" w:sz="0" w:space="0" w:color="auto"/>
                            <w:right w:val="none" w:sz="0" w:space="0" w:color="auto"/>
                          </w:divBdr>
                          <w:divsChild>
                            <w:div w:id="1880622747">
                              <w:marLeft w:val="0"/>
                              <w:marRight w:val="0"/>
                              <w:marTop w:val="0"/>
                              <w:marBottom w:val="0"/>
                              <w:divBdr>
                                <w:top w:val="none" w:sz="0" w:space="0" w:color="auto"/>
                                <w:left w:val="none" w:sz="0" w:space="0" w:color="auto"/>
                                <w:bottom w:val="none" w:sz="0" w:space="0" w:color="auto"/>
                                <w:right w:val="none" w:sz="0" w:space="0" w:color="auto"/>
                              </w:divBdr>
                              <w:divsChild>
                                <w:div w:id="1778910741">
                                  <w:marLeft w:val="0"/>
                                  <w:marRight w:val="0"/>
                                  <w:marTop w:val="0"/>
                                  <w:marBottom w:val="0"/>
                                  <w:divBdr>
                                    <w:top w:val="none" w:sz="0" w:space="0" w:color="auto"/>
                                    <w:left w:val="none" w:sz="0" w:space="0" w:color="auto"/>
                                    <w:bottom w:val="none" w:sz="0" w:space="0" w:color="auto"/>
                                    <w:right w:val="none" w:sz="0" w:space="0" w:color="auto"/>
                                  </w:divBdr>
                                  <w:divsChild>
                                    <w:div w:id="1124813228">
                                      <w:marLeft w:val="0"/>
                                      <w:marRight w:val="0"/>
                                      <w:marTop w:val="0"/>
                                      <w:marBottom w:val="0"/>
                                      <w:divBdr>
                                        <w:top w:val="none" w:sz="0" w:space="0" w:color="auto"/>
                                        <w:left w:val="none" w:sz="0" w:space="0" w:color="auto"/>
                                        <w:bottom w:val="none" w:sz="0" w:space="0" w:color="auto"/>
                                        <w:right w:val="none" w:sz="0" w:space="0" w:color="auto"/>
                                      </w:divBdr>
                                      <w:divsChild>
                                        <w:div w:id="307830871">
                                          <w:marLeft w:val="0"/>
                                          <w:marRight w:val="0"/>
                                          <w:marTop w:val="0"/>
                                          <w:marBottom w:val="0"/>
                                          <w:divBdr>
                                            <w:top w:val="none" w:sz="0" w:space="0" w:color="auto"/>
                                            <w:left w:val="none" w:sz="0" w:space="0" w:color="auto"/>
                                            <w:bottom w:val="none" w:sz="0" w:space="0" w:color="auto"/>
                                            <w:right w:val="none" w:sz="0" w:space="0" w:color="auto"/>
                                          </w:divBdr>
                                          <w:divsChild>
                                            <w:div w:id="794061942">
                                              <w:marLeft w:val="-6000"/>
                                              <w:marRight w:val="0"/>
                                              <w:marTop w:val="0"/>
                                              <w:marBottom w:val="0"/>
                                              <w:divBdr>
                                                <w:top w:val="none" w:sz="0" w:space="0" w:color="auto"/>
                                                <w:left w:val="none" w:sz="0" w:space="0" w:color="auto"/>
                                                <w:bottom w:val="none" w:sz="0" w:space="0" w:color="auto"/>
                                                <w:right w:val="none" w:sz="0" w:space="0" w:color="auto"/>
                                              </w:divBdr>
                                              <w:divsChild>
                                                <w:div w:id="64845770">
                                                  <w:marLeft w:val="0"/>
                                                  <w:marRight w:val="0"/>
                                                  <w:marTop w:val="0"/>
                                                  <w:marBottom w:val="0"/>
                                                  <w:divBdr>
                                                    <w:top w:val="none" w:sz="0" w:space="0" w:color="auto"/>
                                                    <w:left w:val="none" w:sz="0" w:space="0" w:color="auto"/>
                                                    <w:bottom w:val="none" w:sz="0" w:space="0" w:color="auto"/>
                                                    <w:right w:val="none" w:sz="0" w:space="0" w:color="auto"/>
                                                  </w:divBdr>
                                                  <w:divsChild>
                                                    <w:div w:id="527185710">
                                                      <w:marLeft w:val="6000"/>
                                                      <w:marRight w:val="0"/>
                                                      <w:marTop w:val="0"/>
                                                      <w:marBottom w:val="0"/>
                                                      <w:divBdr>
                                                        <w:top w:val="none" w:sz="0" w:space="0" w:color="auto"/>
                                                        <w:left w:val="none" w:sz="0" w:space="0" w:color="auto"/>
                                                        <w:bottom w:val="none" w:sz="0" w:space="0" w:color="auto"/>
                                                        <w:right w:val="none" w:sz="0" w:space="0" w:color="auto"/>
                                                      </w:divBdr>
                                                      <w:divsChild>
                                                        <w:div w:id="1878616739">
                                                          <w:marLeft w:val="0"/>
                                                          <w:marRight w:val="0"/>
                                                          <w:marTop w:val="0"/>
                                                          <w:marBottom w:val="0"/>
                                                          <w:divBdr>
                                                            <w:top w:val="none" w:sz="0" w:space="0" w:color="auto"/>
                                                            <w:left w:val="none" w:sz="0" w:space="0" w:color="auto"/>
                                                            <w:bottom w:val="none" w:sz="0" w:space="0" w:color="auto"/>
                                                            <w:right w:val="none" w:sz="0" w:space="0" w:color="auto"/>
                                                          </w:divBdr>
                                                          <w:divsChild>
                                                            <w:div w:id="1214199494">
                                                              <w:marLeft w:val="0"/>
                                                              <w:marRight w:val="0"/>
                                                              <w:marTop w:val="0"/>
                                                              <w:marBottom w:val="0"/>
                                                              <w:divBdr>
                                                                <w:top w:val="none" w:sz="0" w:space="0" w:color="auto"/>
                                                                <w:left w:val="none" w:sz="0" w:space="0" w:color="auto"/>
                                                                <w:bottom w:val="none" w:sz="0" w:space="0" w:color="auto"/>
                                                                <w:right w:val="none" w:sz="0" w:space="0" w:color="auto"/>
                                                              </w:divBdr>
                                                              <w:divsChild>
                                                                <w:div w:id="1264269401">
                                                                  <w:marLeft w:val="0"/>
                                                                  <w:marRight w:val="0"/>
                                                                  <w:marTop w:val="0"/>
                                                                  <w:marBottom w:val="0"/>
                                                                  <w:divBdr>
                                                                    <w:top w:val="none" w:sz="0" w:space="0" w:color="auto"/>
                                                                    <w:left w:val="none" w:sz="0" w:space="0" w:color="auto"/>
                                                                    <w:bottom w:val="none" w:sz="0" w:space="0" w:color="auto"/>
                                                                    <w:right w:val="none" w:sz="0" w:space="0" w:color="auto"/>
                                                                  </w:divBdr>
                                                                  <w:divsChild>
                                                                    <w:div w:id="1456828719">
                                                                      <w:marLeft w:val="0"/>
                                                                      <w:marRight w:val="0"/>
                                                                      <w:marTop w:val="0"/>
                                                                      <w:marBottom w:val="0"/>
                                                                      <w:divBdr>
                                                                        <w:top w:val="none" w:sz="0" w:space="0" w:color="auto"/>
                                                                        <w:left w:val="none" w:sz="0" w:space="0" w:color="auto"/>
                                                                        <w:bottom w:val="none" w:sz="0" w:space="0" w:color="auto"/>
                                                                        <w:right w:val="none" w:sz="0" w:space="0" w:color="auto"/>
                                                                      </w:divBdr>
                                                                      <w:divsChild>
                                                                        <w:div w:id="922955338">
                                                                          <w:marLeft w:val="0"/>
                                                                          <w:marRight w:val="0"/>
                                                                          <w:marTop w:val="0"/>
                                                                          <w:marBottom w:val="0"/>
                                                                          <w:divBdr>
                                                                            <w:top w:val="none" w:sz="0" w:space="0" w:color="auto"/>
                                                                            <w:left w:val="none" w:sz="0" w:space="0" w:color="auto"/>
                                                                            <w:bottom w:val="none" w:sz="0" w:space="0" w:color="auto"/>
                                                                            <w:right w:val="none" w:sz="0" w:space="0" w:color="auto"/>
                                                                          </w:divBdr>
                                                                          <w:divsChild>
                                                                            <w:div w:id="579370224">
                                                                              <w:marLeft w:val="0"/>
                                                                              <w:marRight w:val="0"/>
                                                                              <w:marTop w:val="0"/>
                                                                              <w:marBottom w:val="0"/>
                                                                              <w:divBdr>
                                                                                <w:top w:val="none" w:sz="0" w:space="0" w:color="auto"/>
                                                                                <w:left w:val="none" w:sz="0" w:space="0" w:color="auto"/>
                                                                                <w:bottom w:val="none" w:sz="0" w:space="0" w:color="auto"/>
                                                                                <w:right w:val="none" w:sz="0" w:space="0" w:color="auto"/>
                                                                              </w:divBdr>
                                                                              <w:divsChild>
                                                                                <w:div w:id="340276258">
                                                                                  <w:marLeft w:val="0"/>
                                                                                  <w:marRight w:val="0"/>
                                                                                  <w:marTop w:val="0"/>
                                                                                  <w:marBottom w:val="0"/>
                                                                                  <w:divBdr>
                                                                                    <w:top w:val="none" w:sz="0" w:space="0" w:color="auto"/>
                                                                                    <w:left w:val="none" w:sz="0" w:space="0" w:color="auto"/>
                                                                                    <w:bottom w:val="none" w:sz="0" w:space="0" w:color="auto"/>
                                                                                    <w:right w:val="none" w:sz="0" w:space="0" w:color="auto"/>
                                                                                  </w:divBdr>
                                                                                  <w:divsChild>
                                                                                    <w:div w:id="1494956944">
                                                                                      <w:marLeft w:val="0"/>
                                                                                      <w:marRight w:val="0"/>
                                                                                      <w:marTop w:val="75"/>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7038573">
      <w:bodyDiv w:val="1"/>
      <w:marLeft w:val="0"/>
      <w:marRight w:val="0"/>
      <w:marTop w:val="0"/>
      <w:marBottom w:val="0"/>
      <w:divBdr>
        <w:top w:val="none" w:sz="0" w:space="0" w:color="auto"/>
        <w:left w:val="none" w:sz="0" w:space="0" w:color="auto"/>
        <w:bottom w:val="none" w:sz="0" w:space="0" w:color="auto"/>
        <w:right w:val="none" w:sz="0" w:space="0" w:color="auto"/>
      </w:divBdr>
      <w:divsChild>
        <w:div w:id="645747928">
          <w:marLeft w:val="0"/>
          <w:marRight w:val="0"/>
          <w:marTop w:val="0"/>
          <w:marBottom w:val="0"/>
          <w:divBdr>
            <w:top w:val="none" w:sz="0" w:space="0" w:color="auto"/>
            <w:left w:val="none" w:sz="0" w:space="0" w:color="auto"/>
            <w:bottom w:val="none" w:sz="0" w:space="0" w:color="auto"/>
            <w:right w:val="none" w:sz="0" w:space="0" w:color="auto"/>
          </w:divBdr>
          <w:divsChild>
            <w:div w:id="1658192680">
              <w:marLeft w:val="0"/>
              <w:marRight w:val="0"/>
              <w:marTop w:val="0"/>
              <w:marBottom w:val="0"/>
              <w:divBdr>
                <w:top w:val="none" w:sz="0" w:space="0" w:color="auto"/>
                <w:left w:val="none" w:sz="0" w:space="0" w:color="auto"/>
                <w:bottom w:val="none" w:sz="0" w:space="0" w:color="auto"/>
                <w:right w:val="none" w:sz="0" w:space="0" w:color="auto"/>
              </w:divBdr>
              <w:divsChild>
                <w:div w:id="825972871">
                  <w:marLeft w:val="0"/>
                  <w:marRight w:val="0"/>
                  <w:marTop w:val="0"/>
                  <w:marBottom w:val="0"/>
                  <w:divBdr>
                    <w:top w:val="none" w:sz="0" w:space="0" w:color="auto"/>
                    <w:left w:val="none" w:sz="0" w:space="0" w:color="auto"/>
                    <w:bottom w:val="none" w:sz="0" w:space="0" w:color="auto"/>
                    <w:right w:val="none" w:sz="0" w:space="0" w:color="auto"/>
                  </w:divBdr>
                  <w:divsChild>
                    <w:div w:id="733086678">
                      <w:marLeft w:val="0"/>
                      <w:marRight w:val="0"/>
                      <w:marTop w:val="0"/>
                      <w:marBottom w:val="0"/>
                      <w:divBdr>
                        <w:top w:val="none" w:sz="0" w:space="0" w:color="auto"/>
                        <w:left w:val="none" w:sz="0" w:space="0" w:color="auto"/>
                        <w:bottom w:val="none" w:sz="0" w:space="0" w:color="auto"/>
                        <w:right w:val="none" w:sz="0" w:space="0" w:color="auto"/>
                      </w:divBdr>
                      <w:divsChild>
                        <w:div w:id="1116438418">
                          <w:marLeft w:val="0"/>
                          <w:marRight w:val="0"/>
                          <w:marTop w:val="0"/>
                          <w:marBottom w:val="0"/>
                          <w:divBdr>
                            <w:top w:val="none" w:sz="0" w:space="0" w:color="auto"/>
                            <w:left w:val="none" w:sz="0" w:space="0" w:color="auto"/>
                            <w:bottom w:val="none" w:sz="0" w:space="0" w:color="auto"/>
                            <w:right w:val="none" w:sz="0" w:space="0" w:color="auto"/>
                          </w:divBdr>
                          <w:divsChild>
                            <w:div w:id="1798719608">
                              <w:marLeft w:val="0"/>
                              <w:marRight w:val="0"/>
                              <w:marTop w:val="0"/>
                              <w:marBottom w:val="0"/>
                              <w:divBdr>
                                <w:top w:val="none" w:sz="0" w:space="0" w:color="auto"/>
                                <w:left w:val="none" w:sz="0" w:space="0" w:color="auto"/>
                                <w:bottom w:val="none" w:sz="0" w:space="0" w:color="auto"/>
                                <w:right w:val="none" w:sz="0" w:space="0" w:color="auto"/>
                              </w:divBdr>
                              <w:divsChild>
                                <w:div w:id="640966852">
                                  <w:marLeft w:val="0"/>
                                  <w:marRight w:val="0"/>
                                  <w:marTop w:val="0"/>
                                  <w:marBottom w:val="0"/>
                                  <w:divBdr>
                                    <w:top w:val="none" w:sz="0" w:space="0" w:color="auto"/>
                                    <w:left w:val="none" w:sz="0" w:space="0" w:color="auto"/>
                                    <w:bottom w:val="none" w:sz="0" w:space="0" w:color="auto"/>
                                    <w:right w:val="none" w:sz="0" w:space="0" w:color="auto"/>
                                  </w:divBdr>
                                  <w:divsChild>
                                    <w:div w:id="108859798">
                                      <w:marLeft w:val="0"/>
                                      <w:marRight w:val="0"/>
                                      <w:marTop w:val="0"/>
                                      <w:marBottom w:val="0"/>
                                      <w:divBdr>
                                        <w:top w:val="none" w:sz="0" w:space="0" w:color="auto"/>
                                        <w:left w:val="none" w:sz="0" w:space="0" w:color="auto"/>
                                        <w:bottom w:val="none" w:sz="0" w:space="0" w:color="auto"/>
                                        <w:right w:val="none" w:sz="0" w:space="0" w:color="auto"/>
                                      </w:divBdr>
                                      <w:divsChild>
                                        <w:div w:id="949701110">
                                          <w:marLeft w:val="0"/>
                                          <w:marRight w:val="0"/>
                                          <w:marTop w:val="0"/>
                                          <w:marBottom w:val="0"/>
                                          <w:divBdr>
                                            <w:top w:val="none" w:sz="0" w:space="0" w:color="auto"/>
                                            <w:left w:val="none" w:sz="0" w:space="0" w:color="auto"/>
                                            <w:bottom w:val="none" w:sz="0" w:space="0" w:color="auto"/>
                                            <w:right w:val="none" w:sz="0" w:space="0" w:color="auto"/>
                                          </w:divBdr>
                                          <w:divsChild>
                                            <w:div w:id="824395282">
                                              <w:marLeft w:val="-6000"/>
                                              <w:marRight w:val="0"/>
                                              <w:marTop w:val="0"/>
                                              <w:marBottom w:val="0"/>
                                              <w:divBdr>
                                                <w:top w:val="none" w:sz="0" w:space="0" w:color="auto"/>
                                                <w:left w:val="none" w:sz="0" w:space="0" w:color="auto"/>
                                                <w:bottom w:val="none" w:sz="0" w:space="0" w:color="auto"/>
                                                <w:right w:val="none" w:sz="0" w:space="0" w:color="auto"/>
                                              </w:divBdr>
                                              <w:divsChild>
                                                <w:div w:id="833230267">
                                                  <w:marLeft w:val="0"/>
                                                  <w:marRight w:val="0"/>
                                                  <w:marTop w:val="0"/>
                                                  <w:marBottom w:val="0"/>
                                                  <w:divBdr>
                                                    <w:top w:val="none" w:sz="0" w:space="0" w:color="auto"/>
                                                    <w:left w:val="none" w:sz="0" w:space="0" w:color="auto"/>
                                                    <w:bottom w:val="none" w:sz="0" w:space="0" w:color="auto"/>
                                                    <w:right w:val="none" w:sz="0" w:space="0" w:color="auto"/>
                                                  </w:divBdr>
                                                  <w:divsChild>
                                                    <w:div w:id="505949428">
                                                      <w:marLeft w:val="6000"/>
                                                      <w:marRight w:val="0"/>
                                                      <w:marTop w:val="0"/>
                                                      <w:marBottom w:val="0"/>
                                                      <w:divBdr>
                                                        <w:top w:val="none" w:sz="0" w:space="0" w:color="auto"/>
                                                        <w:left w:val="none" w:sz="0" w:space="0" w:color="auto"/>
                                                        <w:bottom w:val="none" w:sz="0" w:space="0" w:color="auto"/>
                                                        <w:right w:val="none" w:sz="0" w:space="0" w:color="auto"/>
                                                      </w:divBdr>
                                                      <w:divsChild>
                                                        <w:div w:id="1615137603">
                                                          <w:marLeft w:val="0"/>
                                                          <w:marRight w:val="0"/>
                                                          <w:marTop w:val="0"/>
                                                          <w:marBottom w:val="0"/>
                                                          <w:divBdr>
                                                            <w:top w:val="none" w:sz="0" w:space="0" w:color="auto"/>
                                                            <w:left w:val="none" w:sz="0" w:space="0" w:color="auto"/>
                                                            <w:bottom w:val="none" w:sz="0" w:space="0" w:color="auto"/>
                                                            <w:right w:val="none" w:sz="0" w:space="0" w:color="auto"/>
                                                          </w:divBdr>
                                                          <w:divsChild>
                                                            <w:div w:id="510220193">
                                                              <w:marLeft w:val="0"/>
                                                              <w:marRight w:val="0"/>
                                                              <w:marTop w:val="0"/>
                                                              <w:marBottom w:val="0"/>
                                                              <w:divBdr>
                                                                <w:top w:val="none" w:sz="0" w:space="0" w:color="auto"/>
                                                                <w:left w:val="none" w:sz="0" w:space="0" w:color="auto"/>
                                                                <w:bottom w:val="none" w:sz="0" w:space="0" w:color="auto"/>
                                                                <w:right w:val="none" w:sz="0" w:space="0" w:color="auto"/>
                                                              </w:divBdr>
                                                              <w:divsChild>
                                                                <w:div w:id="1816608863">
                                                                  <w:marLeft w:val="0"/>
                                                                  <w:marRight w:val="0"/>
                                                                  <w:marTop w:val="0"/>
                                                                  <w:marBottom w:val="0"/>
                                                                  <w:divBdr>
                                                                    <w:top w:val="none" w:sz="0" w:space="0" w:color="auto"/>
                                                                    <w:left w:val="none" w:sz="0" w:space="0" w:color="auto"/>
                                                                    <w:bottom w:val="none" w:sz="0" w:space="0" w:color="auto"/>
                                                                    <w:right w:val="none" w:sz="0" w:space="0" w:color="auto"/>
                                                                  </w:divBdr>
                                                                  <w:divsChild>
                                                                    <w:div w:id="1336810387">
                                                                      <w:marLeft w:val="0"/>
                                                                      <w:marRight w:val="0"/>
                                                                      <w:marTop w:val="0"/>
                                                                      <w:marBottom w:val="0"/>
                                                                      <w:divBdr>
                                                                        <w:top w:val="none" w:sz="0" w:space="0" w:color="auto"/>
                                                                        <w:left w:val="none" w:sz="0" w:space="0" w:color="auto"/>
                                                                        <w:bottom w:val="none" w:sz="0" w:space="0" w:color="auto"/>
                                                                        <w:right w:val="none" w:sz="0" w:space="0" w:color="auto"/>
                                                                      </w:divBdr>
                                                                      <w:divsChild>
                                                                        <w:div w:id="1990278914">
                                                                          <w:marLeft w:val="0"/>
                                                                          <w:marRight w:val="0"/>
                                                                          <w:marTop w:val="0"/>
                                                                          <w:marBottom w:val="0"/>
                                                                          <w:divBdr>
                                                                            <w:top w:val="none" w:sz="0" w:space="0" w:color="auto"/>
                                                                            <w:left w:val="none" w:sz="0" w:space="0" w:color="auto"/>
                                                                            <w:bottom w:val="none" w:sz="0" w:space="0" w:color="auto"/>
                                                                            <w:right w:val="none" w:sz="0" w:space="0" w:color="auto"/>
                                                                          </w:divBdr>
                                                                          <w:divsChild>
                                                                            <w:div w:id="55009657">
                                                                              <w:marLeft w:val="0"/>
                                                                              <w:marRight w:val="0"/>
                                                                              <w:marTop w:val="0"/>
                                                                              <w:marBottom w:val="0"/>
                                                                              <w:divBdr>
                                                                                <w:top w:val="none" w:sz="0" w:space="0" w:color="auto"/>
                                                                                <w:left w:val="none" w:sz="0" w:space="0" w:color="auto"/>
                                                                                <w:bottom w:val="none" w:sz="0" w:space="0" w:color="auto"/>
                                                                                <w:right w:val="none" w:sz="0" w:space="0" w:color="auto"/>
                                                                              </w:divBdr>
                                                                              <w:divsChild>
                                                                                <w:div w:id="128939226">
                                                                                  <w:marLeft w:val="0"/>
                                                                                  <w:marRight w:val="0"/>
                                                                                  <w:marTop w:val="0"/>
                                                                                  <w:marBottom w:val="0"/>
                                                                                  <w:divBdr>
                                                                                    <w:top w:val="none" w:sz="0" w:space="0" w:color="auto"/>
                                                                                    <w:left w:val="none" w:sz="0" w:space="0" w:color="auto"/>
                                                                                    <w:bottom w:val="none" w:sz="0" w:space="0" w:color="auto"/>
                                                                                    <w:right w:val="none" w:sz="0" w:space="0" w:color="auto"/>
                                                                                  </w:divBdr>
                                                                                  <w:divsChild>
                                                                                    <w:div w:id="1968003095">
                                                                                      <w:marLeft w:val="0"/>
                                                                                      <w:marRight w:val="0"/>
                                                                                      <w:marTop w:val="75"/>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42" Type="http://schemas.openxmlformats.org/officeDocument/2006/relationships/image" Target="media/image25.jpeg"/><Relationship Id="rId47" Type="http://schemas.openxmlformats.org/officeDocument/2006/relationships/image" Target="media/image280.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8.png"/><Relationship Id="rId7" Type="http://schemas.openxmlformats.org/officeDocument/2006/relationships/webSettings" Target="webSettings.xml"/><Relationship Id="rId71" Type="http://schemas.openxmlformats.org/officeDocument/2006/relationships/image" Target="media/image51.png"/><Relationship Id="rId92" Type="http://schemas.openxmlformats.org/officeDocument/2006/relationships/image" Target="media/image70.jpeg"/><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4.jpeg"/><Relationship Id="rId11" Type="http://schemas.openxmlformats.org/officeDocument/2006/relationships/header" Target="header2.xml"/><Relationship Id="rId24" Type="http://schemas.openxmlformats.org/officeDocument/2006/relationships/image" Target="media/image10.jpeg"/><Relationship Id="rId32" Type="http://schemas.openxmlformats.org/officeDocument/2006/relationships/image" Target="media/image17.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7.png"/><Relationship Id="rId53" Type="http://schemas.openxmlformats.org/officeDocument/2006/relationships/image" Target="media/image33.jpe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image" Target="media/image59.wmf"/><Relationship Id="rId87" Type="http://schemas.microsoft.com/office/2007/relationships/hdphoto" Target="media/hdphoto7.wdp"/><Relationship Id="rId102" Type="http://schemas.openxmlformats.org/officeDocument/2006/relationships/image" Target="media/image770.emf"/><Relationship Id="rId5" Type="http://schemas.microsoft.com/office/2007/relationships/stylesWithEffects" Target="stylesWithEffects.xml"/><Relationship Id="rId61" Type="http://schemas.openxmlformats.org/officeDocument/2006/relationships/image" Target="media/image41.png"/><Relationship Id="rId82" Type="http://schemas.openxmlformats.org/officeDocument/2006/relationships/image" Target="media/image62.wmf"/><Relationship Id="rId90" Type="http://schemas.openxmlformats.org/officeDocument/2006/relationships/image" Target="media/image69.png"/><Relationship Id="rId95" Type="http://schemas.openxmlformats.org/officeDocument/2006/relationships/image" Target="media/image72.png"/><Relationship Id="rId19" Type="http://schemas.microsoft.com/office/2007/relationships/hdphoto" Target="media/hdphoto1.wdp"/><Relationship Id="rId14" Type="http://schemas.openxmlformats.org/officeDocument/2006/relationships/header" Target="header3.xml"/><Relationship Id="rId22" Type="http://schemas.microsoft.com/office/2007/relationships/hdphoto" Target="media/hdphoto2.wdp"/><Relationship Id="rId27" Type="http://schemas.microsoft.com/office/2007/relationships/hdphoto" Target="media/hdphoto3.wdp"/><Relationship Id="rId30" Type="http://schemas.openxmlformats.org/officeDocument/2006/relationships/image" Target="media/image15.w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4.jpe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image" Target="media/image76.png"/><Relationship Id="rId105"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1.png"/><Relationship Id="rId72" Type="http://schemas.openxmlformats.org/officeDocument/2006/relationships/image" Target="media/image52.png"/><Relationship Id="rId80" Type="http://schemas.openxmlformats.org/officeDocument/2006/relationships/image" Target="media/image60.wmf"/><Relationship Id="rId85" Type="http://schemas.openxmlformats.org/officeDocument/2006/relationships/image" Target="media/image65.png"/><Relationship Id="rId93" Type="http://schemas.openxmlformats.org/officeDocument/2006/relationships/image" Target="media/image700.jpeg"/><Relationship Id="rId98" Type="http://schemas.openxmlformats.org/officeDocument/2006/relationships/image" Target="media/image740.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5.wmf"/><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39.jpeg"/><Relationship Id="rId67" Type="http://schemas.openxmlformats.org/officeDocument/2006/relationships/image" Target="media/image47.png"/><Relationship Id="rId103" Type="http://schemas.openxmlformats.org/officeDocument/2006/relationships/hyperlink" Target="http://www.ntma.com" TargetMode="External"/><Relationship Id="rId20" Type="http://schemas.openxmlformats.org/officeDocument/2006/relationships/image" Target="media/image7.wmf"/><Relationship Id="rId41" Type="http://schemas.openxmlformats.org/officeDocument/2006/relationships/image" Target="media/image24.jpe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wmf"/><Relationship Id="rId83" Type="http://schemas.openxmlformats.org/officeDocument/2006/relationships/image" Target="media/image63.wmf"/><Relationship Id="rId88" Type="http://schemas.openxmlformats.org/officeDocument/2006/relationships/image" Target="media/image67.png"/><Relationship Id="rId91" Type="http://schemas.microsoft.com/office/2007/relationships/hdphoto" Target="media/hdphoto8.wdp"/><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jpeg"/><Relationship Id="rId28" Type="http://schemas.openxmlformats.org/officeDocument/2006/relationships/image" Target="media/image13.jpeg"/><Relationship Id="rId36" Type="http://schemas.microsoft.com/office/2007/relationships/hdphoto" Target="media/hdphoto5.wdp"/><Relationship Id="rId49" Type="http://schemas.microsoft.com/office/2007/relationships/hdphoto" Target="media/hdphoto6.wdp"/><Relationship Id="rId57" Type="http://schemas.openxmlformats.org/officeDocument/2006/relationships/image" Target="media/image37.jpeg"/><Relationship Id="rId106" Type="http://schemas.openxmlformats.org/officeDocument/2006/relationships/theme" Target="theme/theme1.xml"/><Relationship Id="rId10" Type="http://schemas.openxmlformats.org/officeDocument/2006/relationships/header" Target="header1.xml"/><Relationship Id="rId31" Type="http://schemas.openxmlformats.org/officeDocument/2006/relationships/image" Target="media/image16.jpe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emf"/><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wmf"/><Relationship Id="rId86" Type="http://schemas.openxmlformats.org/officeDocument/2006/relationships/image" Target="media/image66.png"/><Relationship Id="rId94" Type="http://schemas.openxmlformats.org/officeDocument/2006/relationships/image" Target="media/image71.png"/><Relationship Id="rId99" Type="http://schemas.openxmlformats.org/officeDocument/2006/relationships/image" Target="media/image75.jpeg"/><Relationship Id="rId101" Type="http://schemas.openxmlformats.org/officeDocument/2006/relationships/image" Target="media/image77.e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22.png"/><Relationship Id="rId34" Type="http://schemas.microsoft.com/office/2007/relationships/hdphoto" Target="media/hdphoto4.wdp"/><Relationship Id="rId50" Type="http://schemas.openxmlformats.org/officeDocument/2006/relationships/image" Target="media/image30.jpeg"/><Relationship Id="rId55" Type="http://schemas.openxmlformats.org/officeDocument/2006/relationships/image" Target="media/image35.jpeg"/><Relationship Id="rId76" Type="http://schemas.openxmlformats.org/officeDocument/2006/relationships/image" Target="media/image56.png"/><Relationship Id="rId97" Type="http://schemas.openxmlformats.org/officeDocument/2006/relationships/image" Target="media/image74.jpeg"/><Relationship Id="rId104" Type="http://schemas.openxmlformats.org/officeDocument/2006/relationships/hyperlink" Target="http://www.construmatica.e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CURSO 2010-2011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D9DB2AA-B7EE-4DE3-84F4-A74342137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132</Pages>
  <Words>31319</Words>
  <Characters>164310</Characters>
  <Application>Microsoft Office Word</Application>
  <DocSecurity>0</DocSecurity>
  <Lines>1369</Lines>
  <Paragraphs>390</Paragraphs>
  <ScaleCrop>false</ScaleCrop>
  <HeadingPairs>
    <vt:vector size="2" baseType="variant">
      <vt:variant>
        <vt:lpstr>Título</vt:lpstr>
      </vt:variant>
      <vt:variant>
        <vt:i4>1</vt:i4>
      </vt:variant>
    </vt:vector>
  </HeadingPairs>
  <TitlesOfParts>
    <vt:vector size="1" baseType="lpstr">
      <vt:lpstr>Pavimentos prefabricados de hormigón</vt:lpstr>
    </vt:vector>
  </TitlesOfParts>
  <Company>ESCUELA TÉCNICA SUPERIOR DE INGENIERÍA DE LA EDIFICACIÓN</Company>
  <LinksUpToDate>false</LinksUpToDate>
  <CharactersWithSpaces>195239</CharactersWithSpaces>
  <SharedDoc>false</SharedDoc>
  <HLinks>
    <vt:vector size="144" baseType="variant">
      <vt:variant>
        <vt:i4>1310782</vt:i4>
      </vt:variant>
      <vt:variant>
        <vt:i4>140</vt:i4>
      </vt:variant>
      <vt:variant>
        <vt:i4>0</vt:i4>
      </vt:variant>
      <vt:variant>
        <vt:i4>5</vt:i4>
      </vt:variant>
      <vt:variant>
        <vt:lpwstr/>
      </vt:variant>
      <vt:variant>
        <vt:lpwstr>_Toc278925682</vt:lpwstr>
      </vt:variant>
      <vt:variant>
        <vt:i4>1310782</vt:i4>
      </vt:variant>
      <vt:variant>
        <vt:i4>134</vt:i4>
      </vt:variant>
      <vt:variant>
        <vt:i4>0</vt:i4>
      </vt:variant>
      <vt:variant>
        <vt:i4>5</vt:i4>
      </vt:variant>
      <vt:variant>
        <vt:lpwstr/>
      </vt:variant>
      <vt:variant>
        <vt:lpwstr>_Toc278925681</vt:lpwstr>
      </vt:variant>
      <vt:variant>
        <vt:i4>1310782</vt:i4>
      </vt:variant>
      <vt:variant>
        <vt:i4>128</vt:i4>
      </vt:variant>
      <vt:variant>
        <vt:i4>0</vt:i4>
      </vt:variant>
      <vt:variant>
        <vt:i4>5</vt:i4>
      </vt:variant>
      <vt:variant>
        <vt:lpwstr/>
      </vt:variant>
      <vt:variant>
        <vt:lpwstr>_Toc278925680</vt:lpwstr>
      </vt:variant>
      <vt:variant>
        <vt:i4>1769534</vt:i4>
      </vt:variant>
      <vt:variant>
        <vt:i4>122</vt:i4>
      </vt:variant>
      <vt:variant>
        <vt:i4>0</vt:i4>
      </vt:variant>
      <vt:variant>
        <vt:i4>5</vt:i4>
      </vt:variant>
      <vt:variant>
        <vt:lpwstr/>
      </vt:variant>
      <vt:variant>
        <vt:lpwstr>_Toc278925679</vt:lpwstr>
      </vt:variant>
      <vt:variant>
        <vt:i4>1769534</vt:i4>
      </vt:variant>
      <vt:variant>
        <vt:i4>116</vt:i4>
      </vt:variant>
      <vt:variant>
        <vt:i4>0</vt:i4>
      </vt:variant>
      <vt:variant>
        <vt:i4>5</vt:i4>
      </vt:variant>
      <vt:variant>
        <vt:lpwstr/>
      </vt:variant>
      <vt:variant>
        <vt:lpwstr>_Toc278925678</vt:lpwstr>
      </vt:variant>
      <vt:variant>
        <vt:i4>1769534</vt:i4>
      </vt:variant>
      <vt:variant>
        <vt:i4>110</vt:i4>
      </vt:variant>
      <vt:variant>
        <vt:i4>0</vt:i4>
      </vt:variant>
      <vt:variant>
        <vt:i4>5</vt:i4>
      </vt:variant>
      <vt:variant>
        <vt:lpwstr/>
      </vt:variant>
      <vt:variant>
        <vt:lpwstr>_Toc278925677</vt:lpwstr>
      </vt:variant>
      <vt:variant>
        <vt:i4>1769534</vt:i4>
      </vt:variant>
      <vt:variant>
        <vt:i4>104</vt:i4>
      </vt:variant>
      <vt:variant>
        <vt:i4>0</vt:i4>
      </vt:variant>
      <vt:variant>
        <vt:i4>5</vt:i4>
      </vt:variant>
      <vt:variant>
        <vt:lpwstr/>
      </vt:variant>
      <vt:variant>
        <vt:lpwstr>_Toc278925676</vt:lpwstr>
      </vt:variant>
      <vt:variant>
        <vt:i4>1769534</vt:i4>
      </vt:variant>
      <vt:variant>
        <vt:i4>98</vt:i4>
      </vt:variant>
      <vt:variant>
        <vt:i4>0</vt:i4>
      </vt:variant>
      <vt:variant>
        <vt:i4>5</vt:i4>
      </vt:variant>
      <vt:variant>
        <vt:lpwstr/>
      </vt:variant>
      <vt:variant>
        <vt:lpwstr>_Toc278925675</vt:lpwstr>
      </vt:variant>
      <vt:variant>
        <vt:i4>1769534</vt:i4>
      </vt:variant>
      <vt:variant>
        <vt:i4>92</vt:i4>
      </vt:variant>
      <vt:variant>
        <vt:i4>0</vt:i4>
      </vt:variant>
      <vt:variant>
        <vt:i4>5</vt:i4>
      </vt:variant>
      <vt:variant>
        <vt:lpwstr/>
      </vt:variant>
      <vt:variant>
        <vt:lpwstr>_Toc278925674</vt:lpwstr>
      </vt:variant>
      <vt:variant>
        <vt:i4>1769534</vt:i4>
      </vt:variant>
      <vt:variant>
        <vt:i4>86</vt:i4>
      </vt:variant>
      <vt:variant>
        <vt:i4>0</vt:i4>
      </vt:variant>
      <vt:variant>
        <vt:i4>5</vt:i4>
      </vt:variant>
      <vt:variant>
        <vt:lpwstr/>
      </vt:variant>
      <vt:variant>
        <vt:lpwstr>_Toc278925673</vt:lpwstr>
      </vt:variant>
      <vt:variant>
        <vt:i4>1769534</vt:i4>
      </vt:variant>
      <vt:variant>
        <vt:i4>80</vt:i4>
      </vt:variant>
      <vt:variant>
        <vt:i4>0</vt:i4>
      </vt:variant>
      <vt:variant>
        <vt:i4>5</vt:i4>
      </vt:variant>
      <vt:variant>
        <vt:lpwstr/>
      </vt:variant>
      <vt:variant>
        <vt:lpwstr>_Toc278925672</vt:lpwstr>
      </vt:variant>
      <vt:variant>
        <vt:i4>1769534</vt:i4>
      </vt:variant>
      <vt:variant>
        <vt:i4>74</vt:i4>
      </vt:variant>
      <vt:variant>
        <vt:i4>0</vt:i4>
      </vt:variant>
      <vt:variant>
        <vt:i4>5</vt:i4>
      </vt:variant>
      <vt:variant>
        <vt:lpwstr/>
      </vt:variant>
      <vt:variant>
        <vt:lpwstr>_Toc278925671</vt:lpwstr>
      </vt:variant>
      <vt:variant>
        <vt:i4>1769534</vt:i4>
      </vt:variant>
      <vt:variant>
        <vt:i4>68</vt:i4>
      </vt:variant>
      <vt:variant>
        <vt:i4>0</vt:i4>
      </vt:variant>
      <vt:variant>
        <vt:i4>5</vt:i4>
      </vt:variant>
      <vt:variant>
        <vt:lpwstr/>
      </vt:variant>
      <vt:variant>
        <vt:lpwstr>_Toc278925670</vt:lpwstr>
      </vt:variant>
      <vt:variant>
        <vt:i4>1703998</vt:i4>
      </vt:variant>
      <vt:variant>
        <vt:i4>62</vt:i4>
      </vt:variant>
      <vt:variant>
        <vt:i4>0</vt:i4>
      </vt:variant>
      <vt:variant>
        <vt:i4>5</vt:i4>
      </vt:variant>
      <vt:variant>
        <vt:lpwstr/>
      </vt:variant>
      <vt:variant>
        <vt:lpwstr>_Toc278925669</vt:lpwstr>
      </vt:variant>
      <vt:variant>
        <vt:i4>1703998</vt:i4>
      </vt:variant>
      <vt:variant>
        <vt:i4>56</vt:i4>
      </vt:variant>
      <vt:variant>
        <vt:i4>0</vt:i4>
      </vt:variant>
      <vt:variant>
        <vt:i4>5</vt:i4>
      </vt:variant>
      <vt:variant>
        <vt:lpwstr/>
      </vt:variant>
      <vt:variant>
        <vt:lpwstr>_Toc278925668</vt:lpwstr>
      </vt:variant>
      <vt:variant>
        <vt:i4>1703998</vt:i4>
      </vt:variant>
      <vt:variant>
        <vt:i4>50</vt:i4>
      </vt:variant>
      <vt:variant>
        <vt:i4>0</vt:i4>
      </vt:variant>
      <vt:variant>
        <vt:i4>5</vt:i4>
      </vt:variant>
      <vt:variant>
        <vt:lpwstr/>
      </vt:variant>
      <vt:variant>
        <vt:lpwstr>_Toc278925667</vt:lpwstr>
      </vt:variant>
      <vt:variant>
        <vt:i4>1703998</vt:i4>
      </vt:variant>
      <vt:variant>
        <vt:i4>44</vt:i4>
      </vt:variant>
      <vt:variant>
        <vt:i4>0</vt:i4>
      </vt:variant>
      <vt:variant>
        <vt:i4>5</vt:i4>
      </vt:variant>
      <vt:variant>
        <vt:lpwstr/>
      </vt:variant>
      <vt:variant>
        <vt:lpwstr>_Toc278925666</vt:lpwstr>
      </vt:variant>
      <vt:variant>
        <vt:i4>1703998</vt:i4>
      </vt:variant>
      <vt:variant>
        <vt:i4>38</vt:i4>
      </vt:variant>
      <vt:variant>
        <vt:i4>0</vt:i4>
      </vt:variant>
      <vt:variant>
        <vt:i4>5</vt:i4>
      </vt:variant>
      <vt:variant>
        <vt:lpwstr/>
      </vt:variant>
      <vt:variant>
        <vt:lpwstr>_Toc278925665</vt:lpwstr>
      </vt:variant>
      <vt:variant>
        <vt:i4>1703998</vt:i4>
      </vt:variant>
      <vt:variant>
        <vt:i4>32</vt:i4>
      </vt:variant>
      <vt:variant>
        <vt:i4>0</vt:i4>
      </vt:variant>
      <vt:variant>
        <vt:i4>5</vt:i4>
      </vt:variant>
      <vt:variant>
        <vt:lpwstr/>
      </vt:variant>
      <vt:variant>
        <vt:lpwstr>_Toc278925664</vt:lpwstr>
      </vt:variant>
      <vt:variant>
        <vt:i4>1703998</vt:i4>
      </vt:variant>
      <vt:variant>
        <vt:i4>26</vt:i4>
      </vt:variant>
      <vt:variant>
        <vt:i4>0</vt:i4>
      </vt:variant>
      <vt:variant>
        <vt:i4>5</vt:i4>
      </vt:variant>
      <vt:variant>
        <vt:lpwstr/>
      </vt:variant>
      <vt:variant>
        <vt:lpwstr>_Toc278925663</vt:lpwstr>
      </vt:variant>
      <vt:variant>
        <vt:i4>1703998</vt:i4>
      </vt:variant>
      <vt:variant>
        <vt:i4>20</vt:i4>
      </vt:variant>
      <vt:variant>
        <vt:i4>0</vt:i4>
      </vt:variant>
      <vt:variant>
        <vt:i4>5</vt:i4>
      </vt:variant>
      <vt:variant>
        <vt:lpwstr/>
      </vt:variant>
      <vt:variant>
        <vt:lpwstr>_Toc278925662</vt:lpwstr>
      </vt:variant>
      <vt:variant>
        <vt:i4>1703998</vt:i4>
      </vt:variant>
      <vt:variant>
        <vt:i4>14</vt:i4>
      </vt:variant>
      <vt:variant>
        <vt:i4>0</vt:i4>
      </vt:variant>
      <vt:variant>
        <vt:i4>5</vt:i4>
      </vt:variant>
      <vt:variant>
        <vt:lpwstr/>
      </vt:variant>
      <vt:variant>
        <vt:lpwstr>_Toc278925661</vt:lpwstr>
      </vt:variant>
      <vt:variant>
        <vt:i4>1703998</vt:i4>
      </vt:variant>
      <vt:variant>
        <vt:i4>8</vt:i4>
      </vt:variant>
      <vt:variant>
        <vt:i4>0</vt:i4>
      </vt:variant>
      <vt:variant>
        <vt:i4>5</vt:i4>
      </vt:variant>
      <vt:variant>
        <vt:lpwstr/>
      </vt:variant>
      <vt:variant>
        <vt:lpwstr>_Toc278925660</vt:lpwstr>
      </vt:variant>
      <vt:variant>
        <vt:i4>1638462</vt:i4>
      </vt:variant>
      <vt:variant>
        <vt:i4>2</vt:i4>
      </vt:variant>
      <vt:variant>
        <vt:i4>0</vt:i4>
      </vt:variant>
      <vt:variant>
        <vt:i4>5</vt:i4>
      </vt:variant>
      <vt:variant>
        <vt:lpwstr/>
      </vt:variant>
      <vt:variant>
        <vt:lpwstr>_Toc278925659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Pavimentos prefabricados de hormigón</dc:title>
  <dc:subject>Tipificación, ejecución y patologías</dc:subject>
  <dc:creator>Armando Dobón Martínez</dc:creator>
  <cp:keywords/>
  <dc:description/>
  <cp:lastModifiedBy>user</cp:lastModifiedBy>
  <cp:revision>3</cp:revision>
  <cp:lastPrinted>2011-06-11T19:13:00Z</cp:lastPrinted>
  <dcterms:created xsi:type="dcterms:W3CDTF">2011-06-11T16:16:00Z</dcterms:created>
  <dcterms:modified xsi:type="dcterms:W3CDTF">2011-06-12T07:11:00Z</dcterms:modified>
</cp:coreProperties>
</file>